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3C782E" w14:textId="25C4F572" w:rsidR="00A27806" w:rsidRPr="00DD43B2" w:rsidRDefault="00A27806" w:rsidP="004C500B">
      <w:pPr>
        <w:spacing w:before="60" w:after="0" w:line="240" w:lineRule="auto"/>
        <w:jc w:val="right"/>
        <w:rPr>
          <w:rFonts w:eastAsia="Calibri" w:cstheme="minorHAnsi"/>
          <w:b/>
          <w:bCs/>
          <w:color w:val="002060"/>
          <w:sz w:val="24"/>
          <w:szCs w:val="24"/>
        </w:rPr>
      </w:pPr>
      <w:r w:rsidRPr="00DD43B2">
        <w:rPr>
          <w:rFonts w:eastAsia="Calibri" w:cstheme="minorHAnsi"/>
          <w:b/>
          <w:bCs/>
          <w:color w:val="002060"/>
          <w:sz w:val="24"/>
          <w:szCs w:val="24"/>
        </w:rPr>
        <w:t>ANEXA la Ordinul ministrului investițiilor și proiectelor europene</w:t>
      </w:r>
      <w:r w:rsidR="003C18BB" w:rsidRPr="00DD43B2">
        <w:rPr>
          <w:rFonts w:eastAsia="Calibri" w:cstheme="minorHAnsi"/>
          <w:b/>
          <w:bCs/>
          <w:color w:val="002060"/>
          <w:sz w:val="24"/>
          <w:szCs w:val="24"/>
        </w:rPr>
        <w:t xml:space="preserve"> </w:t>
      </w:r>
      <w:r w:rsidRPr="00DD43B2">
        <w:rPr>
          <w:rFonts w:eastAsia="Calibri" w:cstheme="minorHAnsi"/>
          <w:b/>
          <w:bCs/>
          <w:color w:val="002060"/>
          <w:sz w:val="24"/>
          <w:szCs w:val="24"/>
        </w:rPr>
        <w:t xml:space="preserve"> nr. </w:t>
      </w:r>
      <w:r w:rsidR="00C72221" w:rsidRPr="00DD43B2">
        <w:rPr>
          <w:rFonts w:eastAsia="Calibri" w:cstheme="minorHAnsi"/>
          <w:b/>
          <w:bCs/>
          <w:color w:val="002060"/>
          <w:sz w:val="24"/>
          <w:szCs w:val="24"/>
        </w:rPr>
        <w:t>_____/</w:t>
      </w:r>
      <w:r w:rsidRPr="00DD43B2">
        <w:rPr>
          <w:rFonts w:eastAsia="Calibri" w:cstheme="minorHAnsi"/>
          <w:b/>
          <w:bCs/>
          <w:color w:val="002060"/>
          <w:sz w:val="24"/>
          <w:szCs w:val="24"/>
        </w:rPr>
        <w:t>202</w:t>
      </w:r>
      <w:r w:rsidR="00C72221" w:rsidRPr="00DD43B2">
        <w:rPr>
          <w:rFonts w:eastAsia="Calibri" w:cstheme="minorHAnsi"/>
          <w:b/>
          <w:bCs/>
          <w:color w:val="002060"/>
          <w:sz w:val="24"/>
          <w:szCs w:val="24"/>
        </w:rPr>
        <w:t>6</w:t>
      </w:r>
    </w:p>
    <w:p w14:paraId="38C95BE3" w14:textId="77777777" w:rsidR="003C18BB" w:rsidRPr="00DD43B2" w:rsidRDefault="003C18BB" w:rsidP="004C500B">
      <w:pPr>
        <w:spacing w:before="60" w:after="0" w:line="240" w:lineRule="auto"/>
        <w:jc w:val="center"/>
        <w:rPr>
          <w:rFonts w:eastAsia="Calibri" w:cstheme="minorHAnsi"/>
          <w:b/>
          <w:bCs/>
          <w:color w:val="002060"/>
          <w:sz w:val="24"/>
          <w:szCs w:val="24"/>
        </w:rPr>
      </w:pPr>
    </w:p>
    <w:p w14:paraId="5C3AF555" w14:textId="024F5700" w:rsidR="00B109AB" w:rsidRPr="00DD43B2" w:rsidRDefault="00B109AB" w:rsidP="004C500B">
      <w:pPr>
        <w:spacing w:before="60" w:after="0" w:line="240" w:lineRule="auto"/>
        <w:jc w:val="center"/>
        <w:rPr>
          <w:rFonts w:eastAsia="Calibri" w:cstheme="minorHAnsi"/>
          <w:b/>
          <w:bCs/>
          <w:color w:val="002060"/>
          <w:sz w:val="24"/>
          <w:szCs w:val="24"/>
        </w:rPr>
      </w:pPr>
      <w:r w:rsidRPr="00DD43B2">
        <w:rPr>
          <w:rFonts w:eastAsia="Calibri" w:cstheme="minorHAnsi"/>
          <w:b/>
          <w:bCs/>
          <w:color w:val="002060"/>
          <w:sz w:val="24"/>
          <w:szCs w:val="24"/>
        </w:rPr>
        <w:t>Program Sănătate</w:t>
      </w:r>
    </w:p>
    <w:p w14:paraId="15155E19" w14:textId="77777777" w:rsidR="003C18BB" w:rsidRPr="00DD43B2" w:rsidRDefault="003C18BB" w:rsidP="004C500B">
      <w:pPr>
        <w:spacing w:before="60" w:after="0" w:line="240" w:lineRule="auto"/>
        <w:jc w:val="center"/>
        <w:rPr>
          <w:rFonts w:eastAsia="Calibri" w:cstheme="minorHAnsi"/>
          <w:b/>
          <w:bCs/>
          <w:color w:val="002060"/>
          <w:sz w:val="24"/>
          <w:szCs w:val="24"/>
        </w:rPr>
      </w:pPr>
    </w:p>
    <w:p w14:paraId="5EF0D1D3" w14:textId="6EC859D5" w:rsidR="00C51A2E" w:rsidRPr="00DD43B2" w:rsidRDefault="00976689" w:rsidP="004C500B">
      <w:pPr>
        <w:spacing w:before="60" w:after="0" w:line="240" w:lineRule="auto"/>
        <w:ind w:right="120"/>
        <w:jc w:val="center"/>
        <w:rPr>
          <w:rFonts w:cstheme="minorHAnsi"/>
          <w:b/>
          <w:color w:val="002060"/>
          <w:sz w:val="24"/>
          <w:szCs w:val="24"/>
        </w:rPr>
      </w:pPr>
      <w:r w:rsidRPr="00DD43B2">
        <w:rPr>
          <w:rFonts w:cstheme="minorHAnsi"/>
          <w:b/>
          <w:color w:val="002060"/>
          <w:sz w:val="24"/>
          <w:szCs w:val="24"/>
        </w:rPr>
        <w:t>Ghidul solicitantului</w:t>
      </w:r>
      <w:bookmarkStart w:id="0" w:name="_Hlk134874451"/>
      <w:bookmarkStart w:id="1" w:name="_Hlk139276508"/>
    </w:p>
    <w:p w14:paraId="03FB3EE5" w14:textId="228C45BF" w:rsidR="0063106E" w:rsidRPr="00DD43B2" w:rsidRDefault="008261A7" w:rsidP="008261A7">
      <w:pPr>
        <w:spacing w:before="60" w:after="0" w:line="240" w:lineRule="auto"/>
        <w:ind w:right="120"/>
        <w:jc w:val="center"/>
        <w:rPr>
          <w:rFonts w:cstheme="minorHAnsi"/>
          <w:b/>
          <w:bCs/>
          <w:i/>
          <w:iCs/>
          <w:color w:val="002060"/>
          <w:sz w:val="24"/>
          <w:szCs w:val="24"/>
        </w:rPr>
      </w:pPr>
      <w:r w:rsidRPr="00DD43B2">
        <w:rPr>
          <w:rFonts w:cstheme="minorHAnsi"/>
          <w:b/>
          <w:bCs/>
          <w:i/>
          <w:iCs/>
          <w:color w:val="002060"/>
          <w:sz w:val="24"/>
          <w:szCs w:val="24"/>
        </w:rPr>
        <w:t xml:space="preserve">Apel nr. </w:t>
      </w:r>
    </w:p>
    <w:p w14:paraId="6E682664" w14:textId="097F3D76" w:rsidR="003F201C" w:rsidRPr="00DD43B2" w:rsidRDefault="0064221E" w:rsidP="004C500B">
      <w:pPr>
        <w:spacing w:before="60" w:after="0" w:line="240" w:lineRule="auto"/>
        <w:ind w:right="120"/>
        <w:jc w:val="center"/>
        <w:rPr>
          <w:rFonts w:eastAsia="Calibri" w:cstheme="minorHAnsi"/>
          <w:bCs/>
          <w:color w:val="002060"/>
          <w:sz w:val="24"/>
          <w:szCs w:val="24"/>
        </w:rPr>
      </w:pPr>
      <w:bookmarkStart w:id="2" w:name="_Hlk145426339"/>
      <w:bookmarkStart w:id="3" w:name="_Hlk139974282"/>
      <w:bookmarkStart w:id="4" w:name="_Hlk140046604"/>
      <w:bookmarkEnd w:id="0"/>
      <w:bookmarkEnd w:id="1"/>
      <w:r w:rsidRPr="00DD43B2">
        <w:rPr>
          <w:rFonts w:cstheme="minorHAnsi"/>
          <w:b/>
          <w:bCs/>
          <w:i/>
          <w:iCs/>
          <w:color w:val="002060"/>
          <w:sz w:val="24"/>
          <w:szCs w:val="24"/>
        </w:rPr>
        <w:t>Investiții în infrastructura cabinetelor medicilor de familie localizate în cele 4 ITI</w:t>
      </w:r>
    </w:p>
    <w:bookmarkEnd w:id="2"/>
    <w:p w14:paraId="3F9CE8C5" w14:textId="73727BB1" w:rsidR="00C158B4" w:rsidRPr="00DD43B2" w:rsidRDefault="006C774B" w:rsidP="004C500B">
      <w:pPr>
        <w:pStyle w:val="NormalWeb"/>
        <w:spacing w:before="60" w:beforeAutospacing="0" w:after="0" w:afterAutospacing="0"/>
        <w:jc w:val="center"/>
        <w:rPr>
          <w:rFonts w:asciiTheme="minorHAnsi" w:hAnsiTheme="minorHAnsi" w:cstheme="minorHAnsi"/>
          <w:color w:val="002060"/>
        </w:rPr>
      </w:pPr>
      <w:r w:rsidRPr="006C774B">
        <w:rPr>
          <w:rFonts w:asciiTheme="minorHAnsi" w:hAnsiTheme="minorHAnsi" w:cstheme="minorHAnsi"/>
          <w:noProof/>
          <w:color w:val="002060"/>
        </w:rPr>
        <w:drawing>
          <wp:inline distT="0" distB="0" distL="0" distR="0" wp14:anchorId="18A0FFD7" wp14:editId="65E4DA9B">
            <wp:extent cx="5247640" cy="3552825"/>
            <wp:effectExtent l="0" t="0" r="0" b="9525"/>
            <wp:docPr id="18216354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47640" cy="3552825"/>
                    </a:xfrm>
                    <a:prstGeom prst="rect">
                      <a:avLst/>
                    </a:prstGeom>
                    <a:noFill/>
                    <a:ln>
                      <a:noFill/>
                    </a:ln>
                  </pic:spPr>
                </pic:pic>
              </a:graphicData>
            </a:graphic>
          </wp:inline>
        </w:drawing>
      </w:r>
      <w:r w:rsidRPr="006C774B">
        <w:rPr>
          <w:rFonts w:asciiTheme="minorHAnsi" w:hAnsiTheme="minorHAnsi" w:cstheme="minorHAnsi"/>
          <w:noProof/>
          <w:color w:val="002060"/>
        </w:rPr>
        <w:t xml:space="preserve"> </w:t>
      </w:r>
    </w:p>
    <w:p w14:paraId="24F21C15" w14:textId="77777777" w:rsidR="00EB79F8" w:rsidRPr="00DD43B2" w:rsidRDefault="00EB79F8" w:rsidP="004C500B">
      <w:pPr>
        <w:pStyle w:val="ListParagraph"/>
        <w:spacing w:before="60" w:after="0" w:line="240" w:lineRule="auto"/>
        <w:contextualSpacing w:val="0"/>
        <w:jc w:val="center"/>
        <w:rPr>
          <w:rFonts w:eastAsia="Calibri" w:cstheme="minorHAnsi"/>
          <w:color w:val="002060"/>
          <w:sz w:val="24"/>
          <w:szCs w:val="24"/>
        </w:rPr>
      </w:pPr>
    </w:p>
    <w:p w14:paraId="387859EF" w14:textId="77777777" w:rsidR="00EB79F8" w:rsidRPr="00DD43B2" w:rsidRDefault="00EB79F8" w:rsidP="004C500B">
      <w:pPr>
        <w:pStyle w:val="ListParagraph"/>
        <w:spacing w:before="60" w:after="0" w:line="240" w:lineRule="auto"/>
        <w:contextualSpacing w:val="0"/>
        <w:jc w:val="center"/>
        <w:rPr>
          <w:rFonts w:eastAsia="Calibri" w:cstheme="minorHAnsi"/>
          <w:color w:val="002060"/>
          <w:sz w:val="24"/>
          <w:szCs w:val="24"/>
        </w:rPr>
      </w:pPr>
    </w:p>
    <w:p w14:paraId="025ADD33" w14:textId="6F081A9E" w:rsidR="003870CD" w:rsidRPr="00DD43B2" w:rsidRDefault="00456C5D" w:rsidP="004C500B">
      <w:pPr>
        <w:pStyle w:val="ListParagraph"/>
        <w:spacing w:before="60" w:after="0" w:line="240" w:lineRule="auto"/>
        <w:contextualSpacing w:val="0"/>
        <w:jc w:val="center"/>
        <w:rPr>
          <w:rFonts w:eastAsia="Calibri" w:cstheme="minorHAnsi"/>
          <w:color w:val="002060"/>
          <w:sz w:val="24"/>
          <w:szCs w:val="24"/>
        </w:rPr>
      </w:pPr>
      <w:r w:rsidRPr="00DD43B2">
        <w:rPr>
          <w:rFonts w:cstheme="minorHAnsi"/>
          <w:noProof/>
          <w:color w:val="002060"/>
          <w:sz w:val="24"/>
          <w:szCs w:val="24"/>
        </w:rPr>
        <mc:AlternateContent>
          <mc:Choice Requires="wps">
            <w:drawing>
              <wp:anchor distT="0" distB="0" distL="114300" distR="114300" simplePos="0" relativeHeight="251663360" behindDoc="0" locked="0" layoutInCell="1" allowOverlap="1" wp14:anchorId="4945F336" wp14:editId="49579553">
                <wp:simplePos x="0" y="0"/>
                <wp:positionH relativeFrom="column">
                  <wp:posOffset>79513</wp:posOffset>
                </wp:positionH>
                <wp:positionV relativeFrom="paragraph">
                  <wp:posOffset>136028</wp:posOffset>
                </wp:positionV>
                <wp:extent cx="5858206" cy="2111375"/>
                <wp:effectExtent l="0" t="0" r="28575" b="22225"/>
                <wp:wrapNone/>
                <wp:docPr id="1356467112" name="Rectangle: Rounded Corners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58206" cy="2111375"/>
                        </a:xfrm>
                        <a:prstGeom prst="roundRect">
                          <a:avLst/>
                        </a:prstGeom>
                        <a:solidFill>
                          <a:sysClr val="window" lastClr="FFFFFF">
                            <a:lumMod val="95000"/>
                          </a:sysClr>
                        </a:solidFill>
                        <a:ln w="12700" cap="flat" cmpd="sng" algn="ctr">
                          <a:solidFill>
                            <a:srgbClr val="5B9BD5">
                              <a:shade val="50000"/>
                            </a:srgbClr>
                          </a:solidFill>
                          <a:prstDash val="solid"/>
                          <a:miter lim="800000"/>
                        </a:ln>
                        <a:effectLst/>
                      </wps:spPr>
                      <wps:txbx>
                        <w:txbxContent>
                          <w:p w14:paraId="0609A418" w14:textId="0CB245D1" w:rsidR="008F0AB1" w:rsidRDefault="008F0AB1" w:rsidP="00C158B4">
                            <w:pPr>
                              <w:jc w:val="right"/>
                            </w:pPr>
                            <w:r w:rsidRPr="008E6988">
                              <w:rPr>
                                <w:noProof/>
                                <w:lang w:val="en-US"/>
                              </w:rPr>
                              <w:drawing>
                                <wp:inline distT="0" distB="0" distL="0" distR="0" wp14:anchorId="6455239A" wp14:editId="2E2D21F1">
                                  <wp:extent cx="1929130" cy="1801495"/>
                                  <wp:effectExtent l="0" t="0" r="0" b="8255"/>
                                  <wp:docPr id="245676415" name="Picture 245676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29130" cy="180149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945F336" id="Rectangle: Rounded Corners 3" o:spid="_x0000_s1026" style="position:absolute;left:0;text-align:left;margin-left:6.25pt;margin-top:10.7pt;width:461.3pt;height:166.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0abnAIAAEUFAAAOAAAAZHJzL2Uyb0RvYy54bWysVMFu2zAMvQ/YPwi6r7azek2NOkXaIMOA&#10;rC3WDj0rshwbk0RNUmJnXz9KdtKs3WmYDwYlPpHU46OurnslyU5Y14IuaXaWUiI0h6rVm5J+f1p+&#10;mFLiPNMVk6BFSffC0evZ+3dXnSnEBBqQlbAEg2hXdKakjfemSBLHG6GYOwMjNDprsIp5XNpNUlnW&#10;YXQlk0mafko6sJWxwIVzuLsYnHQW49e14P6+rp3wRJYUa/Pxb+N/Hf7J7IoVG8tM0/KxDPYPVSjW&#10;akx6DLVgnpGtbd+EUi234KD2ZxxUAnXdchHvgLfJ0le3eWyYEfEuSI4zR5rc/wvL73aP5sGG0p1Z&#10;Af/hkJGkM644esLCjZi+tipgsXDSRxb3RxZF7wnHzXyaTyfpJ0o4+iZZln28yAPPCSsOx411/rMA&#10;RYJRUgtbXX3DXkUK2W7l/IA/4GJ5INtq2UoZF3t3Ky3ZMWwrqqGCjhLJnMfNki7jF2PJrfoK1YC7&#10;zNM0NhwLcfF8rMmdxpWadCjjyQUiCWcoyFoyj6YyVUmd3lDC5AaVzr2NCf447exmfSwrv7m8WeQD&#10;qGGVGIoINRyLGOBvqwjXXjDXDEdiikGoqvU4LbJVJZ2GQIdIUgdSRNT7SN5L14Ll+3WPlAZzDdX+&#10;wRILwyw4w5ct5lshew/Movjx5jjQ/h5/tQSkA0aLkgbsr7/tBzxqEr2UdDhMSNXPLbMCm/JFo1ov&#10;s/PzMH1xcZ5fTHBhTz3rU4/eqlvAxmb4dBgezYD38mDWFtQzzv08ZEUX0xxzlxQbNZi3fhhxfDe4&#10;mM8jCOfNML/Sj4aH0IGwwPNT/8ysGYXoUcN3cBg7VryS4oANJzXMtx7qNur0hdVxdHBWY1PHdyU8&#10;BqfriHp5/Wa/AQAA//8DAFBLAwQUAAYACAAAACEARAAAVNwAAAAJAQAADwAAAGRycy9kb3ducmV2&#10;LnhtbEyPQU+EMBSE7yb+h+aZeDFuoYhxkbIxJnjWZffepU8g0ldCuwv+e58nPU5mMvNNuVvdKC44&#10;h8GThnSTgEBqvR2o03Bo6vsnECEasmb0hBq+McCuur4qTWH9Qh942cdOcAmFwmjoY5wKKUPbozNh&#10;4yck9j797ExkOXfSzmbhcjdKlSSP0pmBeKE3E7722H7tz07DW1o3y53t6lZlzarcnLwfh4PWtzfr&#10;yzOIiGv8C8MvPqNDxUwnfyYbxMha5ZzUoNIHEOxvszwFcdKQ5dkWZFXK/w+qHwAAAP//AwBQSwEC&#10;LQAUAAYACAAAACEAtoM4kv4AAADhAQAAEwAAAAAAAAAAAAAAAAAAAAAAW0NvbnRlbnRfVHlwZXNd&#10;LnhtbFBLAQItABQABgAIAAAAIQA4/SH/1gAAAJQBAAALAAAAAAAAAAAAAAAAAC8BAABfcmVscy8u&#10;cmVsc1BLAQItABQABgAIAAAAIQBD10abnAIAAEUFAAAOAAAAAAAAAAAAAAAAAC4CAABkcnMvZTJv&#10;RG9jLnhtbFBLAQItABQABgAIAAAAIQBEAABU3AAAAAkBAAAPAAAAAAAAAAAAAAAAAPYEAABkcnMv&#10;ZG93bnJldi54bWxQSwUGAAAAAAQABADzAAAA/wUAAAAA&#10;" fillcolor="#f2f2f2" strokecolor="#41719c" strokeweight="1pt">
                <v:stroke joinstyle="miter"/>
                <v:path arrowok="t"/>
                <v:textbox>
                  <w:txbxContent>
                    <w:p w14:paraId="0609A418" w14:textId="0CB245D1" w:rsidR="008F0AB1" w:rsidRDefault="008F0AB1" w:rsidP="00C158B4">
                      <w:pPr>
                        <w:jc w:val="right"/>
                      </w:pPr>
                      <w:r w:rsidRPr="008E6988">
                        <w:rPr>
                          <w:noProof/>
                          <w:lang w:val="en-US"/>
                        </w:rPr>
                        <w:drawing>
                          <wp:inline distT="0" distB="0" distL="0" distR="0" wp14:anchorId="6455239A" wp14:editId="2E2D21F1">
                            <wp:extent cx="1929130" cy="1801495"/>
                            <wp:effectExtent l="0" t="0" r="0" b="8255"/>
                            <wp:docPr id="245676415" name="Picture 245676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29130" cy="1801495"/>
                                    </a:xfrm>
                                    <a:prstGeom prst="rect">
                                      <a:avLst/>
                                    </a:prstGeom>
                                    <a:noFill/>
                                    <a:ln>
                                      <a:noFill/>
                                    </a:ln>
                                  </pic:spPr>
                                </pic:pic>
                              </a:graphicData>
                            </a:graphic>
                          </wp:inline>
                        </w:drawing>
                      </w:r>
                    </w:p>
                  </w:txbxContent>
                </v:textbox>
              </v:roundrect>
            </w:pict>
          </mc:Fallback>
        </mc:AlternateContent>
      </w:r>
    </w:p>
    <w:p w14:paraId="3AACB686" w14:textId="6A89883E" w:rsidR="003870CD" w:rsidRPr="00DD43B2" w:rsidRDefault="00C158B4" w:rsidP="004C500B">
      <w:pPr>
        <w:pStyle w:val="ListParagraph"/>
        <w:spacing w:before="60" w:after="0" w:line="240" w:lineRule="auto"/>
        <w:contextualSpacing w:val="0"/>
        <w:jc w:val="center"/>
        <w:rPr>
          <w:rFonts w:eastAsia="Calibri" w:cstheme="minorHAnsi"/>
          <w:color w:val="002060"/>
          <w:sz w:val="24"/>
          <w:szCs w:val="24"/>
        </w:rPr>
      </w:pPr>
      <w:r w:rsidRPr="00DD43B2">
        <w:rPr>
          <w:rFonts w:cstheme="minorHAnsi"/>
          <w:noProof/>
          <w:color w:val="002060"/>
          <w:sz w:val="24"/>
          <w:szCs w:val="24"/>
        </w:rPr>
        <mc:AlternateContent>
          <mc:Choice Requires="wps">
            <w:drawing>
              <wp:anchor distT="0" distB="0" distL="114300" distR="114300" simplePos="0" relativeHeight="251665408" behindDoc="0" locked="0" layoutInCell="1" allowOverlap="1" wp14:anchorId="366A4B45" wp14:editId="512C602D">
                <wp:simplePos x="0" y="0"/>
                <wp:positionH relativeFrom="margin">
                  <wp:posOffset>166977</wp:posOffset>
                </wp:positionH>
                <wp:positionV relativeFrom="paragraph">
                  <wp:posOffset>118607</wp:posOffset>
                </wp:positionV>
                <wp:extent cx="1636395" cy="1605915"/>
                <wp:effectExtent l="0" t="0" r="1905" b="0"/>
                <wp:wrapNone/>
                <wp:docPr id="2057636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36395" cy="1605915"/>
                        </a:xfrm>
                        <a:prstGeom prst="rect">
                          <a:avLst/>
                        </a:prstGeom>
                        <a:solidFill>
                          <a:schemeClr val="bg1">
                            <a:lumMod val="95000"/>
                          </a:schemeClr>
                        </a:solidFill>
                        <a:ln w="6350">
                          <a:noFill/>
                        </a:ln>
                      </wps:spPr>
                      <wps:txbx>
                        <w:txbxContent>
                          <w:p w14:paraId="62F4295B" w14:textId="77777777" w:rsidR="008F0AB1" w:rsidRPr="00D81624" w:rsidRDefault="008F0AB1" w:rsidP="008E6988">
                            <w:pPr>
                              <w:rPr>
                                <w:b/>
                                <w:bCs/>
                                <w:color w:val="002060"/>
                              </w:rPr>
                            </w:pPr>
                            <w:r w:rsidRPr="00D81624">
                              <w:rPr>
                                <w:b/>
                                <w:bCs/>
                                <w:color w:val="002060"/>
                              </w:rPr>
                              <w:t>Obiectivul de politică 4:</w:t>
                            </w:r>
                          </w:p>
                          <w:p w14:paraId="5434B608" w14:textId="77777777" w:rsidR="008F0AB1" w:rsidRPr="008B4749" w:rsidRDefault="008F0AB1" w:rsidP="001870E2">
                            <w:pPr>
                              <w:jc w:val="both"/>
                              <w:rPr>
                                <w:color w:val="002060"/>
                                <w:sz w:val="20"/>
                                <w:szCs w:val="20"/>
                              </w:rPr>
                            </w:pPr>
                            <w:r w:rsidRPr="008B4749">
                              <w:rPr>
                                <w:color w:val="002060"/>
                                <w:sz w:val="20"/>
                                <w:szCs w:val="20"/>
                              </w:rPr>
                              <w:t xml:space="preserve">O </w:t>
                            </w:r>
                            <w:proofErr w:type="spellStart"/>
                            <w:r w:rsidRPr="008B4749">
                              <w:rPr>
                                <w:color w:val="002060"/>
                                <w:sz w:val="20"/>
                                <w:szCs w:val="20"/>
                              </w:rPr>
                              <w:t>Europă</w:t>
                            </w:r>
                            <w:proofErr w:type="spellEnd"/>
                            <w:r w:rsidRPr="008B4749">
                              <w:rPr>
                                <w:color w:val="002060"/>
                                <w:sz w:val="20"/>
                                <w:szCs w:val="20"/>
                              </w:rPr>
                              <w:t xml:space="preserve"> mai socială și</w:t>
                            </w:r>
                            <w:r>
                              <w:rPr>
                                <w:color w:val="002060"/>
                                <w:sz w:val="20"/>
                                <w:szCs w:val="20"/>
                              </w:rPr>
                              <w:t xml:space="preserve"> mai favorabilă</w:t>
                            </w:r>
                            <w:r w:rsidRPr="008B4749">
                              <w:rPr>
                                <w:color w:val="002060"/>
                                <w:sz w:val="20"/>
                                <w:szCs w:val="20"/>
                              </w:rPr>
                              <w:t xml:space="preserve"> incluz</w:t>
                            </w:r>
                            <w:r>
                              <w:rPr>
                                <w:color w:val="002060"/>
                                <w:sz w:val="20"/>
                                <w:szCs w:val="20"/>
                              </w:rPr>
                              <w:t xml:space="preserve">iunii, </w:t>
                            </w:r>
                            <w:r w:rsidRPr="008B4749">
                              <w:rPr>
                                <w:color w:val="002060"/>
                                <w:sz w:val="20"/>
                                <w:szCs w:val="20"/>
                              </w:rPr>
                              <w:t>prin implementarea Pilonului european al drepturilor sociale</w:t>
                            </w:r>
                          </w:p>
                          <w:p w14:paraId="4BE37CB9" w14:textId="2480F29B" w:rsidR="008F0AB1" w:rsidRPr="008B4749" w:rsidRDefault="008F0AB1" w:rsidP="001870E2">
                            <w:pPr>
                              <w:jc w:val="both"/>
                              <w:rPr>
                                <w:color w:val="002060"/>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66A4B45" id="_x0000_t202" coordsize="21600,21600" o:spt="202" path="m,l,21600r21600,l21600,xe">
                <v:stroke joinstyle="miter"/>
                <v:path gradientshapeok="t" o:connecttype="rect"/>
              </v:shapetype>
              <v:shape id="Text Box 2" o:spid="_x0000_s1027" type="#_x0000_t202" style="position:absolute;left:0;text-align:left;margin-left:13.15pt;margin-top:9.35pt;width:128.85pt;height:126.4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9FQUQIAAJkEAAAOAAAAZHJzL2Uyb0RvYy54bWysVNuO2yAQfa/Uf0C8N3YuThsrzirNKlWl&#10;dHelbLXPBOPYKmYokNjp1++AnUu3far6goEZ5nLOGc/v2lqSozC2ApXR4SCmRCgOeaX2Gf3+vP7w&#10;iRLrmMqZBCUyehKW3i3ev5s3OhUjKEHmwhAMomza6IyWzuk0iiwvRc3sALRQaCzA1Mzh0eyj3LAG&#10;o9cyGsXxNGrA5NoAF9bi7X1npIsQvygEd49FYYUjMqNYmwurCevOr9FiztK9YbqseF8G+4cqalYp&#10;THoJdc8cIwdT/RGqrrgBC4UbcKgjKIqKi9ADdjOM33SzLZkWoRcEx+oLTPb/heUPx61+MsS1n6FF&#10;AkMTVm+A/7CITdRom/Y+HlObWvT2jbaFqf0XWyD4ELE9XfAUrSPcR5uOp+NZQglH23AaJ7Nh4hGP&#10;rs+1se6LgJr4TUYNEhZKYMeNdZ3r2cVnsyCrfF1JGQ5eJGIlDTkypHe376qXh/ob5N3dLInjQDKm&#10;DJry7qGA3yJJRZqMTsdJHJIr8Cm67FL1KHSNewhcu2tJlXu00Mff7CA/IYgGOn1ZzdcV9rNh1j0x&#10;g4JCeHBI3CMuhQTMBf2OkhLMr7/de3/kGa2UNCjQjNqfB2YEJfKrQgXMhpOJV3Q4TJKPIzyYW8vu&#10;1qIO9QoQpCGOo+Zh6/2dPG8LA/ULztLSZ0UTUxxzZ9SdtyvXjQ3OIhfLZXBCDWvmNmqruQ/tSfFs&#10;PbcvzOieUodqeICzlFn6htnO179UsDw4KKpA+xXVHn7Uf+Ctn1U/YLfn4HX9oyxeAQAA//8DAFBL&#10;AwQUAAYACAAAACEAVbS1Ut8AAAAJAQAADwAAAGRycy9kb3ducmV2LnhtbEyPQUvDQBCF74L/YZmC&#10;N7tplDTEbEopVPCmUYTeNtlpNjQ7G7LbNvrrHU96m5n3ePO9cjO7QVxwCr0nBatlAgKp9aanTsHH&#10;+/4+BxGiJqMHT6jgCwNsqtubUhfGX+kNL3XsBIdQKLQCG+NYSBlai06HpR+RWDv6yenI69RJM+kr&#10;h7tBpkmSSad74g9Wj7iz2J7qs1MwviY2x+dTHD79d1o325fDfndQ6m4xb59ARJzjnxl+8RkdKmZq&#10;/JlMEIOCNHtgJ9/zNQjW0/yRuzU8rFcZyKqU/xtUPwAAAP//AwBQSwECLQAUAAYACAAAACEAtoM4&#10;kv4AAADhAQAAEwAAAAAAAAAAAAAAAAAAAAAAW0NvbnRlbnRfVHlwZXNdLnhtbFBLAQItABQABgAI&#10;AAAAIQA4/SH/1gAAAJQBAAALAAAAAAAAAAAAAAAAAC8BAABfcmVscy8ucmVsc1BLAQItABQABgAI&#10;AAAAIQAfm9FQUQIAAJkEAAAOAAAAAAAAAAAAAAAAAC4CAABkcnMvZTJvRG9jLnhtbFBLAQItABQA&#10;BgAIAAAAIQBVtLVS3wAAAAkBAAAPAAAAAAAAAAAAAAAAAKsEAABkcnMvZG93bnJldi54bWxQSwUG&#10;AAAAAAQABADzAAAAtwUAAAAA&#10;" fillcolor="#f2f2f2 [3052]" stroked="f" strokeweight=".5pt">
                <v:textbox>
                  <w:txbxContent>
                    <w:p w14:paraId="62F4295B" w14:textId="77777777" w:rsidR="008F0AB1" w:rsidRPr="00D81624" w:rsidRDefault="008F0AB1" w:rsidP="008E6988">
                      <w:pPr>
                        <w:rPr>
                          <w:b/>
                          <w:bCs/>
                          <w:color w:val="002060"/>
                        </w:rPr>
                      </w:pPr>
                      <w:r w:rsidRPr="00D81624">
                        <w:rPr>
                          <w:b/>
                          <w:bCs/>
                          <w:color w:val="002060"/>
                        </w:rPr>
                        <w:t>Obiectivul de politică 4:</w:t>
                      </w:r>
                    </w:p>
                    <w:p w14:paraId="5434B608" w14:textId="77777777" w:rsidR="008F0AB1" w:rsidRPr="008B4749" w:rsidRDefault="008F0AB1" w:rsidP="001870E2">
                      <w:pPr>
                        <w:jc w:val="both"/>
                        <w:rPr>
                          <w:color w:val="002060"/>
                          <w:sz w:val="20"/>
                          <w:szCs w:val="20"/>
                        </w:rPr>
                      </w:pPr>
                      <w:r w:rsidRPr="008B4749">
                        <w:rPr>
                          <w:color w:val="002060"/>
                          <w:sz w:val="20"/>
                          <w:szCs w:val="20"/>
                        </w:rPr>
                        <w:t xml:space="preserve">O </w:t>
                      </w:r>
                      <w:proofErr w:type="spellStart"/>
                      <w:r w:rsidRPr="008B4749">
                        <w:rPr>
                          <w:color w:val="002060"/>
                          <w:sz w:val="20"/>
                          <w:szCs w:val="20"/>
                        </w:rPr>
                        <w:t>Europă</w:t>
                      </w:r>
                      <w:proofErr w:type="spellEnd"/>
                      <w:r w:rsidRPr="008B4749">
                        <w:rPr>
                          <w:color w:val="002060"/>
                          <w:sz w:val="20"/>
                          <w:szCs w:val="20"/>
                        </w:rPr>
                        <w:t xml:space="preserve"> mai socială și</w:t>
                      </w:r>
                      <w:r>
                        <w:rPr>
                          <w:color w:val="002060"/>
                          <w:sz w:val="20"/>
                          <w:szCs w:val="20"/>
                        </w:rPr>
                        <w:t xml:space="preserve"> mai favorabilă</w:t>
                      </w:r>
                      <w:r w:rsidRPr="008B4749">
                        <w:rPr>
                          <w:color w:val="002060"/>
                          <w:sz w:val="20"/>
                          <w:szCs w:val="20"/>
                        </w:rPr>
                        <w:t xml:space="preserve"> incluz</w:t>
                      </w:r>
                      <w:r>
                        <w:rPr>
                          <w:color w:val="002060"/>
                          <w:sz w:val="20"/>
                          <w:szCs w:val="20"/>
                        </w:rPr>
                        <w:t xml:space="preserve">iunii, </w:t>
                      </w:r>
                      <w:r w:rsidRPr="008B4749">
                        <w:rPr>
                          <w:color w:val="002060"/>
                          <w:sz w:val="20"/>
                          <w:szCs w:val="20"/>
                        </w:rPr>
                        <w:t>prin implementarea Pilonului european al drepturilor sociale</w:t>
                      </w:r>
                    </w:p>
                    <w:p w14:paraId="4BE37CB9" w14:textId="2480F29B" w:rsidR="008F0AB1" w:rsidRPr="008B4749" w:rsidRDefault="008F0AB1" w:rsidP="001870E2">
                      <w:pPr>
                        <w:jc w:val="both"/>
                        <w:rPr>
                          <w:color w:val="002060"/>
                          <w:sz w:val="20"/>
                          <w:szCs w:val="20"/>
                        </w:rPr>
                      </w:pPr>
                    </w:p>
                  </w:txbxContent>
                </v:textbox>
                <w10:wrap anchorx="margin"/>
              </v:shape>
            </w:pict>
          </mc:Fallback>
        </mc:AlternateContent>
      </w:r>
      <w:r w:rsidRPr="00DD43B2">
        <w:rPr>
          <w:rFonts w:cstheme="minorHAnsi"/>
          <w:noProof/>
          <w:color w:val="002060"/>
          <w:sz w:val="24"/>
          <w:szCs w:val="24"/>
        </w:rPr>
        <mc:AlternateContent>
          <mc:Choice Requires="wps">
            <w:drawing>
              <wp:anchor distT="0" distB="0" distL="114300" distR="114300" simplePos="0" relativeHeight="251667456" behindDoc="0" locked="0" layoutInCell="1" allowOverlap="1" wp14:anchorId="2B9F0713" wp14:editId="393C93A2">
                <wp:simplePos x="0" y="0"/>
                <wp:positionH relativeFrom="column">
                  <wp:posOffset>1809750</wp:posOffset>
                </wp:positionH>
                <wp:positionV relativeFrom="paragraph">
                  <wp:posOffset>118110</wp:posOffset>
                </wp:positionV>
                <wp:extent cx="2057400" cy="1828800"/>
                <wp:effectExtent l="0" t="0" r="0" b="0"/>
                <wp:wrapNone/>
                <wp:docPr id="990125333"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57400" cy="1828800"/>
                        </a:xfrm>
                        <a:prstGeom prst="rect">
                          <a:avLst/>
                        </a:prstGeom>
                        <a:noFill/>
                        <a:ln w="6350">
                          <a:noFill/>
                        </a:ln>
                      </wps:spPr>
                      <wps:txbx>
                        <w:txbxContent>
                          <w:p w14:paraId="79852FB7" w14:textId="61ADB985" w:rsidR="008F0AB1" w:rsidRPr="00111F84" w:rsidRDefault="008F0AB1" w:rsidP="001870E2">
                            <w:pPr>
                              <w:jc w:val="both"/>
                              <w:rPr>
                                <w:b/>
                                <w:bCs/>
                                <w:color w:val="002060"/>
                              </w:rPr>
                            </w:pPr>
                            <w:r w:rsidRPr="00D81624">
                              <w:rPr>
                                <w:b/>
                                <w:bCs/>
                                <w:color w:val="002060"/>
                              </w:rPr>
                              <w:t xml:space="preserve">Prioritatea </w:t>
                            </w:r>
                            <w:r>
                              <w:rPr>
                                <w:b/>
                                <w:bCs/>
                                <w:color w:val="002060"/>
                              </w:rPr>
                              <w:t>1</w:t>
                            </w:r>
                            <w:r w:rsidRPr="004437AE">
                              <w:rPr>
                                <w:b/>
                                <w:bCs/>
                                <w:color w:val="002060"/>
                              </w:rPr>
                              <w:t xml:space="preserve">: </w:t>
                            </w:r>
                          </w:p>
                          <w:p w14:paraId="4291510E" w14:textId="693F0A8A" w:rsidR="008F0AB1" w:rsidRDefault="008F0AB1" w:rsidP="00F0550B">
                            <w:r w:rsidRPr="00F0550B">
                              <w:rPr>
                                <w:color w:val="002060"/>
                                <w:sz w:val="20"/>
                                <w:szCs w:val="20"/>
                              </w:rPr>
                              <w:t>Creșterea calității serviciilor de asistență medicală primară, comunitară, a serviciilor oferite în regim ambulatoriu și îmbunătățirea și consolidarea serviciilor preventive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9F0713" id="Text Box 1" o:spid="_x0000_s1028" type="#_x0000_t202" style="position:absolute;left:0;text-align:left;margin-left:142.5pt;margin-top:9.3pt;width:162pt;height:2in;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E8YKAIAAE0EAAAOAAAAZHJzL2Uyb0RvYy54bWysVE1v2zAMvQ/YfxB0X2xnSZsacYqsRYYB&#10;QVsgHXpWZCk2JouapMTOfv0o2flAt9OwiyyKFPnI9+T5fdcochDW1aALmo1SSoTmUNZ6V9Dvr6tP&#10;M0qcZ7pkCrQo6FE4er/4+GHemlyMoQJVCkswiXZ5awpaeW/yJHG8Eg1zIzBCo1OCbZhH0+6S0rIW&#10;szcqGafpTdKCLY0FLpzD08feSRcxv5SC+2cpnfBEFRSx+bjauG7DmizmLN9ZZqqaDzDYP6BoWK2x&#10;6DnVI/OM7G39R6qm5hYcSD/i0CQgZc1F7AG7ydJ33WwqZkTsBYfjzHlM7v+l5U+HjXmxxHdfoEMC&#10;YxPOrIH/cDibpDUuH2LCTF3uMDo02knbhC+2QPAizvZ4nqfoPOF4OE6nt5MUXRx92Ww8m6ERsl6u&#10;G+v8VwENCZuCWiQsQmCHtfN96CkkVNOwqpWKpClN2oLefJ6m8cLZg8mVHpD3YANs3207UpeIKQAI&#10;J1soj9i4hV4TzvBVjRjWzPkXZlEEiBuF7Z9xkQqwFgw7Siqwv/52HuKRG/RS0qKoCup+7pkVlKhv&#10;Glm7yyaToMJoTKa3YzTstWd77dH75gFQtxk+IcPjNsR7ddpKC80b6n8ZqqKLaY61C+pP2wffSx3f&#10;DxfLZQxC3Rnm13pj+InvMOHX7o1ZM9DgkcEnOMmP5e/Y6GN7PpZ7D7KOVF2mOowfNRvJHt5XeBTX&#10;doy6/AUWvwEAAP//AwBQSwMEFAAGAAgAAAAhAHJM7NTgAAAACgEAAA8AAABkcnMvZG93bnJldi54&#10;bWxMj8FOwzAQRO9I/IO1SNyoTVCtEOJUVaQKCcGhpRduTuwmEfY6xG4b+HqWEz3uzGj2TbmavWMn&#10;O8UhoIL7hQBmsQ1mwE7B/n1zlwOLSaPRLqBV8G0jrKrrq1IXJpxxa0+71DEqwVhoBX1KY8F5bHvr&#10;dVyE0SJ5hzB5neicOm4mfaZy73gmhOReD0gfej3aurft5+7oFbzUmze9bTKf/7j6+fWwHr/2H0ul&#10;bm/m9ROwZOf0H4Y/fEKHipiacEQTmVOQ5UvaksjIJTAKSPFIQqPgQUgJvCr55YTqFwAA//8DAFBL&#10;AQItABQABgAIAAAAIQC2gziS/gAAAOEBAAATAAAAAAAAAAAAAAAAAAAAAABbQ29udGVudF9UeXBl&#10;c10ueG1sUEsBAi0AFAAGAAgAAAAhADj9If/WAAAAlAEAAAsAAAAAAAAAAAAAAAAALwEAAF9yZWxz&#10;Ly5yZWxzUEsBAi0AFAAGAAgAAAAhAOnATxgoAgAATQQAAA4AAAAAAAAAAAAAAAAALgIAAGRycy9l&#10;Mm9Eb2MueG1sUEsBAi0AFAAGAAgAAAAhAHJM7NTgAAAACgEAAA8AAAAAAAAAAAAAAAAAggQAAGRy&#10;cy9kb3ducmV2LnhtbFBLBQYAAAAABAAEAPMAAACPBQAAAAA=&#10;" filled="f" stroked="f" strokeweight=".5pt">
                <v:textbox>
                  <w:txbxContent>
                    <w:p w14:paraId="79852FB7" w14:textId="61ADB985" w:rsidR="008F0AB1" w:rsidRPr="00111F84" w:rsidRDefault="008F0AB1" w:rsidP="001870E2">
                      <w:pPr>
                        <w:jc w:val="both"/>
                        <w:rPr>
                          <w:b/>
                          <w:bCs/>
                          <w:color w:val="002060"/>
                        </w:rPr>
                      </w:pPr>
                      <w:r w:rsidRPr="00D81624">
                        <w:rPr>
                          <w:b/>
                          <w:bCs/>
                          <w:color w:val="002060"/>
                        </w:rPr>
                        <w:t xml:space="preserve">Prioritatea </w:t>
                      </w:r>
                      <w:r>
                        <w:rPr>
                          <w:b/>
                          <w:bCs/>
                          <w:color w:val="002060"/>
                        </w:rPr>
                        <w:t>1</w:t>
                      </w:r>
                      <w:r w:rsidRPr="004437AE">
                        <w:rPr>
                          <w:b/>
                          <w:bCs/>
                          <w:color w:val="002060"/>
                        </w:rPr>
                        <w:t xml:space="preserve">: </w:t>
                      </w:r>
                    </w:p>
                    <w:p w14:paraId="4291510E" w14:textId="693F0A8A" w:rsidR="008F0AB1" w:rsidRDefault="008F0AB1" w:rsidP="00F0550B">
                      <w:r w:rsidRPr="00F0550B">
                        <w:rPr>
                          <w:color w:val="002060"/>
                          <w:sz w:val="20"/>
                          <w:szCs w:val="20"/>
                        </w:rPr>
                        <w:t>Creșterea calității serviciilor de asistență medicală primară, comunitară, a serviciilor oferite în regim ambulatoriu și îmbunătățirea și consolidarea serviciilor preventive</w:t>
                      </w:r>
                    </w:p>
                  </w:txbxContent>
                </v:textbox>
              </v:shape>
            </w:pict>
          </mc:Fallback>
        </mc:AlternateContent>
      </w:r>
    </w:p>
    <w:p w14:paraId="6BF9FE28" w14:textId="77777777" w:rsidR="003870CD" w:rsidRPr="00DD43B2" w:rsidRDefault="003870CD" w:rsidP="004C500B">
      <w:pPr>
        <w:pStyle w:val="ListParagraph"/>
        <w:spacing w:before="60" w:after="0" w:line="240" w:lineRule="auto"/>
        <w:contextualSpacing w:val="0"/>
        <w:jc w:val="center"/>
        <w:rPr>
          <w:rFonts w:eastAsia="Calibri" w:cstheme="minorHAnsi"/>
          <w:color w:val="002060"/>
          <w:sz w:val="24"/>
          <w:szCs w:val="24"/>
        </w:rPr>
      </w:pPr>
    </w:p>
    <w:p w14:paraId="1BBA1BAC" w14:textId="77777777" w:rsidR="003870CD" w:rsidRPr="00DD43B2" w:rsidRDefault="003870CD" w:rsidP="004C500B">
      <w:pPr>
        <w:pStyle w:val="ListParagraph"/>
        <w:spacing w:before="60" w:after="0" w:line="240" w:lineRule="auto"/>
        <w:contextualSpacing w:val="0"/>
        <w:jc w:val="center"/>
        <w:rPr>
          <w:rFonts w:eastAsia="Calibri" w:cstheme="minorHAnsi"/>
          <w:color w:val="002060"/>
          <w:sz w:val="24"/>
          <w:szCs w:val="24"/>
        </w:rPr>
      </w:pPr>
    </w:p>
    <w:p w14:paraId="7E74D3EF" w14:textId="77777777" w:rsidR="003870CD" w:rsidRPr="00DD43B2" w:rsidRDefault="003870CD" w:rsidP="004C500B">
      <w:pPr>
        <w:pStyle w:val="ListParagraph"/>
        <w:spacing w:before="60" w:after="0" w:line="240" w:lineRule="auto"/>
        <w:contextualSpacing w:val="0"/>
        <w:jc w:val="center"/>
        <w:rPr>
          <w:rFonts w:eastAsia="Calibri" w:cstheme="minorHAnsi"/>
          <w:color w:val="002060"/>
          <w:sz w:val="24"/>
          <w:szCs w:val="24"/>
        </w:rPr>
      </w:pPr>
    </w:p>
    <w:p w14:paraId="2DEC5D59" w14:textId="77777777" w:rsidR="003870CD" w:rsidRPr="00DD43B2" w:rsidRDefault="003870CD" w:rsidP="004C500B">
      <w:pPr>
        <w:pStyle w:val="ListParagraph"/>
        <w:spacing w:before="60" w:after="0" w:line="240" w:lineRule="auto"/>
        <w:contextualSpacing w:val="0"/>
        <w:jc w:val="center"/>
        <w:rPr>
          <w:rFonts w:eastAsia="Calibri" w:cstheme="minorHAnsi"/>
          <w:color w:val="002060"/>
          <w:sz w:val="24"/>
          <w:szCs w:val="24"/>
        </w:rPr>
      </w:pPr>
    </w:p>
    <w:p w14:paraId="46B8D864" w14:textId="77777777" w:rsidR="003870CD" w:rsidRPr="00DD43B2" w:rsidRDefault="003870CD" w:rsidP="004C500B">
      <w:pPr>
        <w:pStyle w:val="ListParagraph"/>
        <w:spacing w:before="60" w:after="0" w:line="240" w:lineRule="auto"/>
        <w:contextualSpacing w:val="0"/>
        <w:jc w:val="center"/>
        <w:rPr>
          <w:rFonts w:eastAsia="Calibri" w:cstheme="minorHAnsi"/>
          <w:color w:val="002060"/>
          <w:sz w:val="24"/>
          <w:szCs w:val="24"/>
        </w:rPr>
      </w:pPr>
    </w:p>
    <w:p w14:paraId="3EA7211C" w14:textId="77777777" w:rsidR="003870CD" w:rsidRPr="00DD43B2" w:rsidRDefault="003870CD" w:rsidP="004C500B">
      <w:pPr>
        <w:pStyle w:val="ListParagraph"/>
        <w:spacing w:before="60" w:after="0" w:line="240" w:lineRule="auto"/>
        <w:contextualSpacing w:val="0"/>
        <w:jc w:val="center"/>
        <w:rPr>
          <w:rFonts w:eastAsia="Calibri" w:cstheme="minorHAnsi"/>
          <w:color w:val="002060"/>
          <w:sz w:val="24"/>
          <w:szCs w:val="24"/>
        </w:rPr>
      </w:pPr>
    </w:p>
    <w:p w14:paraId="703C9DED" w14:textId="77777777" w:rsidR="00EB79F8" w:rsidRPr="00DD43B2" w:rsidRDefault="00EB79F8" w:rsidP="004C500B">
      <w:pPr>
        <w:pStyle w:val="ListParagraph"/>
        <w:spacing w:before="60" w:after="0" w:line="240" w:lineRule="auto"/>
        <w:contextualSpacing w:val="0"/>
        <w:jc w:val="center"/>
        <w:rPr>
          <w:rFonts w:eastAsia="Calibri" w:cstheme="minorHAnsi"/>
          <w:color w:val="002060"/>
          <w:sz w:val="24"/>
          <w:szCs w:val="24"/>
        </w:rPr>
      </w:pPr>
    </w:p>
    <w:p w14:paraId="7D6E7A20" w14:textId="77777777" w:rsidR="00EB79F8" w:rsidRPr="00DD43B2" w:rsidRDefault="00EB79F8" w:rsidP="004C500B">
      <w:pPr>
        <w:pStyle w:val="ListParagraph"/>
        <w:spacing w:before="60" w:after="0" w:line="240" w:lineRule="auto"/>
        <w:contextualSpacing w:val="0"/>
        <w:jc w:val="center"/>
        <w:rPr>
          <w:rFonts w:eastAsia="Calibri" w:cstheme="minorHAnsi"/>
          <w:color w:val="002060"/>
          <w:sz w:val="24"/>
          <w:szCs w:val="24"/>
        </w:rPr>
      </w:pPr>
    </w:p>
    <w:p w14:paraId="1DCAD9D1" w14:textId="77777777" w:rsidR="00EB79F8" w:rsidRPr="00DD43B2" w:rsidRDefault="00EB79F8" w:rsidP="004C500B">
      <w:pPr>
        <w:pStyle w:val="ListParagraph"/>
        <w:spacing w:before="60" w:after="0" w:line="240" w:lineRule="auto"/>
        <w:contextualSpacing w:val="0"/>
        <w:jc w:val="center"/>
        <w:rPr>
          <w:rFonts w:eastAsia="Calibri" w:cstheme="minorHAnsi"/>
          <w:color w:val="002060"/>
          <w:sz w:val="24"/>
          <w:szCs w:val="24"/>
        </w:rPr>
      </w:pPr>
    </w:p>
    <w:p w14:paraId="6EBFDF45" w14:textId="51E555FF" w:rsidR="00485516" w:rsidRPr="00DD43B2" w:rsidRDefault="00485516">
      <w:pPr>
        <w:rPr>
          <w:rFonts w:eastAsia="Calibri" w:cstheme="minorHAnsi"/>
          <w:color w:val="002060"/>
          <w:sz w:val="24"/>
          <w:szCs w:val="24"/>
        </w:rPr>
      </w:pPr>
      <w:r w:rsidRPr="00DD43B2">
        <w:rPr>
          <w:rFonts w:eastAsia="Calibri" w:cstheme="minorHAnsi"/>
          <w:color w:val="002060"/>
          <w:sz w:val="24"/>
          <w:szCs w:val="24"/>
        </w:rPr>
        <w:br w:type="page"/>
      </w:r>
    </w:p>
    <w:p w14:paraId="42CDB61C" w14:textId="77777777" w:rsidR="00EB79F8" w:rsidRPr="00DD43B2" w:rsidRDefault="00EB79F8" w:rsidP="004C500B">
      <w:pPr>
        <w:pStyle w:val="ListParagraph"/>
        <w:spacing w:before="60" w:after="0" w:line="240" w:lineRule="auto"/>
        <w:contextualSpacing w:val="0"/>
        <w:jc w:val="center"/>
        <w:rPr>
          <w:rFonts w:eastAsia="Calibri" w:cstheme="minorHAnsi"/>
          <w:color w:val="002060"/>
          <w:sz w:val="24"/>
          <w:szCs w:val="24"/>
        </w:rPr>
      </w:pPr>
    </w:p>
    <w:bookmarkEnd w:id="4" w:displacedByCustomXml="next"/>
    <w:bookmarkEnd w:id="3" w:displacedByCustomXml="next"/>
    <w:sdt>
      <w:sdtPr>
        <w:rPr>
          <w:rFonts w:cstheme="minorHAnsi"/>
          <w:color w:val="002060"/>
          <w:sz w:val="24"/>
          <w:szCs w:val="24"/>
        </w:rPr>
        <w:id w:val="-2078580907"/>
        <w:docPartObj>
          <w:docPartGallery w:val="Table of Contents"/>
          <w:docPartUnique/>
        </w:docPartObj>
      </w:sdtPr>
      <w:sdtEndPr>
        <w:rPr>
          <w:b/>
          <w:bCs/>
        </w:rPr>
      </w:sdtEndPr>
      <w:sdtContent>
        <w:p w14:paraId="1769442F" w14:textId="62FC068C" w:rsidR="00D313BF" w:rsidRPr="00DD43B2" w:rsidRDefault="00BE298C" w:rsidP="004C500B">
          <w:pPr>
            <w:spacing w:before="60" w:after="0" w:line="240" w:lineRule="auto"/>
            <w:rPr>
              <w:rFonts w:cstheme="minorHAnsi"/>
              <w:b/>
              <w:bCs/>
              <w:color w:val="002060"/>
              <w:sz w:val="24"/>
              <w:szCs w:val="24"/>
            </w:rPr>
          </w:pPr>
          <w:r w:rsidRPr="00DD43B2">
            <w:rPr>
              <w:rFonts w:cstheme="minorHAnsi"/>
              <w:b/>
              <w:bCs/>
              <w:color w:val="002060"/>
              <w:sz w:val="24"/>
              <w:szCs w:val="24"/>
            </w:rPr>
            <w:t>Cuprins</w:t>
          </w:r>
        </w:p>
        <w:p w14:paraId="50076CC4" w14:textId="194CFF64" w:rsidR="00B23EF8" w:rsidRDefault="00D313BF">
          <w:pPr>
            <w:pStyle w:val="TOC2"/>
            <w:rPr>
              <w:rFonts w:eastAsiaTheme="minorEastAsia" w:cstheme="minorBidi"/>
              <w:b w:val="0"/>
              <w:bCs w:val="0"/>
              <w:iCs w:val="0"/>
              <w:color w:val="auto"/>
              <w:kern w:val="2"/>
              <w:sz w:val="24"/>
              <w:szCs w:val="24"/>
              <w:lang w:val="en-GB" w:eastAsia="en-GB"/>
              <w14:ligatures w14:val="standardContextual"/>
            </w:rPr>
          </w:pPr>
          <w:r w:rsidRPr="00DD43B2">
            <w:rPr>
              <w:sz w:val="24"/>
              <w:szCs w:val="24"/>
            </w:rPr>
            <w:fldChar w:fldCharType="begin"/>
          </w:r>
          <w:r w:rsidRPr="00DD43B2">
            <w:rPr>
              <w:sz w:val="24"/>
              <w:szCs w:val="24"/>
            </w:rPr>
            <w:instrText xml:space="preserve"> TOC \o "1-3" \h \z \u </w:instrText>
          </w:r>
          <w:r w:rsidRPr="00DD43B2">
            <w:rPr>
              <w:sz w:val="24"/>
              <w:szCs w:val="24"/>
            </w:rPr>
            <w:fldChar w:fldCharType="separate"/>
          </w:r>
          <w:hyperlink w:anchor="_Toc227323674" w:history="1">
            <w:r w:rsidR="00B23EF8" w:rsidRPr="00E62A8D">
              <w:rPr>
                <w:rStyle w:val="Hyperlink"/>
              </w:rPr>
              <w:t>1.1.</w:t>
            </w:r>
            <w:r w:rsidR="00B23EF8">
              <w:rPr>
                <w:rFonts w:eastAsiaTheme="minorEastAsia" w:cstheme="minorBidi"/>
                <w:b w:val="0"/>
                <w:bCs w:val="0"/>
                <w:iCs w:val="0"/>
                <w:color w:val="auto"/>
                <w:kern w:val="2"/>
                <w:sz w:val="24"/>
                <w:szCs w:val="24"/>
                <w:lang w:val="en-GB" w:eastAsia="en-GB"/>
                <w14:ligatures w14:val="standardContextual"/>
              </w:rPr>
              <w:tab/>
            </w:r>
            <w:r w:rsidR="00B23EF8" w:rsidRPr="00E62A8D">
              <w:rPr>
                <w:rStyle w:val="Hyperlink"/>
              </w:rPr>
              <w:t>Preambul</w:t>
            </w:r>
            <w:r w:rsidR="00B23EF8">
              <w:rPr>
                <w:webHidden/>
              </w:rPr>
              <w:tab/>
            </w:r>
            <w:r w:rsidR="00B23EF8">
              <w:rPr>
                <w:webHidden/>
              </w:rPr>
              <w:fldChar w:fldCharType="begin"/>
            </w:r>
            <w:r w:rsidR="00B23EF8">
              <w:rPr>
                <w:webHidden/>
              </w:rPr>
              <w:instrText xml:space="preserve"> PAGEREF _Toc227323674 \h </w:instrText>
            </w:r>
            <w:r w:rsidR="00B23EF8">
              <w:rPr>
                <w:webHidden/>
              </w:rPr>
            </w:r>
            <w:r w:rsidR="00B23EF8">
              <w:rPr>
                <w:webHidden/>
              </w:rPr>
              <w:fldChar w:fldCharType="separate"/>
            </w:r>
            <w:r w:rsidR="00B23EF8">
              <w:rPr>
                <w:webHidden/>
              </w:rPr>
              <w:t>6</w:t>
            </w:r>
            <w:r w:rsidR="00B23EF8">
              <w:rPr>
                <w:webHidden/>
              </w:rPr>
              <w:fldChar w:fldCharType="end"/>
            </w:r>
          </w:hyperlink>
        </w:p>
        <w:p w14:paraId="47E48201" w14:textId="088967E3"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675" w:history="1">
            <w:r w:rsidRPr="00E62A8D">
              <w:rPr>
                <w:rStyle w:val="Hyperlink"/>
              </w:rPr>
              <w:t>1.2.</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Abrevieri</w:t>
            </w:r>
            <w:r>
              <w:rPr>
                <w:webHidden/>
              </w:rPr>
              <w:tab/>
            </w:r>
            <w:r>
              <w:rPr>
                <w:webHidden/>
              </w:rPr>
              <w:fldChar w:fldCharType="begin"/>
            </w:r>
            <w:r>
              <w:rPr>
                <w:webHidden/>
              </w:rPr>
              <w:instrText xml:space="preserve"> PAGEREF _Toc227323675 \h </w:instrText>
            </w:r>
            <w:r>
              <w:rPr>
                <w:webHidden/>
              </w:rPr>
            </w:r>
            <w:r>
              <w:rPr>
                <w:webHidden/>
              </w:rPr>
              <w:fldChar w:fldCharType="separate"/>
            </w:r>
            <w:r>
              <w:rPr>
                <w:webHidden/>
              </w:rPr>
              <w:t>7</w:t>
            </w:r>
            <w:r>
              <w:rPr>
                <w:webHidden/>
              </w:rPr>
              <w:fldChar w:fldCharType="end"/>
            </w:r>
          </w:hyperlink>
        </w:p>
        <w:p w14:paraId="245C424C" w14:textId="6B3CE6D2"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676" w:history="1">
            <w:r w:rsidRPr="00E62A8D">
              <w:rPr>
                <w:rStyle w:val="Hyperlink"/>
              </w:rPr>
              <w:t>1.3.</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Glosar</w:t>
            </w:r>
            <w:r>
              <w:rPr>
                <w:webHidden/>
              </w:rPr>
              <w:tab/>
            </w:r>
            <w:r>
              <w:rPr>
                <w:webHidden/>
              </w:rPr>
              <w:fldChar w:fldCharType="begin"/>
            </w:r>
            <w:r>
              <w:rPr>
                <w:webHidden/>
              </w:rPr>
              <w:instrText xml:space="preserve"> PAGEREF _Toc227323676 \h </w:instrText>
            </w:r>
            <w:r>
              <w:rPr>
                <w:webHidden/>
              </w:rPr>
            </w:r>
            <w:r>
              <w:rPr>
                <w:webHidden/>
              </w:rPr>
              <w:fldChar w:fldCharType="separate"/>
            </w:r>
            <w:r>
              <w:rPr>
                <w:webHidden/>
              </w:rPr>
              <w:t>8</w:t>
            </w:r>
            <w:r>
              <w:rPr>
                <w:webHidden/>
              </w:rPr>
              <w:fldChar w:fldCharType="end"/>
            </w:r>
          </w:hyperlink>
        </w:p>
        <w:p w14:paraId="02682099" w14:textId="53578851" w:rsidR="00B23EF8" w:rsidRDefault="00B23EF8">
          <w:pPr>
            <w:pStyle w:val="TOC1"/>
            <w:rPr>
              <w:rFonts w:eastAsiaTheme="minorEastAsia"/>
              <w:noProof/>
              <w:kern w:val="2"/>
              <w:sz w:val="24"/>
              <w:szCs w:val="24"/>
              <w:lang w:val="en-GB" w:eastAsia="en-GB"/>
              <w14:ligatures w14:val="standardContextual"/>
            </w:rPr>
          </w:pPr>
          <w:hyperlink w:anchor="_Toc227323677" w:history="1">
            <w:r w:rsidRPr="00E62A8D">
              <w:rPr>
                <w:rStyle w:val="Hyperlink"/>
                <w:rFonts w:cstheme="minorHAnsi"/>
                <w:b/>
                <w:bCs/>
                <w:iCs/>
                <w:noProof/>
              </w:rPr>
              <w:t>2.</w:t>
            </w:r>
            <w:r>
              <w:rPr>
                <w:rFonts w:eastAsiaTheme="minorEastAsia"/>
                <w:noProof/>
                <w:kern w:val="2"/>
                <w:sz w:val="24"/>
                <w:szCs w:val="24"/>
                <w:lang w:val="en-GB" w:eastAsia="en-GB"/>
                <w14:ligatures w14:val="standardContextual"/>
              </w:rPr>
              <w:tab/>
            </w:r>
            <w:r w:rsidRPr="00E62A8D">
              <w:rPr>
                <w:rStyle w:val="Hyperlink"/>
                <w:rFonts w:cstheme="minorHAnsi"/>
                <w:b/>
                <w:bCs/>
                <w:iCs/>
                <w:noProof/>
              </w:rPr>
              <w:t>ELEMENTE DE CONTEXT</w:t>
            </w:r>
            <w:r>
              <w:rPr>
                <w:noProof/>
                <w:webHidden/>
              </w:rPr>
              <w:tab/>
            </w:r>
            <w:r>
              <w:rPr>
                <w:noProof/>
                <w:webHidden/>
              </w:rPr>
              <w:fldChar w:fldCharType="begin"/>
            </w:r>
            <w:r>
              <w:rPr>
                <w:noProof/>
                <w:webHidden/>
              </w:rPr>
              <w:instrText xml:space="preserve"> PAGEREF _Toc227323677 \h </w:instrText>
            </w:r>
            <w:r>
              <w:rPr>
                <w:noProof/>
                <w:webHidden/>
              </w:rPr>
            </w:r>
            <w:r>
              <w:rPr>
                <w:noProof/>
                <w:webHidden/>
              </w:rPr>
              <w:fldChar w:fldCharType="separate"/>
            </w:r>
            <w:r>
              <w:rPr>
                <w:noProof/>
                <w:webHidden/>
              </w:rPr>
              <w:t>11</w:t>
            </w:r>
            <w:r>
              <w:rPr>
                <w:noProof/>
                <w:webHidden/>
              </w:rPr>
              <w:fldChar w:fldCharType="end"/>
            </w:r>
          </w:hyperlink>
        </w:p>
        <w:p w14:paraId="6FB74FE4" w14:textId="3222391F"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678" w:history="1">
            <w:r w:rsidRPr="00E62A8D">
              <w:rPr>
                <w:rStyle w:val="Hyperlink"/>
              </w:rPr>
              <w:t>2.1.</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Informații generale Program</w:t>
            </w:r>
            <w:r>
              <w:rPr>
                <w:webHidden/>
              </w:rPr>
              <w:tab/>
            </w:r>
            <w:r>
              <w:rPr>
                <w:webHidden/>
              </w:rPr>
              <w:fldChar w:fldCharType="begin"/>
            </w:r>
            <w:r>
              <w:rPr>
                <w:webHidden/>
              </w:rPr>
              <w:instrText xml:space="preserve"> PAGEREF _Toc227323678 \h </w:instrText>
            </w:r>
            <w:r>
              <w:rPr>
                <w:webHidden/>
              </w:rPr>
            </w:r>
            <w:r>
              <w:rPr>
                <w:webHidden/>
              </w:rPr>
              <w:fldChar w:fldCharType="separate"/>
            </w:r>
            <w:r>
              <w:rPr>
                <w:webHidden/>
              </w:rPr>
              <w:t>11</w:t>
            </w:r>
            <w:r>
              <w:rPr>
                <w:webHidden/>
              </w:rPr>
              <w:fldChar w:fldCharType="end"/>
            </w:r>
          </w:hyperlink>
        </w:p>
        <w:p w14:paraId="6680D484" w14:textId="3244EF17" w:rsidR="00B23EF8" w:rsidRDefault="00B23EF8">
          <w:pPr>
            <w:pStyle w:val="TOC3"/>
            <w:tabs>
              <w:tab w:val="right" w:leader="dot" w:pos="10024"/>
            </w:tabs>
            <w:rPr>
              <w:rFonts w:eastAsiaTheme="minorEastAsia"/>
              <w:noProof/>
              <w:kern w:val="2"/>
              <w:sz w:val="24"/>
              <w:szCs w:val="24"/>
              <w:lang w:val="en-GB" w:eastAsia="en-GB"/>
              <w14:ligatures w14:val="standardContextual"/>
            </w:rPr>
          </w:pPr>
          <w:hyperlink w:anchor="_Toc227323679" w:history="1">
            <w:r w:rsidRPr="00E62A8D">
              <w:rPr>
                <w:rStyle w:val="Hyperlink"/>
                <w:rFonts w:cstheme="minorHAnsi"/>
                <w:b/>
                <w:bCs/>
                <w:noProof/>
              </w:rPr>
              <w:t>Obiectivele Investiției conform Strategiei Naționale de Sănătate 2023-2030</w:t>
            </w:r>
            <w:r>
              <w:rPr>
                <w:noProof/>
                <w:webHidden/>
              </w:rPr>
              <w:tab/>
            </w:r>
            <w:r>
              <w:rPr>
                <w:noProof/>
                <w:webHidden/>
              </w:rPr>
              <w:fldChar w:fldCharType="begin"/>
            </w:r>
            <w:r>
              <w:rPr>
                <w:noProof/>
                <w:webHidden/>
              </w:rPr>
              <w:instrText xml:space="preserve"> PAGEREF _Toc227323679 \h </w:instrText>
            </w:r>
            <w:r>
              <w:rPr>
                <w:noProof/>
                <w:webHidden/>
              </w:rPr>
            </w:r>
            <w:r>
              <w:rPr>
                <w:noProof/>
                <w:webHidden/>
              </w:rPr>
              <w:fldChar w:fldCharType="separate"/>
            </w:r>
            <w:r>
              <w:rPr>
                <w:noProof/>
                <w:webHidden/>
              </w:rPr>
              <w:t>12</w:t>
            </w:r>
            <w:r>
              <w:rPr>
                <w:noProof/>
                <w:webHidden/>
              </w:rPr>
              <w:fldChar w:fldCharType="end"/>
            </w:r>
          </w:hyperlink>
        </w:p>
        <w:p w14:paraId="7765B214" w14:textId="08D7B2F8"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680" w:history="1">
            <w:r w:rsidRPr="00E62A8D">
              <w:rPr>
                <w:rStyle w:val="Hyperlink"/>
              </w:rPr>
              <w:t>2.2.</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Prioritatea/ Fond/ Obiectiv de politică/ Obiectiv specific</w:t>
            </w:r>
            <w:r>
              <w:rPr>
                <w:webHidden/>
              </w:rPr>
              <w:tab/>
            </w:r>
            <w:r>
              <w:rPr>
                <w:webHidden/>
              </w:rPr>
              <w:fldChar w:fldCharType="begin"/>
            </w:r>
            <w:r>
              <w:rPr>
                <w:webHidden/>
              </w:rPr>
              <w:instrText xml:space="preserve"> PAGEREF _Toc227323680 \h </w:instrText>
            </w:r>
            <w:r>
              <w:rPr>
                <w:webHidden/>
              </w:rPr>
            </w:r>
            <w:r>
              <w:rPr>
                <w:webHidden/>
              </w:rPr>
              <w:fldChar w:fldCharType="separate"/>
            </w:r>
            <w:r>
              <w:rPr>
                <w:webHidden/>
              </w:rPr>
              <w:t>12</w:t>
            </w:r>
            <w:r>
              <w:rPr>
                <w:webHidden/>
              </w:rPr>
              <w:fldChar w:fldCharType="end"/>
            </w:r>
          </w:hyperlink>
        </w:p>
        <w:p w14:paraId="136D9936" w14:textId="615F975F"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681" w:history="1">
            <w:r w:rsidRPr="00E62A8D">
              <w:rPr>
                <w:rStyle w:val="Hyperlink"/>
              </w:rPr>
              <w:t>2.3.</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Reglementări europene și naționale, cadrul strategic, documente programatice aplicabile</w:t>
            </w:r>
            <w:r>
              <w:rPr>
                <w:webHidden/>
              </w:rPr>
              <w:tab/>
            </w:r>
            <w:r>
              <w:rPr>
                <w:webHidden/>
              </w:rPr>
              <w:fldChar w:fldCharType="begin"/>
            </w:r>
            <w:r>
              <w:rPr>
                <w:webHidden/>
              </w:rPr>
              <w:instrText xml:space="preserve"> PAGEREF _Toc227323681 \h </w:instrText>
            </w:r>
            <w:r>
              <w:rPr>
                <w:webHidden/>
              </w:rPr>
            </w:r>
            <w:r>
              <w:rPr>
                <w:webHidden/>
              </w:rPr>
              <w:fldChar w:fldCharType="separate"/>
            </w:r>
            <w:r>
              <w:rPr>
                <w:webHidden/>
              </w:rPr>
              <w:t>13</w:t>
            </w:r>
            <w:r>
              <w:rPr>
                <w:webHidden/>
              </w:rPr>
              <w:fldChar w:fldCharType="end"/>
            </w:r>
          </w:hyperlink>
        </w:p>
        <w:p w14:paraId="6E9B6E7A" w14:textId="2CE84B64" w:rsidR="00B23EF8" w:rsidRDefault="00B23EF8">
          <w:pPr>
            <w:pStyle w:val="TOC3"/>
            <w:tabs>
              <w:tab w:val="right" w:leader="dot" w:pos="10024"/>
            </w:tabs>
            <w:rPr>
              <w:rFonts w:eastAsiaTheme="minorEastAsia"/>
              <w:noProof/>
              <w:kern w:val="2"/>
              <w:sz w:val="24"/>
              <w:szCs w:val="24"/>
              <w:lang w:val="en-GB" w:eastAsia="en-GB"/>
              <w14:ligatures w14:val="standardContextual"/>
            </w:rPr>
          </w:pPr>
          <w:hyperlink w:anchor="_Toc227323682" w:history="1">
            <w:r w:rsidRPr="00E62A8D">
              <w:rPr>
                <w:rStyle w:val="Hyperlink"/>
                <w:rFonts w:cstheme="minorHAnsi"/>
                <w:b/>
                <w:bCs/>
                <w:iCs/>
                <w:noProof/>
              </w:rPr>
              <w:t>2.3.1. Cadrul strategic relevant aplicabil</w:t>
            </w:r>
            <w:r>
              <w:rPr>
                <w:noProof/>
                <w:webHidden/>
              </w:rPr>
              <w:tab/>
            </w:r>
            <w:r>
              <w:rPr>
                <w:noProof/>
                <w:webHidden/>
              </w:rPr>
              <w:fldChar w:fldCharType="begin"/>
            </w:r>
            <w:r>
              <w:rPr>
                <w:noProof/>
                <w:webHidden/>
              </w:rPr>
              <w:instrText xml:space="preserve"> PAGEREF _Toc227323682 \h </w:instrText>
            </w:r>
            <w:r>
              <w:rPr>
                <w:noProof/>
                <w:webHidden/>
              </w:rPr>
            </w:r>
            <w:r>
              <w:rPr>
                <w:noProof/>
                <w:webHidden/>
              </w:rPr>
              <w:fldChar w:fldCharType="separate"/>
            </w:r>
            <w:r>
              <w:rPr>
                <w:noProof/>
                <w:webHidden/>
              </w:rPr>
              <w:t>13</w:t>
            </w:r>
            <w:r>
              <w:rPr>
                <w:noProof/>
                <w:webHidden/>
              </w:rPr>
              <w:fldChar w:fldCharType="end"/>
            </w:r>
          </w:hyperlink>
        </w:p>
        <w:p w14:paraId="5BEA318F" w14:textId="47BC7D96" w:rsidR="00B23EF8" w:rsidRDefault="00B23EF8">
          <w:pPr>
            <w:pStyle w:val="TOC3"/>
            <w:tabs>
              <w:tab w:val="right" w:leader="dot" w:pos="10024"/>
            </w:tabs>
            <w:rPr>
              <w:rFonts w:eastAsiaTheme="minorEastAsia"/>
              <w:noProof/>
              <w:kern w:val="2"/>
              <w:sz w:val="24"/>
              <w:szCs w:val="24"/>
              <w:lang w:val="en-GB" w:eastAsia="en-GB"/>
              <w14:ligatures w14:val="standardContextual"/>
            </w:rPr>
          </w:pPr>
          <w:hyperlink w:anchor="_Toc227323683" w:history="1">
            <w:r w:rsidRPr="00E62A8D">
              <w:rPr>
                <w:rStyle w:val="Hyperlink"/>
                <w:rFonts w:cstheme="minorHAnsi"/>
                <w:b/>
                <w:bCs/>
                <w:iCs/>
                <w:noProof/>
              </w:rPr>
              <w:t>2.3.2. Documente programatice</w:t>
            </w:r>
            <w:r>
              <w:rPr>
                <w:noProof/>
                <w:webHidden/>
              </w:rPr>
              <w:tab/>
            </w:r>
            <w:r>
              <w:rPr>
                <w:noProof/>
                <w:webHidden/>
              </w:rPr>
              <w:fldChar w:fldCharType="begin"/>
            </w:r>
            <w:r>
              <w:rPr>
                <w:noProof/>
                <w:webHidden/>
              </w:rPr>
              <w:instrText xml:space="preserve"> PAGEREF _Toc227323683 \h </w:instrText>
            </w:r>
            <w:r>
              <w:rPr>
                <w:noProof/>
                <w:webHidden/>
              </w:rPr>
            </w:r>
            <w:r>
              <w:rPr>
                <w:noProof/>
                <w:webHidden/>
              </w:rPr>
              <w:fldChar w:fldCharType="separate"/>
            </w:r>
            <w:r>
              <w:rPr>
                <w:noProof/>
                <w:webHidden/>
              </w:rPr>
              <w:t>13</w:t>
            </w:r>
            <w:r>
              <w:rPr>
                <w:noProof/>
                <w:webHidden/>
              </w:rPr>
              <w:fldChar w:fldCharType="end"/>
            </w:r>
          </w:hyperlink>
        </w:p>
        <w:p w14:paraId="427C22E0" w14:textId="713E739D" w:rsidR="00B23EF8" w:rsidRDefault="00B23EF8">
          <w:pPr>
            <w:pStyle w:val="TOC3"/>
            <w:tabs>
              <w:tab w:val="right" w:leader="dot" w:pos="10024"/>
            </w:tabs>
            <w:rPr>
              <w:rFonts w:eastAsiaTheme="minorEastAsia"/>
              <w:noProof/>
              <w:kern w:val="2"/>
              <w:sz w:val="24"/>
              <w:szCs w:val="24"/>
              <w:lang w:val="en-GB" w:eastAsia="en-GB"/>
              <w14:ligatures w14:val="standardContextual"/>
            </w:rPr>
          </w:pPr>
          <w:hyperlink w:anchor="_Toc227323684" w:history="1">
            <w:r w:rsidRPr="00E62A8D">
              <w:rPr>
                <w:rStyle w:val="Hyperlink"/>
                <w:rFonts w:cstheme="minorHAnsi"/>
                <w:b/>
                <w:bCs/>
                <w:iCs/>
                <w:noProof/>
              </w:rPr>
              <w:t>2.3.3. Cadrul legislativ general aplicabil</w:t>
            </w:r>
            <w:r>
              <w:rPr>
                <w:noProof/>
                <w:webHidden/>
              </w:rPr>
              <w:tab/>
            </w:r>
            <w:r>
              <w:rPr>
                <w:noProof/>
                <w:webHidden/>
              </w:rPr>
              <w:fldChar w:fldCharType="begin"/>
            </w:r>
            <w:r>
              <w:rPr>
                <w:noProof/>
                <w:webHidden/>
              </w:rPr>
              <w:instrText xml:space="preserve"> PAGEREF _Toc227323684 \h </w:instrText>
            </w:r>
            <w:r>
              <w:rPr>
                <w:noProof/>
                <w:webHidden/>
              </w:rPr>
            </w:r>
            <w:r>
              <w:rPr>
                <w:noProof/>
                <w:webHidden/>
              </w:rPr>
              <w:fldChar w:fldCharType="separate"/>
            </w:r>
            <w:r>
              <w:rPr>
                <w:noProof/>
                <w:webHidden/>
              </w:rPr>
              <w:t>14</w:t>
            </w:r>
            <w:r>
              <w:rPr>
                <w:noProof/>
                <w:webHidden/>
              </w:rPr>
              <w:fldChar w:fldCharType="end"/>
            </w:r>
          </w:hyperlink>
        </w:p>
        <w:p w14:paraId="2F52C2BE" w14:textId="314C5A43" w:rsidR="00B23EF8" w:rsidRDefault="00B23EF8">
          <w:pPr>
            <w:pStyle w:val="TOC1"/>
            <w:rPr>
              <w:rFonts w:eastAsiaTheme="minorEastAsia"/>
              <w:noProof/>
              <w:kern w:val="2"/>
              <w:sz w:val="24"/>
              <w:szCs w:val="24"/>
              <w:lang w:val="en-GB" w:eastAsia="en-GB"/>
              <w14:ligatures w14:val="standardContextual"/>
            </w:rPr>
          </w:pPr>
          <w:hyperlink w:anchor="_Toc227323685" w:history="1">
            <w:r w:rsidRPr="00E62A8D">
              <w:rPr>
                <w:rStyle w:val="Hyperlink"/>
                <w:rFonts w:cstheme="minorHAnsi"/>
                <w:b/>
                <w:bCs/>
                <w:iCs/>
                <w:noProof/>
              </w:rPr>
              <w:t>3.</w:t>
            </w:r>
            <w:r>
              <w:rPr>
                <w:rFonts w:eastAsiaTheme="minorEastAsia"/>
                <w:noProof/>
                <w:kern w:val="2"/>
                <w:sz w:val="24"/>
                <w:szCs w:val="24"/>
                <w:lang w:val="en-GB" w:eastAsia="en-GB"/>
                <w14:ligatures w14:val="standardContextual"/>
              </w:rPr>
              <w:tab/>
            </w:r>
            <w:r w:rsidRPr="00E62A8D">
              <w:rPr>
                <w:rStyle w:val="Hyperlink"/>
                <w:rFonts w:cstheme="minorHAnsi"/>
                <w:b/>
                <w:bCs/>
                <w:iCs/>
                <w:noProof/>
              </w:rPr>
              <w:t>ASPECTE SPECIFICE APELULUI DE PROIECTE</w:t>
            </w:r>
            <w:r>
              <w:rPr>
                <w:noProof/>
                <w:webHidden/>
              </w:rPr>
              <w:tab/>
            </w:r>
            <w:r>
              <w:rPr>
                <w:noProof/>
                <w:webHidden/>
              </w:rPr>
              <w:fldChar w:fldCharType="begin"/>
            </w:r>
            <w:r>
              <w:rPr>
                <w:noProof/>
                <w:webHidden/>
              </w:rPr>
              <w:instrText xml:space="preserve"> PAGEREF _Toc227323685 \h </w:instrText>
            </w:r>
            <w:r>
              <w:rPr>
                <w:noProof/>
                <w:webHidden/>
              </w:rPr>
            </w:r>
            <w:r>
              <w:rPr>
                <w:noProof/>
                <w:webHidden/>
              </w:rPr>
              <w:fldChar w:fldCharType="separate"/>
            </w:r>
            <w:r>
              <w:rPr>
                <w:noProof/>
                <w:webHidden/>
              </w:rPr>
              <w:t>16</w:t>
            </w:r>
            <w:r>
              <w:rPr>
                <w:noProof/>
                <w:webHidden/>
              </w:rPr>
              <w:fldChar w:fldCharType="end"/>
            </w:r>
          </w:hyperlink>
        </w:p>
        <w:p w14:paraId="1505C4EC" w14:textId="0F0EF200"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686" w:history="1">
            <w:r w:rsidRPr="00E62A8D">
              <w:rPr>
                <w:rStyle w:val="Hyperlink"/>
              </w:rPr>
              <w:t>3.1.</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Tipul de apel</w:t>
            </w:r>
            <w:r>
              <w:rPr>
                <w:webHidden/>
              </w:rPr>
              <w:tab/>
            </w:r>
            <w:r>
              <w:rPr>
                <w:webHidden/>
              </w:rPr>
              <w:fldChar w:fldCharType="begin"/>
            </w:r>
            <w:r>
              <w:rPr>
                <w:webHidden/>
              </w:rPr>
              <w:instrText xml:space="preserve"> PAGEREF _Toc227323686 \h </w:instrText>
            </w:r>
            <w:r>
              <w:rPr>
                <w:webHidden/>
              </w:rPr>
            </w:r>
            <w:r>
              <w:rPr>
                <w:webHidden/>
              </w:rPr>
              <w:fldChar w:fldCharType="separate"/>
            </w:r>
            <w:r>
              <w:rPr>
                <w:webHidden/>
              </w:rPr>
              <w:t>16</w:t>
            </w:r>
            <w:r>
              <w:rPr>
                <w:webHidden/>
              </w:rPr>
              <w:fldChar w:fldCharType="end"/>
            </w:r>
          </w:hyperlink>
        </w:p>
        <w:p w14:paraId="196059AB" w14:textId="3E155C11"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687" w:history="1">
            <w:r w:rsidRPr="00E62A8D">
              <w:rPr>
                <w:rStyle w:val="Hyperlink"/>
              </w:rPr>
              <w:t>3.2.</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Forma de sprijin (granturi; instrumentele financiare; premii)</w:t>
            </w:r>
            <w:r>
              <w:rPr>
                <w:webHidden/>
              </w:rPr>
              <w:tab/>
            </w:r>
            <w:r>
              <w:rPr>
                <w:webHidden/>
              </w:rPr>
              <w:fldChar w:fldCharType="begin"/>
            </w:r>
            <w:r>
              <w:rPr>
                <w:webHidden/>
              </w:rPr>
              <w:instrText xml:space="preserve"> PAGEREF _Toc227323687 \h </w:instrText>
            </w:r>
            <w:r>
              <w:rPr>
                <w:webHidden/>
              </w:rPr>
            </w:r>
            <w:r>
              <w:rPr>
                <w:webHidden/>
              </w:rPr>
              <w:fldChar w:fldCharType="separate"/>
            </w:r>
            <w:r>
              <w:rPr>
                <w:webHidden/>
              </w:rPr>
              <w:t>16</w:t>
            </w:r>
            <w:r>
              <w:rPr>
                <w:webHidden/>
              </w:rPr>
              <w:fldChar w:fldCharType="end"/>
            </w:r>
          </w:hyperlink>
        </w:p>
        <w:p w14:paraId="205CB6FC" w14:textId="5E7DEC04"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688" w:history="1">
            <w:r w:rsidRPr="00E62A8D">
              <w:rPr>
                <w:rStyle w:val="Hyperlink"/>
              </w:rPr>
              <w:t>3.3.</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Bugetul alocat apelului de proiecte</w:t>
            </w:r>
            <w:r>
              <w:rPr>
                <w:webHidden/>
              </w:rPr>
              <w:tab/>
            </w:r>
            <w:r>
              <w:rPr>
                <w:webHidden/>
              </w:rPr>
              <w:fldChar w:fldCharType="begin"/>
            </w:r>
            <w:r>
              <w:rPr>
                <w:webHidden/>
              </w:rPr>
              <w:instrText xml:space="preserve"> PAGEREF _Toc227323688 \h </w:instrText>
            </w:r>
            <w:r>
              <w:rPr>
                <w:webHidden/>
              </w:rPr>
            </w:r>
            <w:r>
              <w:rPr>
                <w:webHidden/>
              </w:rPr>
              <w:fldChar w:fldCharType="separate"/>
            </w:r>
            <w:r>
              <w:rPr>
                <w:webHidden/>
              </w:rPr>
              <w:t>16</w:t>
            </w:r>
            <w:r>
              <w:rPr>
                <w:webHidden/>
              </w:rPr>
              <w:fldChar w:fldCharType="end"/>
            </w:r>
          </w:hyperlink>
        </w:p>
        <w:p w14:paraId="1FE4AE6D" w14:textId="2A2A01CA"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689" w:history="1">
            <w:r w:rsidRPr="00E62A8D">
              <w:rPr>
                <w:rStyle w:val="Hyperlink"/>
              </w:rPr>
              <w:t>3.4.</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Rata de cofinanțare</w:t>
            </w:r>
            <w:r>
              <w:rPr>
                <w:webHidden/>
              </w:rPr>
              <w:tab/>
            </w:r>
            <w:r>
              <w:rPr>
                <w:webHidden/>
              </w:rPr>
              <w:fldChar w:fldCharType="begin"/>
            </w:r>
            <w:r>
              <w:rPr>
                <w:webHidden/>
              </w:rPr>
              <w:instrText xml:space="preserve"> PAGEREF _Toc227323689 \h </w:instrText>
            </w:r>
            <w:r>
              <w:rPr>
                <w:webHidden/>
              </w:rPr>
            </w:r>
            <w:r>
              <w:rPr>
                <w:webHidden/>
              </w:rPr>
              <w:fldChar w:fldCharType="separate"/>
            </w:r>
            <w:r>
              <w:rPr>
                <w:webHidden/>
              </w:rPr>
              <w:t>17</w:t>
            </w:r>
            <w:r>
              <w:rPr>
                <w:webHidden/>
              </w:rPr>
              <w:fldChar w:fldCharType="end"/>
            </w:r>
          </w:hyperlink>
        </w:p>
        <w:p w14:paraId="23044D03" w14:textId="3C621045"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690" w:history="1">
            <w:r w:rsidRPr="00E62A8D">
              <w:rPr>
                <w:rStyle w:val="Hyperlink"/>
              </w:rPr>
              <w:t>3.5.</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Zona/ zonele geografică(e) vizată(e) de apelul de proiecte</w:t>
            </w:r>
            <w:r>
              <w:rPr>
                <w:webHidden/>
              </w:rPr>
              <w:tab/>
            </w:r>
            <w:r>
              <w:rPr>
                <w:webHidden/>
              </w:rPr>
              <w:fldChar w:fldCharType="begin"/>
            </w:r>
            <w:r>
              <w:rPr>
                <w:webHidden/>
              </w:rPr>
              <w:instrText xml:space="preserve"> PAGEREF _Toc227323690 \h </w:instrText>
            </w:r>
            <w:r>
              <w:rPr>
                <w:webHidden/>
              </w:rPr>
            </w:r>
            <w:r>
              <w:rPr>
                <w:webHidden/>
              </w:rPr>
              <w:fldChar w:fldCharType="separate"/>
            </w:r>
            <w:r>
              <w:rPr>
                <w:webHidden/>
              </w:rPr>
              <w:t>18</w:t>
            </w:r>
            <w:r>
              <w:rPr>
                <w:webHidden/>
              </w:rPr>
              <w:fldChar w:fldCharType="end"/>
            </w:r>
          </w:hyperlink>
        </w:p>
        <w:p w14:paraId="770B3584" w14:textId="1FE71459"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691" w:history="1">
            <w:r w:rsidRPr="00E62A8D">
              <w:rPr>
                <w:rStyle w:val="Hyperlink"/>
              </w:rPr>
              <w:t>3.6.</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Acțiuni sprijinite în cadrul apelului</w:t>
            </w:r>
            <w:r>
              <w:rPr>
                <w:webHidden/>
              </w:rPr>
              <w:tab/>
            </w:r>
            <w:r>
              <w:rPr>
                <w:webHidden/>
              </w:rPr>
              <w:fldChar w:fldCharType="begin"/>
            </w:r>
            <w:r>
              <w:rPr>
                <w:webHidden/>
              </w:rPr>
              <w:instrText xml:space="preserve"> PAGEREF _Toc227323691 \h </w:instrText>
            </w:r>
            <w:r>
              <w:rPr>
                <w:webHidden/>
              </w:rPr>
            </w:r>
            <w:r>
              <w:rPr>
                <w:webHidden/>
              </w:rPr>
              <w:fldChar w:fldCharType="separate"/>
            </w:r>
            <w:r>
              <w:rPr>
                <w:webHidden/>
              </w:rPr>
              <w:t>18</w:t>
            </w:r>
            <w:r>
              <w:rPr>
                <w:webHidden/>
              </w:rPr>
              <w:fldChar w:fldCharType="end"/>
            </w:r>
          </w:hyperlink>
        </w:p>
        <w:p w14:paraId="04110976" w14:textId="647FE07B"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692" w:history="1">
            <w:r w:rsidRPr="00E62A8D">
              <w:rPr>
                <w:rStyle w:val="Hyperlink"/>
              </w:rPr>
              <w:t>3.7.</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Grup țintă vizat de apelul de proiecte</w:t>
            </w:r>
            <w:r>
              <w:rPr>
                <w:webHidden/>
              </w:rPr>
              <w:tab/>
            </w:r>
            <w:r>
              <w:rPr>
                <w:webHidden/>
              </w:rPr>
              <w:fldChar w:fldCharType="begin"/>
            </w:r>
            <w:r>
              <w:rPr>
                <w:webHidden/>
              </w:rPr>
              <w:instrText xml:space="preserve"> PAGEREF _Toc227323692 \h </w:instrText>
            </w:r>
            <w:r>
              <w:rPr>
                <w:webHidden/>
              </w:rPr>
            </w:r>
            <w:r>
              <w:rPr>
                <w:webHidden/>
              </w:rPr>
              <w:fldChar w:fldCharType="separate"/>
            </w:r>
            <w:r>
              <w:rPr>
                <w:webHidden/>
              </w:rPr>
              <w:t>18</w:t>
            </w:r>
            <w:r>
              <w:rPr>
                <w:webHidden/>
              </w:rPr>
              <w:fldChar w:fldCharType="end"/>
            </w:r>
          </w:hyperlink>
        </w:p>
        <w:p w14:paraId="1CA494C3" w14:textId="0C25A0A5"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693" w:history="1">
            <w:r w:rsidRPr="00E62A8D">
              <w:rPr>
                <w:rStyle w:val="Hyperlink"/>
              </w:rPr>
              <w:t>3.8.</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Indicatori</w:t>
            </w:r>
            <w:r>
              <w:rPr>
                <w:webHidden/>
              </w:rPr>
              <w:tab/>
            </w:r>
            <w:r>
              <w:rPr>
                <w:webHidden/>
              </w:rPr>
              <w:fldChar w:fldCharType="begin"/>
            </w:r>
            <w:r>
              <w:rPr>
                <w:webHidden/>
              </w:rPr>
              <w:instrText xml:space="preserve"> PAGEREF _Toc227323693 \h </w:instrText>
            </w:r>
            <w:r>
              <w:rPr>
                <w:webHidden/>
              </w:rPr>
            </w:r>
            <w:r>
              <w:rPr>
                <w:webHidden/>
              </w:rPr>
              <w:fldChar w:fldCharType="separate"/>
            </w:r>
            <w:r>
              <w:rPr>
                <w:webHidden/>
              </w:rPr>
              <w:t>19</w:t>
            </w:r>
            <w:r>
              <w:rPr>
                <w:webHidden/>
              </w:rPr>
              <w:fldChar w:fldCharType="end"/>
            </w:r>
          </w:hyperlink>
        </w:p>
        <w:p w14:paraId="70EBCCB6" w14:textId="3A036BB6" w:rsidR="00B23EF8" w:rsidRDefault="00B23EF8">
          <w:pPr>
            <w:pStyle w:val="TOC3"/>
            <w:tabs>
              <w:tab w:val="left" w:pos="1320"/>
              <w:tab w:val="right" w:leader="dot" w:pos="10024"/>
            </w:tabs>
            <w:rPr>
              <w:rFonts w:eastAsiaTheme="minorEastAsia"/>
              <w:noProof/>
              <w:kern w:val="2"/>
              <w:sz w:val="24"/>
              <w:szCs w:val="24"/>
              <w:lang w:val="en-GB" w:eastAsia="en-GB"/>
              <w14:ligatures w14:val="standardContextual"/>
            </w:rPr>
          </w:pPr>
          <w:hyperlink w:anchor="_Toc227323694" w:history="1">
            <w:r w:rsidRPr="00E62A8D">
              <w:rPr>
                <w:rStyle w:val="Hyperlink"/>
                <w:rFonts w:cstheme="minorHAnsi"/>
                <w:b/>
                <w:bCs/>
                <w:iCs/>
                <w:noProof/>
              </w:rPr>
              <w:t>3.8.1.</w:t>
            </w:r>
            <w:r>
              <w:rPr>
                <w:rFonts w:eastAsiaTheme="minorEastAsia"/>
                <w:noProof/>
                <w:kern w:val="2"/>
                <w:sz w:val="24"/>
                <w:szCs w:val="24"/>
                <w:lang w:val="en-GB" w:eastAsia="en-GB"/>
                <w14:ligatures w14:val="standardContextual"/>
              </w:rPr>
              <w:tab/>
            </w:r>
            <w:r w:rsidRPr="00E62A8D">
              <w:rPr>
                <w:rStyle w:val="Hyperlink"/>
                <w:rFonts w:cstheme="minorHAnsi"/>
                <w:b/>
                <w:bCs/>
                <w:iCs/>
                <w:noProof/>
              </w:rPr>
              <w:t>Indicatori de realizare</w:t>
            </w:r>
            <w:r>
              <w:rPr>
                <w:noProof/>
                <w:webHidden/>
              </w:rPr>
              <w:tab/>
            </w:r>
            <w:r>
              <w:rPr>
                <w:noProof/>
                <w:webHidden/>
              </w:rPr>
              <w:fldChar w:fldCharType="begin"/>
            </w:r>
            <w:r>
              <w:rPr>
                <w:noProof/>
                <w:webHidden/>
              </w:rPr>
              <w:instrText xml:space="preserve"> PAGEREF _Toc227323694 \h </w:instrText>
            </w:r>
            <w:r>
              <w:rPr>
                <w:noProof/>
                <w:webHidden/>
              </w:rPr>
            </w:r>
            <w:r>
              <w:rPr>
                <w:noProof/>
                <w:webHidden/>
              </w:rPr>
              <w:fldChar w:fldCharType="separate"/>
            </w:r>
            <w:r>
              <w:rPr>
                <w:noProof/>
                <w:webHidden/>
              </w:rPr>
              <w:t>19</w:t>
            </w:r>
            <w:r>
              <w:rPr>
                <w:noProof/>
                <w:webHidden/>
              </w:rPr>
              <w:fldChar w:fldCharType="end"/>
            </w:r>
          </w:hyperlink>
        </w:p>
        <w:p w14:paraId="21195416" w14:textId="547D1524" w:rsidR="00B23EF8" w:rsidRDefault="00B23EF8">
          <w:pPr>
            <w:pStyle w:val="TOC3"/>
            <w:tabs>
              <w:tab w:val="left" w:pos="1320"/>
              <w:tab w:val="right" w:leader="dot" w:pos="10024"/>
            </w:tabs>
            <w:rPr>
              <w:rFonts w:eastAsiaTheme="minorEastAsia"/>
              <w:noProof/>
              <w:kern w:val="2"/>
              <w:sz w:val="24"/>
              <w:szCs w:val="24"/>
              <w:lang w:val="en-GB" w:eastAsia="en-GB"/>
              <w14:ligatures w14:val="standardContextual"/>
            </w:rPr>
          </w:pPr>
          <w:hyperlink w:anchor="_Toc227323695" w:history="1">
            <w:r w:rsidRPr="00E62A8D">
              <w:rPr>
                <w:rStyle w:val="Hyperlink"/>
                <w:rFonts w:cstheme="minorHAnsi"/>
                <w:b/>
                <w:bCs/>
                <w:iCs/>
                <w:noProof/>
              </w:rPr>
              <w:t>3.8.2.</w:t>
            </w:r>
            <w:r>
              <w:rPr>
                <w:rFonts w:eastAsiaTheme="minorEastAsia"/>
                <w:noProof/>
                <w:kern w:val="2"/>
                <w:sz w:val="24"/>
                <w:szCs w:val="24"/>
                <w:lang w:val="en-GB" w:eastAsia="en-GB"/>
                <w14:ligatures w14:val="standardContextual"/>
              </w:rPr>
              <w:tab/>
            </w:r>
            <w:r w:rsidRPr="00E62A8D">
              <w:rPr>
                <w:rStyle w:val="Hyperlink"/>
                <w:rFonts w:cstheme="minorHAnsi"/>
                <w:b/>
                <w:bCs/>
                <w:iCs/>
                <w:noProof/>
              </w:rPr>
              <w:t>Indicatori de rezultat</w:t>
            </w:r>
            <w:r>
              <w:rPr>
                <w:noProof/>
                <w:webHidden/>
              </w:rPr>
              <w:tab/>
            </w:r>
            <w:r>
              <w:rPr>
                <w:noProof/>
                <w:webHidden/>
              </w:rPr>
              <w:fldChar w:fldCharType="begin"/>
            </w:r>
            <w:r>
              <w:rPr>
                <w:noProof/>
                <w:webHidden/>
              </w:rPr>
              <w:instrText xml:space="preserve"> PAGEREF _Toc227323695 \h </w:instrText>
            </w:r>
            <w:r>
              <w:rPr>
                <w:noProof/>
                <w:webHidden/>
              </w:rPr>
            </w:r>
            <w:r>
              <w:rPr>
                <w:noProof/>
                <w:webHidden/>
              </w:rPr>
              <w:fldChar w:fldCharType="separate"/>
            </w:r>
            <w:r>
              <w:rPr>
                <w:noProof/>
                <w:webHidden/>
              </w:rPr>
              <w:t>20</w:t>
            </w:r>
            <w:r>
              <w:rPr>
                <w:noProof/>
                <w:webHidden/>
              </w:rPr>
              <w:fldChar w:fldCharType="end"/>
            </w:r>
          </w:hyperlink>
        </w:p>
        <w:p w14:paraId="63BB8E1B" w14:textId="01CBF440" w:rsidR="00B23EF8" w:rsidRDefault="00B23EF8">
          <w:pPr>
            <w:pStyle w:val="TOC3"/>
            <w:tabs>
              <w:tab w:val="left" w:pos="1320"/>
              <w:tab w:val="right" w:leader="dot" w:pos="10024"/>
            </w:tabs>
            <w:rPr>
              <w:rFonts w:eastAsiaTheme="minorEastAsia"/>
              <w:noProof/>
              <w:kern w:val="2"/>
              <w:sz w:val="24"/>
              <w:szCs w:val="24"/>
              <w:lang w:val="en-GB" w:eastAsia="en-GB"/>
              <w14:ligatures w14:val="standardContextual"/>
            </w:rPr>
          </w:pPr>
          <w:hyperlink w:anchor="_Toc227323696" w:history="1">
            <w:r w:rsidRPr="00E62A8D">
              <w:rPr>
                <w:rStyle w:val="Hyperlink"/>
                <w:rFonts w:cstheme="minorHAnsi"/>
                <w:b/>
                <w:bCs/>
                <w:iCs/>
                <w:noProof/>
              </w:rPr>
              <w:t>3.8.3.</w:t>
            </w:r>
            <w:r>
              <w:rPr>
                <w:rFonts w:eastAsiaTheme="minorEastAsia"/>
                <w:noProof/>
                <w:kern w:val="2"/>
                <w:sz w:val="24"/>
                <w:szCs w:val="24"/>
                <w:lang w:val="en-GB" w:eastAsia="en-GB"/>
                <w14:ligatures w14:val="standardContextual"/>
              </w:rPr>
              <w:tab/>
            </w:r>
            <w:r w:rsidRPr="00E62A8D">
              <w:rPr>
                <w:rStyle w:val="Hyperlink"/>
                <w:rFonts w:cstheme="minorHAnsi"/>
                <w:b/>
                <w:bCs/>
                <w:iCs/>
                <w:noProof/>
              </w:rPr>
              <w:t>Indicatori suplimentari specifici apelului de proiecte (dacă este cazul)</w:t>
            </w:r>
            <w:r>
              <w:rPr>
                <w:noProof/>
                <w:webHidden/>
              </w:rPr>
              <w:tab/>
            </w:r>
            <w:r>
              <w:rPr>
                <w:noProof/>
                <w:webHidden/>
              </w:rPr>
              <w:fldChar w:fldCharType="begin"/>
            </w:r>
            <w:r>
              <w:rPr>
                <w:noProof/>
                <w:webHidden/>
              </w:rPr>
              <w:instrText xml:space="preserve"> PAGEREF _Toc227323696 \h </w:instrText>
            </w:r>
            <w:r>
              <w:rPr>
                <w:noProof/>
                <w:webHidden/>
              </w:rPr>
            </w:r>
            <w:r>
              <w:rPr>
                <w:noProof/>
                <w:webHidden/>
              </w:rPr>
              <w:fldChar w:fldCharType="separate"/>
            </w:r>
            <w:r>
              <w:rPr>
                <w:noProof/>
                <w:webHidden/>
              </w:rPr>
              <w:t>20</w:t>
            </w:r>
            <w:r>
              <w:rPr>
                <w:noProof/>
                <w:webHidden/>
              </w:rPr>
              <w:fldChar w:fldCharType="end"/>
            </w:r>
          </w:hyperlink>
        </w:p>
        <w:p w14:paraId="2D4791E7" w14:textId="4ACBD880"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697" w:history="1">
            <w:r w:rsidRPr="00E62A8D">
              <w:rPr>
                <w:rStyle w:val="Hyperlink"/>
              </w:rPr>
              <w:t>3.9.</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Rezultatele așteptate</w:t>
            </w:r>
            <w:r>
              <w:rPr>
                <w:webHidden/>
              </w:rPr>
              <w:tab/>
            </w:r>
            <w:r>
              <w:rPr>
                <w:webHidden/>
              </w:rPr>
              <w:fldChar w:fldCharType="begin"/>
            </w:r>
            <w:r>
              <w:rPr>
                <w:webHidden/>
              </w:rPr>
              <w:instrText xml:space="preserve"> PAGEREF _Toc227323697 \h </w:instrText>
            </w:r>
            <w:r>
              <w:rPr>
                <w:webHidden/>
              </w:rPr>
            </w:r>
            <w:r>
              <w:rPr>
                <w:webHidden/>
              </w:rPr>
              <w:fldChar w:fldCharType="separate"/>
            </w:r>
            <w:r>
              <w:rPr>
                <w:webHidden/>
              </w:rPr>
              <w:t>20</w:t>
            </w:r>
            <w:r>
              <w:rPr>
                <w:webHidden/>
              </w:rPr>
              <w:fldChar w:fldCharType="end"/>
            </w:r>
          </w:hyperlink>
        </w:p>
        <w:p w14:paraId="2DB51A91" w14:textId="196808A3"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698" w:history="1">
            <w:r w:rsidRPr="00E62A8D">
              <w:rPr>
                <w:rStyle w:val="Hyperlink"/>
              </w:rPr>
              <w:t>3.10.</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Operațiune de importanță strategică</w:t>
            </w:r>
            <w:r>
              <w:rPr>
                <w:webHidden/>
              </w:rPr>
              <w:tab/>
            </w:r>
            <w:r>
              <w:rPr>
                <w:webHidden/>
              </w:rPr>
              <w:fldChar w:fldCharType="begin"/>
            </w:r>
            <w:r>
              <w:rPr>
                <w:webHidden/>
              </w:rPr>
              <w:instrText xml:space="preserve"> PAGEREF _Toc227323698 \h </w:instrText>
            </w:r>
            <w:r>
              <w:rPr>
                <w:webHidden/>
              </w:rPr>
            </w:r>
            <w:r>
              <w:rPr>
                <w:webHidden/>
              </w:rPr>
              <w:fldChar w:fldCharType="separate"/>
            </w:r>
            <w:r>
              <w:rPr>
                <w:webHidden/>
              </w:rPr>
              <w:t>20</w:t>
            </w:r>
            <w:r>
              <w:rPr>
                <w:webHidden/>
              </w:rPr>
              <w:fldChar w:fldCharType="end"/>
            </w:r>
          </w:hyperlink>
        </w:p>
        <w:p w14:paraId="17C909BD" w14:textId="33C0970D"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699" w:history="1">
            <w:r w:rsidRPr="00E62A8D">
              <w:rPr>
                <w:rStyle w:val="Hyperlink"/>
              </w:rPr>
              <w:t>3.11.</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Investiții teritoriale integrate</w:t>
            </w:r>
            <w:r>
              <w:rPr>
                <w:webHidden/>
              </w:rPr>
              <w:tab/>
            </w:r>
            <w:r>
              <w:rPr>
                <w:webHidden/>
              </w:rPr>
              <w:fldChar w:fldCharType="begin"/>
            </w:r>
            <w:r>
              <w:rPr>
                <w:webHidden/>
              </w:rPr>
              <w:instrText xml:space="preserve"> PAGEREF _Toc227323699 \h </w:instrText>
            </w:r>
            <w:r>
              <w:rPr>
                <w:webHidden/>
              </w:rPr>
            </w:r>
            <w:r>
              <w:rPr>
                <w:webHidden/>
              </w:rPr>
              <w:fldChar w:fldCharType="separate"/>
            </w:r>
            <w:r>
              <w:rPr>
                <w:webHidden/>
              </w:rPr>
              <w:t>20</w:t>
            </w:r>
            <w:r>
              <w:rPr>
                <w:webHidden/>
              </w:rPr>
              <w:fldChar w:fldCharType="end"/>
            </w:r>
          </w:hyperlink>
        </w:p>
        <w:p w14:paraId="16876211" w14:textId="1A0C4D0D"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700" w:history="1">
            <w:r w:rsidRPr="00E62A8D">
              <w:rPr>
                <w:rStyle w:val="Hyperlink"/>
              </w:rPr>
              <w:t>3.12.</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Dezvoltare locală plasată sub responsabilitatea comunității</w:t>
            </w:r>
            <w:r>
              <w:rPr>
                <w:webHidden/>
              </w:rPr>
              <w:tab/>
            </w:r>
            <w:r>
              <w:rPr>
                <w:webHidden/>
              </w:rPr>
              <w:fldChar w:fldCharType="begin"/>
            </w:r>
            <w:r>
              <w:rPr>
                <w:webHidden/>
              </w:rPr>
              <w:instrText xml:space="preserve"> PAGEREF _Toc227323700 \h </w:instrText>
            </w:r>
            <w:r>
              <w:rPr>
                <w:webHidden/>
              </w:rPr>
            </w:r>
            <w:r>
              <w:rPr>
                <w:webHidden/>
              </w:rPr>
              <w:fldChar w:fldCharType="separate"/>
            </w:r>
            <w:r>
              <w:rPr>
                <w:webHidden/>
              </w:rPr>
              <w:t>21</w:t>
            </w:r>
            <w:r>
              <w:rPr>
                <w:webHidden/>
              </w:rPr>
              <w:fldChar w:fldCharType="end"/>
            </w:r>
          </w:hyperlink>
        </w:p>
        <w:p w14:paraId="62C9E7D0" w14:textId="1946E549"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701" w:history="1">
            <w:r w:rsidRPr="00E62A8D">
              <w:rPr>
                <w:rStyle w:val="Hyperlink"/>
              </w:rPr>
              <w:t>3.13.</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Reguli privind ajutorul de stat</w:t>
            </w:r>
            <w:r>
              <w:rPr>
                <w:webHidden/>
              </w:rPr>
              <w:tab/>
            </w:r>
            <w:r>
              <w:rPr>
                <w:webHidden/>
              </w:rPr>
              <w:fldChar w:fldCharType="begin"/>
            </w:r>
            <w:r>
              <w:rPr>
                <w:webHidden/>
              </w:rPr>
              <w:instrText xml:space="preserve"> PAGEREF _Toc227323701 \h </w:instrText>
            </w:r>
            <w:r>
              <w:rPr>
                <w:webHidden/>
              </w:rPr>
            </w:r>
            <w:r>
              <w:rPr>
                <w:webHidden/>
              </w:rPr>
              <w:fldChar w:fldCharType="separate"/>
            </w:r>
            <w:r>
              <w:rPr>
                <w:webHidden/>
              </w:rPr>
              <w:t>21</w:t>
            </w:r>
            <w:r>
              <w:rPr>
                <w:webHidden/>
              </w:rPr>
              <w:fldChar w:fldCharType="end"/>
            </w:r>
          </w:hyperlink>
        </w:p>
        <w:p w14:paraId="76CEF4E5" w14:textId="02456ED4"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702" w:history="1">
            <w:r w:rsidRPr="00E62A8D">
              <w:rPr>
                <w:rStyle w:val="Hyperlink"/>
              </w:rPr>
              <w:t>3.14.</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Reguli privind instrumentele financiare</w:t>
            </w:r>
            <w:r>
              <w:rPr>
                <w:webHidden/>
              </w:rPr>
              <w:tab/>
            </w:r>
            <w:r>
              <w:rPr>
                <w:webHidden/>
              </w:rPr>
              <w:fldChar w:fldCharType="begin"/>
            </w:r>
            <w:r>
              <w:rPr>
                <w:webHidden/>
              </w:rPr>
              <w:instrText xml:space="preserve"> PAGEREF _Toc227323702 \h </w:instrText>
            </w:r>
            <w:r>
              <w:rPr>
                <w:webHidden/>
              </w:rPr>
            </w:r>
            <w:r>
              <w:rPr>
                <w:webHidden/>
              </w:rPr>
              <w:fldChar w:fldCharType="separate"/>
            </w:r>
            <w:r>
              <w:rPr>
                <w:webHidden/>
              </w:rPr>
              <w:t>22</w:t>
            </w:r>
            <w:r>
              <w:rPr>
                <w:webHidden/>
              </w:rPr>
              <w:fldChar w:fldCharType="end"/>
            </w:r>
          </w:hyperlink>
        </w:p>
        <w:p w14:paraId="7C95E954" w14:textId="2DEB0AD1"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703" w:history="1">
            <w:r w:rsidRPr="00E62A8D">
              <w:rPr>
                <w:rStyle w:val="Hyperlink"/>
              </w:rPr>
              <w:t>3.15.</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Acțiuni interregionale, transfrontaliere și transnaționale</w:t>
            </w:r>
            <w:r>
              <w:rPr>
                <w:webHidden/>
              </w:rPr>
              <w:tab/>
            </w:r>
            <w:r>
              <w:rPr>
                <w:webHidden/>
              </w:rPr>
              <w:fldChar w:fldCharType="begin"/>
            </w:r>
            <w:r>
              <w:rPr>
                <w:webHidden/>
              </w:rPr>
              <w:instrText xml:space="preserve"> PAGEREF _Toc227323703 \h </w:instrText>
            </w:r>
            <w:r>
              <w:rPr>
                <w:webHidden/>
              </w:rPr>
            </w:r>
            <w:r>
              <w:rPr>
                <w:webHidden/>
              </w:rPr>
              <w:fldChar w:fldCharType="separate"/>
            </w:r>
            <w:r>
              <w:rPr>
                <w:webHidden/>
              </w:rPr>
              <w:t>22</w:t>
            </w:r>
            <w:r>
              <w:rPr>
                <w:webHidden/>
              </w:rPr>
              <w:fldChar w:fldCharType="end"/>
            </w:r>
          </w:hyperlink>
        </w:p>
        <w:p w14:paraId="1E252A56" w14:textId="0E82780C"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704" w:history="1">
            <w:r w:rsidRPr="00E62A8D">
              <w:rPr>
                <w:rStyle w:val="Hyperlink"/>
              </w:rPr>
              <w:t>3.16.</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Principii orizontale</w:t>
            </w:r>
            <w:r>
              <w:rPr>
                <w:webHidden/>
              </w:rPr>
              <w:tab/>
            </w:r>
            <w:r>
              <w:rPr>
                <w:webHidden/>
              </w:rPr>
              <w:fldChar w:fldCharType="begin"/>
            </w:r>
            <w:r>
              <w:rPr>
                <w:webHidden/>
              </w:rPr>
              <w:instrText xml:space="preserve"> PAGEREF _Toc227323704 \h </w:instrText>
            </w:r>
            <w:r>
              <w:rPr>
                <w:webHidden/>
              </w:rPr>
            </w:r>
            <w:r>
              <w:rPr>
                <w:webHidden/>
              </w:rPr>
              <w:fldChar w:fldCharType="separate"/>
            </w:r>
            <w:r>
              <w:rPr>
                <w:webHidden/>
              </w:rPr>
              <w:t>22</w:t>
            </w:r>
            <w:r>
              <w:rPr>
                <w:webHidden/>
              </w:rPr>
              <w:fldChar w:fldCharType="end"/>
            </w:r>
          </w:hyperlink>
        </w:p>
        <w:p w14:paraId="12D5F199" w14:textId="5744880A"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705" w:history="1">
            <w:r w:rsidRPr="00E62A8D">
              <w:rPr>
                <w:rStyle w:val="Hyperlink"/>
              </w:rPr>
              <w:t>3.17.</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Aspecte de mediu (inclusiv aplicarea Directivei 2011/92/UE a Parlamentului European și a Consiliului). Aplicarea principiului  DNSH. Imunizarea la schimbările climatice</w:t>
            </w:r>
            <w:r>
              <w:rPr>
                <w:webHidden/>
              </w:rPr>
              <w:tab/>
            </w:r>
            <w:r>
              <w:rPr>
                <w:webHidden/>
              </w:rPr>
              <w:fldChar w:fldCharType="begin"/>
            </w:r>
            <w:r>
              <w:rPr>
                <w:webHidden/>
              </w:rPr>
              <w:instrText xml:space="preserve"> PAGEREF _Toc227323705 \h </w:instrText>
            </w:r>
            <w:r>
              <w:rPr>
                <w:webHidden/>
              </w:rPr>
            </w:r>
            <w:r>
              <w:rPr>
                <w:webHidden/>
              </w:rPr>
              <w:fldChar w:fldCharType="separate"/>
            </w:r>
            <w:r>
              <w:rPr>
                <w:webHidden/>
              </w:rPr>
              <w:t>23</w:t>
            </w:r>
            <w:r>
              <w:rPr>
                <w:webHidden/>
              </w:rPr>
              <w:fldChar w:fldCharType="end"/>
            </w:r>
          </w:hyperlink>
        </w:p>
        <w:p w14:paraId="34A23195" w14:textId="281515DC"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706" w:history="1">
            <w:r w:rsidRPr="00E62A8D">
              <w:rPr>
                <w:rStyle w:val="Hyperlink"/>
              </w:rPr>
              <w:t>3.18.</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Caracterul durabil al proiectului</w:t>
            </w:r>
            <w:r>
              <w:rPr>
                <w:webHidden/>
              </w:rPr>
              <w:tab/>
            </w:r>
            <w:r>
              <w:rPr>
                <w:webHidden/>
              </w:rPr>
              <w:fldChar w:fldCharType="begin"/>
            </w:r>
            <w:r>
              <w:rPr>
                <w:webHidden/>
              </w:rPr>
              <w:instrText xml:space="preserve"> PAGEREF _Toc227323706 \h </w:instrText>
            </w:r>
            <w:r>
              <w:rPr>
                <w:webHidden/>
              </w:rPr>
            </w:r>
            <w:r>
              <w:rPr>
                <w:webHidden/>
              </w:rPr>
              <w:fldChar w:fldCharType="separate"/>
            </w:r>
            <w:r>
              <w:rPr>
                <w:webHidden/>
              </w:rPr>
              <w:t>24</w:t>
            </w:r>
            <w:r>
              <w:rPr>
                <w:webHidden/>
              </w:rPr>
              <w:fldChar w:fldCharType="end"/>
            </w:r>
          </w:hyperlink>
        </w:p>
        <w:p w14:paraId="4D54E10B" w14:textId="7A7944CE"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707" w:history="1">
            <w:r w:rsidRPr="00E62A8D">
              <w:rPr>
                <w:rStyle w:val="Hyperlink"/>
              </w:rPr>
              <w:t>3.19.</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Acțiuni menite să garanteze egalitatea de șanse, de gen, incluziunea și nediscriminarea</w:t>
            </w:r>
            <w:r>
              <w:rPr>
                <w:webHidden/>
              </w:rPr>
              <w:tab/>
            </w:r>
            <w:r>
              <w:rPr>
                <w:webHidden/>
              </w:rPr>
              <w:fldChar w:fldCharType="begin"/>
            </w:r>
            <w:r>
              <w:rPr>
                <w:webHidden/>
              </w:rPr>
              <w:instrText xml:space="preserve"> PAGEREF _Toc227323707 \h </w:instrText>
            </w:r>
            <w:r>
              <w:rPr>
                <w:webHidden/>
              </w:rPr>
            </w:r>
            <w:r>
              <w:rPr>
                <w:webHidden/>
              </w:rPr>
              <w:fldChar w:fldCharType="separate"/>
            </w:r>
            <w:r>
              <w:rPr>
                <w:webHidden/>
              </w:rPr>
              <w:t>24</w:t>
            </w:r>
            <w:r>
              <w:rPr>
                <w:webHidden/>
              </w:rPr>
              <w:fldChar w:fldCharType="end"/>
            </w:r>
          </w:hyperlink>
        </w:p>
        <w:p w14:paraId="4C4A3A83" w14:textId="66C557EF" w:rsidR="00B23EF8" w:rsidRDefault="00B23EF8">
          <w:pPr>
            <w:pStyle w:val="TOC3"/>
            <w:tabs>
              <w:tab w:val="right" w:leader="dot" w:pos="10024"/>
            </w:tabs>
            <w:rPr>
              <w:rFonts w:eastAsiaTheme="minorEastAsia"/>
              <w:noProof/>
              <w:kern w:val="2"/>
              <w:sz w:val="24"/>
              <w:szCs w:val="24"/>
              <w:lang w:val="en-GB" w:eastAsia="en-GB"/>
              <w14:ligatures w14:val="standardContextual"/>
            </w:rPr>
          </w:pPr>
          <w:hyperlink w:anchor="_Toc227323708" w:history="1">
            <w:r w:rsidRPr="00E62A8D">
              <w:rPr>
                <w:rStyle w:val="Hyperlink"/>
                <w:rFonts w:cstheme="minorHAnsi"/>
                <w:b/>
                <w:bCs/>
                <w:iCs/>
                <w:noProof/>
              </w:rPr>
              <w:t>3.19.1. Egalitatea de șanse</w:t>
            </w:r>
            <w:r>
              <w:rPr>
                <w:noProof/>
                <w:webHidden/>
              </w:rPr>
              <w:tab/>
            </w:r>
            <w:r>
              <w:rPr>
                <w:noProof/>
                <w:webHidden/>
              </w:rPr>
              <w:fldChar w:fldCharType="begin"/>
            </w:r>
            <w:r>
              <w:rPr>
                <w:noProof/>
                <w:webHidden/>
              </w:rPr>
              <w:instrText xml:space="preserve"> PAGEREF _Toc227323708 \h </w:instrText>
            </w:r>
            <w:r>
              <w:rPr>
                <w:noProof/>
                <w:webHidden/>
              </w:rPr>
            </w:r>
            <w:r>
              <w:rPr>
                <w:noProof/>
                <w:webHidden/>
              </w:rPr>
              <w:fldChar w:fldCharType="separate"/>
            </w:r>
            <w:r>
              <w:rPr>
                <w:noProof/>
                <w:webHidden/>
              </w:rPr>
              <w:t>25</w:t>
            </w:r>
            <w:r>
              <w:rPr>
                <w:noProof/>
                <w:webHidden/>
              </w:rPr>
              <w:fldChar w:fldCharType="end"/>
            </w:r>
          </w:hyperlink>
        </w:p>
        <w:p w14:paraId="56B3936C" w14:textId="026CE337" w:rsidR="00B23EF8" w:rsidRDefault="00B23EF8">
          <w:pPr>
            <w:pStyle w:val="TOC3"/>
            <w:tabs>
              <w:tab w:val="right" w:leader="dot" w:pos="10024"/>
            </w:tabs>
            <w:rPr>
              <w:rFonts w:eastAsiaTheme="minorEastAsia"/>
              <w:noProof/>
              <w:kern w:val="2"/>
              <w:sz w:val="24"/>
              <w:szCs w:val="24"/>
              <w:lang w:val="en-GB" w:eastAsia="en-GB"/>
              <w14:ligatures w14:val="standardContextual"/>
            </w:rPr>
          </w:pPr>
          <w:hyperlink w:anchor="_Toc227323709" w:history="1">
            <w:r w:rsidRPr="00E62A8D">
              <w:rPr>
                <w:rStyle w:val="Hyperlink"/>
                <w:rFonts w:cstheme="minorHAnsi"/>
                <w:b/>
                <w:bCs/>
                <w:noProof/>
              </w:rPr>
              <w:t>3.19.2. Egalitatea de gen</w:t>
            </w:r>
            <w:r>
              <w:rPr>
                <w:noProof/>
                <w:webHidden/>
              </w:rPr>
              <w:tab/>
            </w:r>
            <w:r>
              <w:rPr>
                <w:noProof/>
                <w:webHidden/>
              </w:rPr>
              <w:fldChar w:fldCharType="begin"/>
            </w:r>
            <w:r>
              <w:rPr>
                <w:noProof/>
                <w:webHidden/>
              </w:rPr>
              <w:instrText xml:space="preserve"> PAGEREF _Toc227323709 \h </w:instrText>
            </w:r>
            <w:r>
              <w:rPr>
                <w:noProof/>
                <w:webHidden/>
              </w:rPr>
            </w:r>
            <w:r>
              <w:rPr>
                <w:noProof/>
                <w:webHidden/>
              </w:rPr>
              <w:fldChar w:fldCharType="separate"/>
            </w:r>
            <w:r>
              <w:rPr>
                <w:noProof/>
                <w:webHidden/>
              </w:rPr>
              <w:t>25</w:t>
            </w:r>
            <w:r>
              <w:rPr>
                <w:noProof/>
                <w:webHidden/>
              </w:rPr>
              <w:fldChar w:fldCharType="end"/>
            </w:r>
          </w:hyperlink>
        </w:p>
        <w:p w14:paraId="422B7C49" w14:textId="35D17F77" w:rsidR="00B23EF8" w:rsidRDefault="00B23EF8">
          <w:pPr>
            <w:pStyle w:val="TOC3"/>
            <w:tabs>
              <w:tab w:val="right" w:leader="dot" w:pos="10024"/>
            </w:tabs>
            <w:rPr>
              <w:rFonts w:eastAsiaTheme="minorEastAsia"/>
              <w:noProof/>
              <w:kern w:val="2"/>
              <w:sz w:val="24"/>
              <w:szCs w:val="24"/>
              <w:lang w:val="en-GB" w:eastAsia="en-GB"/>
              <w14:ligatures w14:val="standardContextual"/>
            </w:rPr>
          </w:pPr>
          <w:hyperlink w:anchor="_Toc227323710" w:history="1">
            <w:r w:rsidRPr="00E62A8D">
              <w:rPr>
                <w:rStyle w:val="Hyperlink"/>
                <w:rFonts w:cstheme="minorHAnsi"/>
                <w:b/>
                <w:bCs/>
                <w:noProof/>
              </w:rPr>
              <w:t>3.19.3. Nediscriminarea</w:t>
            </w:r>
            <w:r>
              <w:rPr>
                <w:noProof/>
                <w:webHidden/>
              </w:rPr>
              <w:tab/>
            </w:r>
            <w:r>
              <w:rPr>
                <w:noProof/>
                <w:webHidden/>
              </w:rPr>
              <w:fldChar w:fldCharType="begin"/>
            </w:r>
            <w:r>
              <w:rPr>
                <w:noProof/>
                <w:webHidden/>
              </w:rPr>
              <w:instrText xml:space="preserve"> PAGEREF _Toc227323710 \h </w:instrText>
            </w:r>
            <w:r>
              <w:rPr>
                <w:noProof/>
                <w:webHidden/>
              </w:rPr>
            </w:r>
            <w:r>
              <w:rPr>
                <w:noProof/>
                <w:webHidden/>
              </w:rPr>
              <w:fldChar w:fldCharType="separate"/>
            </w:r>
            <w:r>
              <w:rPr>
                <w:noProof/>
                <w:webHidden/>
              </w:rPr>
              <w:t>25</w:t>
            </w:r>
            <w:r>
              <w:rPr>
                <w:noProof/>
                <w:webHidden/>
              </w:rPr>
              <w:fldChar w:fldCharType="end"/>
            </w:r>
          </w:hyperlink>
        </w:p>
        <w:p w14:paraId="194BE57F" w14:textId="2C97BA71" w:rsidR="00B23EF8" w:rsidRDefault="00B23EF8">
          <w:pPr>
            <w:pStyle w:val="TOC3"/>
            <w:tabs>
              <w:tab w:val="right" w:leader="dot" w:pos="10024"/>
            </w:tabs>
            <w:rPr>
              <w:rFonts w:eastAsiaTheme="minorEastAsia"/>
              <w:noProof/>
              <w:kern w:val="2"/>
              <w:sz w:val="24"/>
              <w:szCs w:val="24"/>
              <w:lang w:val="en-GB" w:eastAsia="en-GB"/>
              <w14:ligatures w14:val="standardContextual"/>
            </w:rPr>
          </w:pPr>
          <w:hyperlink w:anchor="_Toc227323711" w:history="1">
            <w:r w:rsidRPr="00E62A8D">
              <w:rPr>
                <w:rStyle w:val="Hyperlink"/>
                <w:rFonts w:cstheme="minorHAnsi"/>
                <w:b/>
                <w:bCs/>
                <w:noProof/>
              </w:rPr>
              <w:t>3.19.4. Accesibilitatea pentru persoanele cu dizabilități</w:t>
            </w:r>
            <w:r w:rsidRPr="00E62A8D">
              <w:rPr>
                <w:rStyle w:val="Hyperlink"/>
                <w:rFonts w:cstheme="minorHAnsi"/>
                <w:noProof/>
              </w:rPr>
              <w:t xml:space="preserve">  - </w:t>
            </w:r>
            <w:r w:rsidRPr="00E62A8D">
              <w:rPr>
                <w:rStyle w:val="Hyperlink"/>
                <w:rFonts w:cstheme="minorHAnsi"/>
                <w:b/>
                <w:bCs/>
                <w:i/>
                <w:iCs/>
                <w:noProof/>
              </w:rPr>
              <w:t>obligatoriu</w:t>
            </w:r>
            <w:r>
              <w:rPr>
                <w:noProof/>
                <w:webHidden/>
              </w:rPr>
              <w:tab/>
            </w:r>
            <w:r>
              <w:rPr>
                <w:noProof/>
                <w:webHidden/>
              </w:rPr>
              <w:fldChar w:fldCharType="begin"/>
            </w:r>
            <w:r>
              <w:rPr>
                <w:noProof/>
                <w:webHidden/>
              </w:rPr>
              <w:instrText xml:space="preserve"> PAGEREF _Toc227323711 \h </w:instrText>
            </w:r>
            <w:r>
              <w:rPr>
                <w:noProof/>
                <w:webHidden/>
              </w:rPr>
            </w:r>
            <w:r>
              <w:rPr>
                <w:noProof/>
                <w:webHidden/>
              </w:rPr>
              <w:fldChar w:fldCharType="separate"/>
            </w:r>
            <w:r>
              <w:rPr>
                <w:noProof/>
                <w:webHidden/>
              </w:rPr>
              <w:t>26</w:t>
            </w:r>
            <w:r>
              <w:rPr>
                <w:noProof/>
                <w:webHidden/>
              </w:rPr>
              <w:fldChar w:fldCharType="end"/>
            </w:r>
          </w:hyperlink>
        </w:p>
        <w:p w14:paraId="0FAFFEF9" w14:textId="2C91409B"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712" w:history="1">
            <w:r w:rsidRPr="00E62A8D">
              <w:rPr>
                <w:rStyle w:val="Hyperlink"/>
              </w:rPr>
              <w:t>3.20.</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Teme secundare</w:t>
            </w:r>
            <w:r>
              <w:rPr>
                <w:webHidden/>
              </w:rPr>
              <w:tab/>
            </w:r>
            <w:r>
              <w:rPr>
                <w:webHidden/>
              </w:rPr>
              <w:fldChar w:fldCharType="begin"/>
            </w:r>
            <w:r>
              <w:rPr>
                <w:webHidden/>
              </w:rPr>
              <w:instrText xml:space="preserve"> PAGEREF _Toc227323712 \h </w:instrText>
            </w:r>
            <w:r>
              <w:rPr>
                <w:webHidden/>
              </w:rPr>
            </w:r>
            <w:r>
              <w:rPr>
                <w:webHidden/>
              </w:rPr>
              <w:fldChar w:fldCharType="separate"/>
            </w:r>
            <w:r>
              <w:rPr>
                <w:webHidden/>
              </w:rPr>
              <w:t>28</w:t>
            </w:r>
            <w:r>
              <w:rPr>
                <w:webHidden/>
              </w:rPr>
              <w:fldChar w:fldCharType="end"/>
            </w:r>
          </w:hyperlink>
        </w:p>
        <w:p w14:paraId="6DD55505" w14:textId="4C9945AA"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713" w:history="1">
            <w:r w:rsidRPr="00E62A8D">
              <w:rPr>
                <w:rStyle w:val="Hyperlink"/>
              </w:rPr>
              <w:t>3.21.</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Informarea și vizibilitatea sprijinului din fonduri</w:t>
            </w:r>
            <w:r>
              <w:rPr>
                <w:webHidden/>
              </w:rPr>
              <w:tab/>
            </w:r>
            <w:r>
              <w:rPr>
                <w:webHidden/>
              </w:rPr>
              <w:fldChar w:fldCharType="begin"/>
            </w:r>
            <w:r>
              <w:rPr>
                <w:webHidden/>
              </w:rPr>
              <w:instrText xml:space="preserve"> PAGEREF _Toc227323713 \h </w:instrText>
            </w:r>
            <w:r>
              <w:rPr>
                <w:webHidden/>
              </w:rPr>
            </w:r>
            <w:r>
              <w:rPr>
                <w:webHidden/>
              </w:rPr>
              <w:fldChar w:fldCharType="separate"/>
            </w:r>
            <w:r>
              <w:rPr>
                <w:webHidden/>
              </w:rPr>
              <w:t>28</w:t>
            </w:r>
            <w:r>
              <w:rPr>
                <w:webHidden/>
              </w:rPr>
              <w:fldChar w:fldCharType="end"/>
            </w:r>
          </w:hyperlink>
        </w:p>
        <w:p w14:paraId="2C2B945B" w14:textId="7272F32E" w:rsidR="00B23EF8" w:rsidRDefault="00B23EF8">
          <w:pPr>
            <w:pStyle w:val="TOC1"/>
            <w:rPr>
              <w:rFonts w:eastAsiaTheme="minorEastAsia"/>
              <w:noProof/>
              <w:kern w:val="2"/>
              <w:sz w:val="24"/>
              <w:szCs w:val="24"/>
              <w:lang w:val="en-GB" w:eastAsia="en-GB"/>
              <w14:ligatures w14:val="standardContextual"/>
            </w:rPr>
          </w:pPr>
          <w:hyperlink w:anchor="_Toc227323714" w:history="1">
            <w:r w:rsidRPr="00E62A8D">
              <w:rPr>
                <w:rStyle w:val="Hyperlink"/>
                <w:rFonts w:cstheme="minorHAnsi"/>
                <w:b/>
                <w:bCs/>
                <w:iCs/>
                <w:noProof/>
              </w:rPr>
              <w:t>4.</w:t>
            </w:r>
            <w:r>
              <w:rPr>
                <w:rFonts w:eastAsiaTheme="minorEastAsia"/>
                <w:noProof/>
                <w:kern w:val="2"/>
                <w:sz w:val="24"/>
                <w:szCs w:val="24"/>
                <w:lang w:val="en-GB" w:eastAsia="en-GB"/>
                <w14:ligatures w14:val="standardContextual"/>
              </w:rPr>
              <w:tab/>
            </w:r>
            <w:r w:rsidRPr="00E62A8D">
              <w:rPr>
                <w:rStyle w:val="Hyperlink"/>
                <w:rFonts w:cstheme="minorHAnsi"/>
                <w:b/>
                <w:bCs/>
                <w:iCs/>
                <w:noProof/>
              </w:rPr>
              <w:t>INFORMAȚII ADMINISTRATIVE DESPRE APELUL DE PROIECTE</w:t>
            </w:r>
            <w:r>
              <w:rPr>
                <w:noProof/>
                <w:webHidden/>
              </w:rPr>
              <w:tab/>
            </w:r>
            <w:r>
              <w:rPr>
                <w:noProof/>
                <w:webHidden/>
              </w:rPr>
              <w:fldChar w:fldCharType="begin"/>
            </w:r>
            <w:r>
              <w:rPr>
                <w:noProof/>
                <w:webHidden/>
              </w:rPr>
              <w:instrText xml:space="preserve"> PAGEREF _Toc227323714 \h </w:instrText>
            </w:r>
            <w:r>
              <w:rPr>
                <w:noProof/>
                <w:webHidden/>
              </w:rPr>
            </w:r>
            <w:r>
              <w:rPr>
                <w:noProof/>
                <w:webHidden/>
              </w:rPr>
              <w:fldChar w:fldCharType="separate"/>
            </w:r>
            <w:r>
              <w:rPr>
                <w:noProof/>
                <w:webHidden/>
              </w:rPr>
              <w:t>29</w:t>
            </w:r>
            <w:r>
              <w:rPr>
                <w:noProof/>
                <w:webHidden/>
              </w:rPr>
              <w:fldChar w:fldCharType="end"/>
            </w:r>
          </w:hyperlink>
        </w:p>
        <w:p w14:paraId="1EE7447F" w14:textId="68296CF3"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715" w:history="1">
            <w:r w:rsidRPr="00E62A8D">
              <w:rPr>
                <w:rStyle w:val="Hyperlink"/>
              </w:rPr>
              <w:t>4.1.</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Data deschiderii apelului de proiecte</w:t>
            </w:r>
            <w:r>
              <w:rPr>
                <w:webHidden/>
              </w:rPr>
              <w:tab/>
            </w:r>
            <w:r>
              <w:rPr>
                <w:webHidden/>
              </w:rPr>
              <w:fldChar w:fldCharType="begin"/>
            </w:r>
            <w:r>
              <w:rPr>
                <w:webHidden/>
              </w:rPr>
              <w:instrText xml:space="preserve"> PAGEREF _Toc227323715 \h </w:instrText>
            </w:r>
            <w:r>
              <w:rPr>
                <w:webHidden/>
              </w:rPr>
            </w:r>
            <w:r>
              <w:rPr>
                <w:webHidden/>
              </w:rPr>
              <w:fldChar w:fldCharType="separate"/>
            </w:r>
            <w:r>
              <w:rPr>
                <w:webHidden/>
              </w:rPr>
              <w:t>29</w:t>
            </w:r>
            <w:r>
              <w:rPr>
                <w:webHidden/>
              </w:rPr>
              <w:fldChar w:fldCharType="end"/>
            </w:r>
          </w:hyperlink>
        </w:p>
        <w:p w14:paraId="293B8305" w14:textId="3D98AD56"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716" w:history="1">
            <w:r w:rsidRPr="00E62A8D">
              <w:rPr>
                <w:rStyle w:val="Hyperlink"/>
              </w:rPr>
              <w:t>4.2.</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Perioada de pregătire a proiectelor</w:t>
            </w:r>
            <w:r>
              <w:rPr>
                <w:webHidden/>
              </w:rPr>
              <w:tab/>
            </w:r>
            <w:r>
              <w:rPr>
                <w:webHidden/>
              </w:rPr>
              <w:fldChar w:fldCharType="begin"/>
            </w:r>
            <w:r>
              <w:rPr>
                <w:webHidden/>
              </w:rPr>
              <w:instrText xml:space="preserve"> PAGEREF _Toc227323716 \h </w:instrText>
            </w:r>
            <w:r>
              <w:rPr>
                <w:webHidden/>
              </w:rPr>
            </w:r>
            <w:r>
              <w:rPr>
                <w:webHidden/>
              </w:rPr>
              <w:fldChar w:fldCharType="separate"/>
            </w:r>
            <w:r>
              <w:rPr>
                <w:webHidden/>
              </w:rPr>
              <w:t>29</w:t>
            </w:r>
            <w:r>
              <w:rPr>
                <w:webHidden/>
              </w:rPr>
              <w:fldChar w:fldCharType="end"/>
            </w:r>
          </w:hyperlink>
        </w:p>
        <w:p w14:paraId="6B1E2A36" w14:textId="6ECE0141"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717" w:history="1">
            <w:r w:rsidRPr="00E62A8D">
              <w:rPr>
                <w:rStyle w:val="Hyperlink"/>
              </w:rPr>
              <w:t>4.3.</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Perioada de depunere a proiectelor</w:t>
            </w:r>
            <w:r>
              <w:rPr>
                <w:webHidden/>
              </w:rPr>
              <w:tab/>
            </w:r>
            <w:r>
              <w:rPr>
                <w:webHidden/>
              </w:rPr>
              <w:fldChar w:fldCharType="begin"/>
            </w:r>
            <w:r>
              <w:rPr>
                <w:webHidden/>
              </w:rPr>
              <w:instrText xml:space="preserve"> PAGEREF _Toc227323717 \h </w:instrText>
            </w:r>
            <w:r>
              <w:rPr>
                <w:webHidden/>
              </w:rPr>
            </w:r>
            <w:r>
              <w:rPr>
                <w:webHidden/>
              </w:rPr>
              <w:fldChar w:fldCharType="separate"/>
            </w:r>
            <w:r>
              <w:rPr>
                <w:webHidden/>
              </w:rPr>
              <w:t>29</w:t>
            </w:r>
            <w:r>
              <w:rPr>
                <w:webHidden/>
              </w:rPr>
              <w:fldChar w:fldCharType="end"/>
            </w:r>
          </w:hyperlink>
        </w:p>
        <w:p w14:paraId="7F4639D2" w14:textId="242A2171" w:rsidR="00B23EF8" w:rsidRDefault="00B23EF8">
          <w:pPr>
            <w:pStyle w:val="TOC3"/>
            <w:tabs>
              <w:tab w:val="left" w:pos="1320"/>
              <w:tab w:val="right" w:leader="dot" w:pos="10024"/>
            </w:tabs>
            <w:rPr>
              <w:rFonts w:eastAsiaTheme="minorEastAsia"/>
              <w:noProof/>
              <w:kern w:val="2"/>
              <w:sz w:val="24"/>
              <w:szCs w:val="24"/>
              <w:lang w:val="en-GB" w:eastAsia="en-GB"/>
              <w14:ligatures w14:val="standardContextual"/>
            </w:rPr>
          </w:pPr>
          <w:hyperlink w:anchor="_Toc227323718" w:history="1">
            <w:r w:rsidRPr="00E62A8D">
              <w:rPr>
                <w:rStyle w:val="Hyperlink"/>
                <w:rFonts w:cstheme="minorHAnsi"/>
                <w:b/>
                <w:bCs/>
                <w:iCs/>
                <w:noProof/>
              </w:rPr>
              <w:t>4.3.1.</w:t>
            </w:r>
            <w:r>
              <w:rPr>
                <w:rFonts w:eastAsiaTheme="minorEastAsia"/>
                <w:noProof/>
                <w:kern w:val="2"/>
                <w:sz w:val="24"/>
                <w:szCs w:val="24"/>
                <w:lang w:val="en-GB" w:eastAsia="en-GB"/>
                <w14:ligatures w14:val="standardContextual"/>
              </w:rPr>
              <w:tab/>
            </w:r>
            <w:r w:rsidRPr="00E62A8D">
              <w:rPr>
                <w:rStyle w:val="Hyperlink"/>
                <w:rFonts w:cstheme="minorHAnsi"/>
                <w:b/>
                <w:bCs/>
                <w:iCs/>
                <w:noProof/>
              </w:rPr>
              <w:t>Data și ora pentru începerea depunerii de proiecte</w:t>
            </w:r>
            <w:r>
              <w:rPr>
                <w:noProof/>
                <w:webHidden/>
              </w:rPr>
              <w:tab/>
            </w:r>
            <w:r>
              <w:rPr>
                <w:noProof/>
                <w:webHidden/>
              </w:rPr>
              <w:fldChar w:fldCharType="begin"/>
            </w:r>
            <w:r>
              <w:rPr>
                <w:noProof/>
                <w:webHidden/>
              </w:rPr>
              <w:instrText xml:space="preserve"> PAGEREF _Toc227323718 \h </w:instrText>
            </w:r>
            <w:r>
              <w:rPr>
                <w:noProof/>
                <w:webHidden/>
              </w:rPr>
            </w:r>
            <w:r>
              <w:rPr>
                <w:noProof/>
                <w:webHidden/>
              </w:rPr>
              <w:fldChar w:fldCharType="separate"/>
            </w:r>
            <w:r>
              <w:rPr>
                <w:noProof/>
                <w:webHidden/>
              </w:rPr>
              <w:t>29</w:t>
            </w:r>
            <w:r>
              <w:rPr>
                <w:noProof/>
                <w:webHidden/>
              </w:rPr>
              <w:fldChar w:fldCharType="end"/>
            </w:r>
          </w:hyperlink>
        </w:p>
        <w:p w14:paraId="4425362F" w14:textId="7BB7B4D0" w:rsidR="00B23EF8" w:rsidRDefault="00B23EF8">
          <w:pPr>
            <w:pStyle w:val="TOC3"/>
            <w:tabs>
              <w:tab w:val="left" w:pos="1320"/>
              <w:tab w:val="right" w:leader="dot" w:pos="10024"/>
            </w:tabs>
            <w:rPr>
              <w:rFonts w:eastAsiaTheme="minorEastAsia"/>
              <w:noProof/>
              <w:kern w:val="2"/>
              <w:sz w:val="24"/>
              <w:szCs w:val="24"/>
              <w:lang w:val="en-GB" w:eastAsia="en-GB"/>
              <w14:ligatures w14:val="standardContextual"/>
            </w:rPr>
          </w:pPr>
          <w:hyperlink w:anchor="_Toc227323719" w:history="1">
            <w:r w:rsidRPr="00E62A8D">
              <w:rPr>
                <w:rStyle w:val="Hyperlink"/>
                <w:rFonts w:cstheme="minorHAnsi"/>
                <w:b/>
                <w:bCs/>
                <w:iCs/>
                <w:noProof/>
              </w:rPr>
              <w:t>4.3.2.</w:t>
            </w:r>
            <w:r>
              <w:rPr>
                <w:rFonts w:eastAsiaTheme="minorEastAsia"/>
                <w:noProof/>
                <w:kern w:val="2"/>
                <w:sz w:val="24"/>
                <w:szCs w:val="24"/>
                <w:lang w:val="en-GB" w:eastAsia="en-GB"/>
                <w14:ligatures w14:val="standardContextual"/>
              </w:rPr>
              <w:tab/>
            </w:r>
            <w:r w:rsidRPr="00E62A8D">
              <w:rPr>
                <w:rStyle w:val="Hyperlink"/>
                <w:rFonts w:cstheme="minorHAnsi"/>
                <w:b/>
                <w:bCs/>
                <w:iCs/>
                <w:noProof/>
              </w:rPr>
              <w:t>Data și ora închiderii apelului de proiecte</w:t>
            </w:r>
            <w:r>
              <w:rPr>
                <w:noProof/>
                <w:webHidden/>
              </w:rPr>
              <w:tab/>
            </w:r>
            <w:r>
              <w:rPr>
                <w:noProof/>
                <w:webHidden/>
              </w:rPr>
              <w:fldChar w:fldCharType="begin"/>
            </w:r>
            <w:r>
              <w:rPr>
                <w:noProof/>
                <w:webHidden/>
              </w:rPr>
              <w:instrText xml:space="preserve"> PAGEREF _Toc227323719 \h </w:instrText>
            </w:r>
            <w:r>
              <w:rPr>
                <w:noProof/>
                <w:webHidden/>
              </w:rPr>
            </w:r>
            <w:r>
              <w:rPr>
                <w:noProof/>
                <w:webHidden/>
              </w:rPr>
              <w:fldChar w:fldCharType="separate"/>
            </w:r>
            <w:r>
              <w:rPr>
                <w:noProof/>
                <w:webHidden/>
              </w:rPr>
              <w:t>29</w:t>
            </w:r>
            <w:r>
              <w:rPr>
                <w:noProof/>
                <w:webHidden/>
              </w:rPr>
              <w:fldChar w:fldCharType="end"/>
            </w:r>
          </w:hyperlink>
        </w:p>
        <w:p w14:paraId="629C7D84" w14:textId="15B2BB3B"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720" w:history="1">
            <w:r w:rsidRPr="00E62A8D">
              <w:rPr>
                <w:rStyle w:val="Hyperlink"/>
              </w:rPr>
              <w:t>4.4.</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Modalitatea de depunere a proiectelor</w:t>
            </w:r>
            <w:r>
              <w:rPr>
                <w:webHidden/>
              </w:rPr>
              <w:tab/>
            </w:r>
            <w:r>
              <w:rPr>
                <w:webHidden/>
              </w:rPr>
              <w:fldChar w:fldCharType="begin"/>
            </w:r>
            <w:r>
              <w:rPr>
                <w:webHidden/>
              </w:rPr>
              <w:instrText xml:space="preserve"> PAGEREF _Toc227323720 \h </w:instrText>
            </w:r>
            <w:r>
              <w:rPr>
                <w:webHidden/>
              </w:rPr>
            </w:r>
            <w:r>
              <w:rPr>
                <w:webHidden/>
              </w:rPr>
              <w:fldChar w:fldCharType="separate"/>
            </w:r>
            <w:r>
              <w:rPr>
                <w:webHidden/>
              </w:rPr>
              <w:t>29</w:t>
            </w:r>
            <w:r>
              <w:rPr>
                <w:webHidden/>
              </w:rPr>
              <w:fldChar w:fldCharType="end"/>
            </w:r>
          </w:hyperlink>
        </w:p>
        <w:p w14:paraId="288825FE" w14:textId="29CB2FD3" w:rsidR="00B23EF8" w:rsidRDefault="00B23EF8">
          <w:pPr>
            <w:pStyle w:val="TOC1"/>
            <w:rPr>
              <w:rFonts w:eastAsiaTheme="minorEastAsia"/>
              <w:noProof/>
              <w:kern w:val="2"/>
              <w:sz w:val="24"/>
              <w:szCs w:val="24"/>
              <w:lang w:val="en-GB" w:eastAsia="en-GB"/>
              <w14:ligatures w14:val="standardContextual"/>
            </w:rPr>
          </w:pPr>
          <w:hyperlink w:anchor="_Toc227323721" w:history="1">
            <w:r w:rsidRPr="00E62A8D">
              <w:rPr>
                <w:rStyle w:val="Hyperlink"/>
                <w:rFonts w:cstheme="minorHAnsi"/>
                <w:b/>
                <w:bCs/>
                <w:iCs/>
                <w:noProof/>
              </w:rPr>
              <w:t>5.</w:t>
            </w:r>
            <w:r>
              <w:rPr>
                <w:rFonts w:eastAsiaTheme="minorEastAsia"/>
                <w:noProof/>
                <w:kern w:val="2"/>
                <w:sz w:val="24"/>
                <w:szCs w:val="24"/>
                <w:lang w:val="en-GB" w:eastAsia="en-GB"/>
                <w14:ligatures w14:val="standardContextual"/>
              </w:rPr>
              <w:tab/>
            </w:r>
            <w:r w:rsidRPr="00E62A8D">
              <w:rPr>
                <w:rStyle w:val="Hyperlink"/>
                <w:rFonts w:cstheme="minorHAnsi"/>
                <w:b/>
                <w:bCs/>
                <w:iCs/>
                <w:noProof/>
              </w:rPr>
              <w:t>CONDIȚII DE  ELIGIBILITATE</w:t>
            </w:r>
            <w:r>
              <w:rPr>
                <w:noProof/>
                <w:webHidden/>
              </w:rPr>
              <w:tab/>
            </w:r>
            <w:r>
              <w:rPr>
                <w:noProof/>
                <w:webHidden/>
              </w:rPr>
              <w:fldChar w:fldCharType="begin"/>
            </w:r>
            <w:r>
              <w:rPr>
                <w:noProof/>
                <w:webHidden/>
              </w:rPr>
              <w:instrText xml:space="preserve"> PAGEREF _Toc227323721 \h </w:instrText>
            </w:r>
            <w:r>
              <w:rPr>
                <w:noProof/>
                <w:webHidden/>
              </w:rPr>
            </w:r>
            <w:r>
              <w:rPr>
                <w:noProof/>
                <w:webHidden/>
              </w:rPr>
              <w:fldChar w:fldCharType="separate"/>
            </w:r>
            <w:r>
              <w:rPr>
                <w:noProof/>
                <w:webHidden/>
              </w:rPr>
              <w:t>29</w:t>
            </w:r>
            <w:r>
              <w:rPr>
                <w:noProof/>
                <w:webHidden/>
              </w:rPr>
              <w:fldChar w:fldCharType="end"/>
            </w:r>
          </w:hyperlink>
        </w:p>
        <w:p w14:paraId="0A26507A" w14:textId="7286C9AA"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722" w:history="1">
            <w:r w:rsidRPr="00E62A8D">
              <w:rPr>
                <w:rStyle w:val="Hyperlink"/>
              </w:rPr>
              <w:t>5.1.</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Eligibilitatea solicitanților și partenerilor</w:t>
            </w:r>
            <w:r>
              <w:rPr>
                <w:webHidden/>
              </w:rPr>
              <w:tab/>
            </w:r>
            <w:r>
              <w:rPr>
                <w:webHidden/>
              </w:rPr>
              <w:fldChar w:fldCharType="begin"/>
            </w:r>
            <w:r>
              <w:rPr>
                <w:webHidden/>
              </w:rPr>
              <w:instrText xml:space="preserve"> PAGEREF _Toc227323722 \h </w:instrText>
            </w:r>
            <w:r>
              <w:rPr>
                <w:webHidden/>
              </w:rPr>
            </w:r>
            <w:r>
              <w:rPr>
                <w:webHidden/>
              </w:rPr>
              <w:fldChar w:fldCharType="separate"/>
            </w:r>
            <w:r>
              <w:rPr>
                <w:webHidden/>
              </w:rPr>
              <w:t>30</w:t>
            </w:r>
            <w:r>
              <w:rPr>
                <w:webHidden/>
              </w:rPr>
              <w:fldChar w:fldCharType="end"/>
            </w:r>
          </w:hyperlink>
        </w:p>
        <w:p w14:paraId="7AEA0B91" w14:textId="128B7E6E" w:rsidR="00B23EF8" w:rsidRDefault="00B23EF8">
          <w:pPr>
            <w:pStyle w:val="TOC3"/>
            <w:tabs>
              <w:tab w:val="left" w:pos="1320"/>
              <w:tab w:val="right" w:leader="dot" w:pos="10024"/>
            </w:tabs>
            <w:rPr>
              <w:rFonts w:eastAsiaTheme="minorEastAsia"/>
              <w:noProof/>
              <w:kern w:val="2"/>
              <w:sz w:val="24"/>
              <w:szCs w:val="24"/>
              <w:lang w:val="en-GB" w:eastAsia="en-GB"/>
              <w14:ligatures w14:val="standardContextual"/>
            </w:rPr>
          </w:pPr>
          <w:hyperlink w:anchor="_Toc227323723" w:history="1">
            <w:r w:rsidRPr="00E62A8D">
              <w:rPr>
                <w:rStyle w:val="Hyperlink"/>
                <w:rFonts w:cstheme="minorHAnsi"/>
                <w:b/>
                <w:bCs/>
                <w:iCs/>
                <w:noProof/>
              </w:rPr>
              <w:t>5.1.1.</w:t>
            </w:r>
            <w:r>
              <w:rPr>
                <w:rFonts w:eastAsiaTheme="minorEastAsia"/>
                <w:noProof/>
                <w:kern w:val="2"/>
                <w:sz w:val="24"/>
                <w:szCs w:val="24"/>
                <w:lang w:val="en-GB" w:eastAsia="en-GB"/>
                <w14:ligatures w14:val="standardContextual"/>
              </w:rPr>
              <w:tab/>
            </w:r>
            <w:r w:rsidRPr="00E62A8D">
              <w:rPr>
                <w:rStyle w:val="Hyperlink"/>
                <w:rFonts w:cstheme="minorHAnsi"/>
                <w:b/>
                <w:bCs/>
                <w:iCs/>
                <w:noProof/>
              </w:rPr>
              <w:t>Cerințe privind eligibilitatea solicitanților și partenerilor</w:t>
            </w:r>
            <w:r>
              <w:rPr>
                <w:noProof/>
                <w:webHidden/>
              </w:rPr>
              <w:tab/>
            </w:r>
            <w:r>
              <w:rPr>
                <w:noProof/>
                <w:webHidden/>
              </w:rPr>
              <w:fldChar w:fldCharType="begin"/>
            </w:r>
            <w:r>
              <w:rPr>
                <w:noProof/>
                <w:webHidden/>
              </w:rPr>
              <w:instrText xml:space="preserve"> PAGEREF _Toc227323723 \h </w:instrText>
            </w:r>
            <w:r>
              <w:rPr>
                <w:noProof/>
                <w:webHidden/>
              </w:rPr>
            </w:r>
            <w:r>
              <w:rPr>
                <w:noProof/>
                <w:webHidden/>
              </w:rPr>
              <w:fldChar w:fldCharType="separate"/>
            </w:r>
            <w:r>
              <w:rPr>
                <w:noProof/>
                <w:webHidden/>
              </w:rPr>
              <w:t>30</w:t>
            </w:r>
            <w:r>
              <w:rPr>
                <w:noProof/>
                <w:webHidden/>
              </w:rPr>
              <w:fldChar w:fldCharType="end"/>
            </w:r>
          </w:hyperlink>
        </w:p>
        <w:p w14:paraId="7FCAC32A" w14:textId="56B0C1B2" w:rsidR="00B23EF8" w:rsidRDefault="00B23EF8">
          <w:pPr>
            <w:pStyle w:val="TOC3"/>
            <w:tabs>
              <w:tab w:val="left" w:pos="1320"/>
              <w:tab w:val="right" w:leader="dot" w:pos="10024"/>
            </w:tabs>
            <w:rPr>
              <w:rFonts w:eastAsiaTheme="minorEastAsia"/>
              <w:noProof/>
              <w:kern w:val="2"/>
              <w:sz w:val="24"/>
              <w:szCs w:val="24"/>
              <w:lang w:val="en-GB" w:eastAsia="en-GB"/>
              <w14:ligatures w14:val="standardContextual"/>
            </w:rPr>
          </w:pPr>
          <w:hyperlink w:anchor="_Toc227323724" w:history="1">
            <w:r w:rsidRPr="00E62A8D">
              <w:rPr>
                <w:rStyle w:val="Hyperlink"/>
                <w:rFonts w:cstheme="minorHAnsi"/>
                <w:b/>
                <w:bCs/>
                <w:iCs/>
                <w:noProof/>
              </w:rPr>
              <w:t>5.1.2.</w:t>
            </w:r>
            <w:r>
              <w:rPr>
                <w:rFonts w:eastAsiaTheme="minorEastAsia"/>
                <w:noProof/>
                <w:kern w:val="2"/>
                <w:sz w:val="24"/>
                <w:szCs w:val="24"/>
                <w:lang w:val="en-GB" w:eastAsia="en-GB"/>
                <w14:ligatures w14:val="standardContextual"/>
              </w:rPr>
              <w:tab/>
            </w:r>
            <w:r w:rsidRPr="00E62A8D">
              <w:rPr>
                <w:rStyle w:val="Hyperlink"/>
                <w:rFonts w:cstheme="minorHAnsi"/>
                <w:b/>
                <w:bCs/>
                <w:iCs/>
                <w:noProof/>
              </w:rPr>
              <w:t>Categorii de solicitanți eligibili</w:t>
            </w:r>
            <w:r>
              <w:rPr>
                <w:noProof/>
                <w:webHidden/>
              </w:rPr>
              <w:tab/>
            </w:r>
            <w:r>
              <w:rPr>
                <w:noProof/>
                <w:webHidden/>
              </w:rPr>
              <w:fldChar w:fldCharType="begin"/>
            </w:r>
            <w:r>
              <w:rPr>
                <w:noProof/>
                <w:webHidden/>
              </w:rPr>
              <w:instrText xml:space="preserve"> PAGEREF _Toc227323724 \h </w:instrText>
            </w:r>
            <w:r>
              <w:rPr>
                <w:noProof/>
                <w:webHidden/>
              </w:rPr>
            </w:r>
            <w:r>
              <w:rPr>
                <w:noProof/>
                <w:webHidden/>
              </w:rPr>
              <w:fldChar w:fldCharType="separate"/>
            </w:r>
            <w:r>
              <w:rPr>
                <w:noProof/>
                <w:webHidden/>
              </w:rPr>
              <w:t>33</w:t>
            </w:r>
            <w:r>
              <w:rPr>
                <w:noProof/>
                <w:webHidden/>
              </w:rPr>
              <w:fldChar w:fldCharType="end"/>
            </w:r>
          </w:hyperlink>
        </w:p>
        <w:p w14:paraId="20AE2E73" w14:textId="66172CDA" w:rsidR="00B23EF8" w:rsidRDefault="00B23EF8">
          <w:pPr>
            <w:pStyle w:val="TOC3"/>
            <w:tabs>
              <w:tab w:val="left" w:pos="1320"/>
              <w:tab w:val="right" w:leader="dot" w:pos="10024"/>
            </w:tabs>
            <w:rPr>
              <w:rFonts w:eastAsiaTheme="minorEastAsia"/>
              <w:noProof/>
              <w:kern w:val="2"/>
              <w:sz w:val="24"/>
              <w:szCs w:val="24"/>
              <w:lang w:val="en-GB" w:eastAsia="en-GB"/>
              <w14:ligatures w14:val="standardContextual"/>
            </w:rPr>
          </w:pPr>
          <w:hyperlink w:anchor="_Toc227323725" w:history="1">
            <w:r w:rsidRPr="00E62A8D">
              <w:rPr>
                <w:rStyle w:val="Hyperlink"/>
                <w:rFonts w:cstheme="minorHAnsi"/>
                <w:b/>
                <w:bCs/>
                <w:iCs/>
                <w:noProof/>
              </w:rPr>
              <w:t>5.1.3.</w:t>
            </w:r>
            <w:r>
              <w:rPr>
                <w:rFonts w:eastAsiaTheme="minorEastAsia"/>
                <w:noProof/>
                <w:kern w:val="2"/>
                <w:sz w:val="24"/>
                <w:szCs w:val="24"/>
                <w:lang w:val="en-GB" w:eastAsia="en-GB"/>
                <w14:ligatures w14:val="standardContextual"/>
              </w:rPr>
              <w:tab/>
            </w:r>
            <w:r w:rsidRPr="00E62A8D">
              <w:rPr>
                <w:rStyle w:val="Hyperlink"/>
                <w:rFonts w:cstheme="minorHAnsi"/>
                <w:b/>
                <w:bCs/>
                <w:iCs/>
                <w:noProof/>
              </w:rPr>
              <w:t>Categorii de parteneri eligibili</w:t>
            </w:r>
            <w:r>
              <w:rPr>
                <w:noProof/>
                <w:webHidden/>
              </w:rPr>
              <w:tab/>
            </w:r>
            <w:r>
              <w:rPr>
                <w:noProof/>
                <w:webHidden/>
              </w:rPr>
              <w:fldChar w:fldCharType="begin"/>
            </w:r>
            <w:r>
              <w:rPr>
                <w:noProof/>
                <w:webHidden/>
              </w:rPr>
              <w:instrText xml:space="preserve"> PAGEREF _Toc227323725 \h </w:instrText>
            </w:r>
            <w:r>
              <w:rPr>
                <w:noProof/>
                <w:webHidden/>
              </w:rPr>
            </w:r>
            <w:r>
              <w:rPr>
                <w:noProof/>
                <w:webHidden/>
              </w:rPr>
              <w:fldChar w:fldCharType="separate"/>
            </w:r>
            <w:r>
              <w:rPr>
                <w:noProof/>
                <w:webHidden/>
              </w:rPr>
              <w:t>33</w:t>
            </w:r>
            <w:r>
              <w:rPr>
                <w:noProof/>
                <w:webHidden/>
              </w:rPr>
              <w:fldChar w:fldCharType="end"/>
            </w:r>
          </w:hyperlink>
        </w:p>
        <w:p w14:paraId="5538C5EC" w14:textId="54C39F47" w:rsidR="00B23EF8" w:rsidRDefault="00B23EF8">
          <w:pPr>
            <w:pStyle w:val="TOC3"/>
            <w:tabs>
              <w:tab w:val="left" w:pos="1320"/>
              <w:tab w:val="right" w:leader="dot" w:pos="10024"/>
            </w:tabs>
            <w:rPr>
              <w:rFonts w:eastAsiaTheme="minorEastAsia"/>
              <w:noProof/>
              <w:kern w:val="2"/>
              <w:sz w:val="24"/>
              <w:szCs w:val="24"/>
              <w:lang w:val="en-GB" w:eastAsia="en-GB"/>
              <w14:ligatures w14:val="standardContextual"/>
            </w:rPr>
          </w:pPr>
          <w:hyperlink w:anchor="_Toc227323726" w:history="1">
            <w:r w:rsidRPr="00E62A8D">
              <w:rPr>
                <w:rStyle w:val="Hyperlink"/>
                <w:rFonts w:cstheme="minorHAnsi"/>
                <w:b/>
                <w:bCs/>
                <w:iCs/>
                <w:noProof/>
              </w:rPr>
              <w:t>5.1.4.</w:t>
            </w:r>
            <w:r>
              <w:rPr>
                <w:rFonts w:eastAsiaTheme="minorEastAsia"/>
                <w:noProof/>
                <w:kern w:val="2"/>
                <w:sz w:val="24"/>
                <w:szCs w:val="24"/>
                <w:lang w:val="en-GB" w:eastAsia="en-GB"/>
                <w14:ligatures w14:val="standardContextual"/>
              </w:rPr>
              <w:tab/>
            </w:r>
            <w:r w:rsidRPr="00E62A8D">
              <w:rPr>
                <w:rStyle w:val="Hyperlink"/>
                <w:rFonts w:cstheme="minorHAnsi"/>
                <w:b/>
                <w:bCs/>
                <w:iCs/>
                <w:noProof/>
              </w:rPr>
              <w:t>Reguli și cerințe privind parteneriatul</w:t>
            </w:r>
            <w:r>
              <w:rPr>
                <w:noProof/>
                <w:webHidden/>
              </w:rPr>
              <w:tab/>
            </w:r>
            <w:r>
              <w:rPr>
                <w:noProof/>
                <w:webHidden/>
              </w:rPr>
              <w:fldChar w:fldCharType="begin"/>
            </w:r>
            <w:r>
              <w:rPr>
                <w:noProof/>
                <w:webHidden/>
              </w:rPr>
              <w:instrText xml:space="preserve"> PAGEREF _Toc227323726 \h </w:instrText>
            </w:r>
            <w:r>
              <w:rPr>
                <w:noProof/>
                <w:webHidden/>
              </w:rPr>
            </w:r>
            <w:r>
              <w:rPr>
                <w:noProof/>
                <w:webHidden/>
              </w:rPr>
              <w:fldChar w:fldCharType="separate"/>
            </w:r>
            <w:r>
              <w:rPr>
                <w:noProof/>
                <w:webHidden/>
              </w:rPr>
              <w:t>33</w:t>
            </w:r>
            <w:r>
              <w:rPr>
                <w:noProof/>
                <w:webHidden/>
              </w:rPr>
              <w:fldChar w:fldCharType="end"/>
            </w:r>
          </w:hyperlink>
        </w:p>
        <w:p w14:paraId="7E0DC7E5" w14:textId="0902C65D"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727" w:history="1">
            <w:r w:rsidRPr="00E62A8D">
              <w:rPr>
                <w:rStyle w:val="Hyperlink"/>
              </w:rPr>
              <w:t>5.2.</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Eligibilitatea activităților</w:t>
            </w:r>
            <w:r>
              <w:rPr>
                <w:webHidden/>
              </w:rPr>
              <w:tab/>
            </w:r>
            <w:r>
              <w:rPr>
                <w:webHidden/>
              </w:rPr>
              <w:fldChar w:fldCharType="begin"/>
            </w:r>
            <w:r>
              <w:rPr>
                <w:webHidden/>
              </w:rPr>
              <w:instrText xml:space="preserve"> PAGEREF _Toc227323727 \h </w:instrText>
            </w:r>
            <w:r>
              <w:rPr>
                <w:webHidden/>
              </w:rPr>
            </w:r>
            <w:r>
              <w:rPr>
                <w:webHidden/>
              </w:rPr>
              <w:fldChar w:fldCharType="separate"/>
            </w:r>
            <w:r>
              <w:rPr>
                <w:webHidden/>
              </w:rPr>
              <w:t>34</w:t>
            </w:r>
            <w:r>
              <w:rPr>
                <w:webHidden/>
              </w:rPr>
              <w:fldChar w:fldCharType="end"/>
            </w:r>
          </w:hyperlink>
        </w:p>
        <w:p w14:paraId="71BAA23C" w14:textId="441A68F0" w:rsidR="00B23EF8" w:rsidRDefault="00B23EF8">
          <w:pPr>
            <w:pStyle w:val="TOC3"/>
            <w:tabs>
              <w:tab w:val="left" w:pos="1320"/>
              <w:tab w:val="right" w:leader="dot" w:pos="10024"/>
            </w:tabs>
            <w:rPr>
              <w:rFonts w:eastAsiaTheme="minorEastAsia"/>
              <w:noProof/>
              <w:kern w:val="2"/>
              <w:sz w:val="24"/>
              <w:szCs w:val="24"/>
              <w:lang w:val="en-GB" w:eastAsia="en-GB"/>
              <w14:ligatures w14:val="standardContextual"/>
            </w:rPr>
          </w:pPr>
          <w:hyperlink w:anchor="_Toc227323728" w:history="1">
            <w:r w:rsidRPr="00E62A8D">
              <w:rPr>
                <w:rStyle w:val="Hyperlink"/>
                <w:rFonts w:cstheme="minorHAnsi"/>
                <w:b/>
                <w:bCs/>
                <w:iCs/>
                <w:noProof/>
              </w:rPr>
              <w:t>5.2.1.</w:t>
            </w:r>
            <w:r>
              <w:rPr>
                <w:rFonts w:eastAsiaTheme="minorEastAsia"/>
                <w:noProof/>
                <w:kern w:val="2"/>
                <w:sz w:val="24"/>
                <w:szCs w:val="24"/>
                <w:lang w:val="en-GB" w:eastAsia="en-GB"/>
                <w14:ligatures w14:val="standardContextual"/>
              </w:rPr>
              <w:tab/>
            </w:r>
            <w:r w:rsidRPr="00E62A8D">
              <w:rPr>
                <w:rStyle w:val="Hyperlink"/>
                <w:rFonts w:cstheme="minorHAnsi"/>
                <w:b/>
                <w:bCs/>
                <w:iCs/>
                <w:noProof/>
              </w:rPr>
              <w:t>Cerințe generale privind eligibilitatea activităților</w:t>
            </w:r>
            <w:r>
              <w:rPr>
                <w:noProof/>
                <w:webHidden/>
              </w:rPr>
              <w:tab/>
            </w:r>
            <w:r>
              <w:rPr>
                <w:noProof/>
                <w:webHidden/>
              </w:rPr>
              <w:fldChar w:fldCharType="begin"/>
            </w:r>
            <w:r>
              <w:rPr>
                <w:noProof/>
                <w:webHidden/>
              </w:rPr>
              <w:instrText xml:space="preserve"> PAGEREF _Toc227323728 \h </w:instrText>
            </w:r>
            <w:r>
              <w:rPr>
                <w:noProof/>
                <w:webHidden/>
              </w:rPr>
            </w:r>
            <w:r>
              <w:rPr>
                <w:noProof/>
                <w:webHidden/>
              </w:rPr>
              <w:fldChar w:fldCharType="separate"/>
            </w:r>
            <w:r>
              <w:rPr>
                <w:noProof/>
                <w:webHidden/>
              </w:rPr>
              <w:t>34</w:t>
            </w:r>
            <w:r>
              <w:rPr>
                <w:noProof/>
                <w:webHidden/>
              </w:rPr>
              <w:fldChar w:fldCharType="end"/>
            </w:r>
          </w:hyperlink>
        </w:p>
        <w:p w14:paraId="1FEED65A" w14:textId="4C531C32" w:rsidR="00B23EF8" w:rsidRDefault="00B23EF8">
          <w:pPr>
            <w:pStyle w:val="TOC3"/>
            <w:tabs>
              <w:tab w:val="left" w:pos="1320"/>
              <w:tab w:val="right" w:leader="dot" w:pos="10024"/>
            </w:tabs>
            <w:rPr>
              <w:rFonts w:eastAsiaTheme="minorEastAsia"/>
              <w:noProof/>
              <w:kern w:val="2"/>
              <w:sz w:val="24"/>
              <w:szCs w:val="24"/>
              <w:lang w:val="en-GB" w:eastAsia="en-GB"/>
              <w14:ligatures w14:val="standardContextual"/>
            </w:rPr>
          </w:pPr>
          <w:hyperlink w:anchor="_Toc227323729" w:history="1">
            <w:r w:rsidRPr="00E62A8D">
              <w:rPr>
                <w:rStyle w:val="Hyperlink"/>
                <w:rFonts w:cstheme="minorHAnsi"/>
                <w:b/>
                <w:bCs/>
                <w:iCs/>
                <w:noProof/>
              </w:rPr>
              <w:t>5.2.2.</w:t>
            </w:r>
            <w:r>
              <w:rPr>
                <w:rFonts w:eastAsiaTheme="minorEastAsia"/>
                <w:noProof/>
                <w:kern w:val="2"/>
                <w:sz w:val="24"/>
                <w:szCs w:val="24"/>
                <w:lang w:val="en-GB" w:eastAsia="en-GB"/>
                <w14:ligatures w14:val="standardContextual"/>
              </w:rPr>
              <w:tab/>
            </w:r>
            <w:r w:rsidRPr="00E62A8D">
              <w:rPr>
                <w:rStyle w:val="Hyperlink"/>
                <w:rFonts w:cstheme="minorHAnsi"/>
                <w:b/>
                <w:bCs/>
                <w:iCs/>
                <w:noProof/>
              </w:rPr>
              <w:t>Activități eligibile</w:t>
            </w:r>
            <w:r>
              <w:rPr>
                <w:noProof/>
                <w:webHidden/>
              </w:rPr>
              <w:tab/>
            </w:r>
            <w:r>
              <w:rPr>
                <w:noProof/>
                <w:webHidden/>
              </w:rPr>
              <w:fldChar w:fldCharType="begin"/>
            </w:r>
            <w:r>
              <w:rPr>
                <w:noProof/>
                <w:webHidden/>
              </w:rPr>
              <w:instrText xml:space="preserve"> PAGEREF _Toc227323729 \h </w:instrText>
            </w:r>
            <w:r>
              <w:rPr>
                <w:noProof/>
                <w:webHidden/>
              </w:rPr>
            </w:r>
            <w:r>
              <w:rPr>
                <w:noProof/>
                <w:webHidden/>
              </w:rPr>
              <w:fldChar w:fldCharType="separate"/>
            </w:r>
            <w:r>
              <w:rPr>
                <w:noProof/>
                <w:webHidden/>
              </w:rPr>
              <w:t>34</w:t>
            </w:r>
            <w:r>
              <w:rPr>
                <w:noProof/>
                <w:webHidden/>
              </w:rPr>
              <w:fldChar w:fldCharType="end"/>
            </w:r>
          </w:hyperlink>
        </w:p>
        <w:p w14:paraId="28A20C98" w14:textId="22AA74D5" w:rsidR="00B23EF8" w:rsidRDefault="00B23EF8">
          <w:pPr>
            <w:pStyle w:val="TOC3"/>
            <w:tabs>
              <w:tab w:val="left" w:pos="1320"/>
              <w:tab w:val="right" w:leader="dot" w:pos="10024"/>
            </w:tabs>
            <w:rPr>
              <w:rFonts w:eastAsiaTheme="minorEastAsia"/>
              <w:noProof/>
              <w:kern w:val="2"/>
              <w:sz w:val="24"/>
              <w:szCs w:val="24"/>
              <w:lang w:val="en-GB" w:eastAsia="en-GB"/>
              <w14:ligatures w14:val="standardContextual"/>
            </w:rPr>
          </w:pPr>
          <w:hyperlink w:anchor="_Toc227323730" w:history="1">
            <w:r w:rsidRPr="00E62A8D">
              <w:rPr>
                <w:rStyle w:val="Hyperlink"/>
                <w:rFonts w:cstheme="minorHAnsi"/>
                <w:b/>
                <w:bCs/>
                <w:iCs/>
                <w:noProof/>
              </w:rPr>
              <w:t>5.2.3.</w:t>
            </w:r>
            <w:r>
              <w:rPr>
                <w:rFonts w:eastAsiaTheme="minorEastAsia"/>
                <w:noProof/>
                <w:kern w:val="2"/>
                <w:sz w:val="24"/>
                <w:szCs w:val="24"/>
                <w:lang w:val="en-GB" w:eastAsia="en-GB"/>
                <w14:ligatures w14:val="standardContextual"/>
              </w:rPr>
              <w:tab/>
            </w:r>
            <w:r w:rsidRPr="00E62A8D">
              <w:rPr>
                <w:rStyle w:val="Hyperlink"/>
                <w:rFonts w:cstheme="minorHAnsi"/>
                <w:b/>
                <w:bCs/>
                <w:iCs/>
                <w:noProof/>
              </w:rPr>
              <w:t>Activitatea de bază</w:t>
            </w:r>
            <w:r>
              <w:rPr>
                <w:noProof/>
                <w:webHidden/>
              </w:rPr>
              <w:tab/>
            </w:r>
            <w:r>
              <w:rPr>
                <w:noProof/>
                <w:webHidden/>
              </w:rPr>
              <w:fldChar w:fldCharType="begin"/>
            </w:r>
            <w:r>
              <w:rPr>
                <w:noProof/>
                <w:webHidden/>
              </w:rPr>
              <w:instrText xml:space="preserve"> PAGEREF _Toc227323730 \h </w:instrText>
            </w:r>
            <w:r>
              <w:rPr>
                <w:noProof/>
                <w:webHidden/>
              </w:rPr>
            </w:r>
            <w:r>
              <w:rPr>
                <w:noProof/>
                <w:webHidden/>
              </w:rPr>
              <w:fldChar w:fldCharType="separate"/>
            </w:r>
            <w:r>
              <w:rPr>
                <w:noProof/>
                <w:webHidden/>
              </w:rPr>
              <w:t>35</w:t>
            </w:r>
            <w:r>
              <w:rPr>
                <w:noProof/>
                <w:webHidden/>
              </w:rPr>
              <w:fldChar w:fldCharType="end"/>
            </w:r>
          </w:hyperlink>
        </w:p>
        <w:p w14:paraId="6BC9EB26" w14:textId="36FF49D5" w:rsidR="00B23EF8" w:rsidRDefault="00B23EF8">
          <w:pPr>
            <w:pStyle w:val="TOC3"/>
            <w:tabs>
              <w:tab w:val="left" w:pos="1320"/>
              <w:tab w:val="right" w:leader="dot" w:pos="10024"/>
            </w:tabs>
            <w:rPr>
              <w:rFonts w:eastAsiaTheme="minorEastAsia"/>
              <w:noProof/>
              <w:kern w:val="2"/>
              <w:sz w:val="24"/>
              <w:szCs w:val="24"/>
              <w:lang w:val="en-GB" w:eastAsia="en-GB"/>
              <w14:ligatures w14:val="standardContextual"/>
            </w:rPr>
          </w:pPr>
          <w:hyperlink w:anchor="_Toc227323731" w:history="1">
            <w:r w:rsidRPr="00E62A8D">
              <w:rPr>
                <w:rStyle w:val="Hyperlink"/>
                <w:rFonts w:cstheme="minorHAnsi"/>
                <w:b/>
                <w:bCs/>
                <w:iCs/>
                <w:noProof/>
              </w:rPr>
              <w:t>5.2.4.</w:t>
            </w:r>
            <w:r>
              <w:rPr>
                <w:rFonts w:eastAsiaTheme="minorEastAsia"/>
                <w:noProof/>
                <w:kern w:val="2"/>
                <w:sz w:val="24"/>
                <w:szCs w:val="24"/>
                <w:lang w:val="en-GB" w:eastAsia="en-GB"/>
                <w14:ligatures w14:val="standardContextual"/>
              </w:rPr>
              <w:tab/>
            </w:r>
            <w:r w:rsidRPr="00E62A8D">
              <w:rPr>
                <w:rStyle w:val="Hyperlink"/>
                <w:rFonts w:cstheme="minorHAnsi"/>
                <w:b/>
                <w:bCs/>
                <w:iCs/>
                <w:noProof/>
              </w:rPr>
              <w:t>Activități neeligibile</w:t>
            </w:r>
            <w:r>
              <w:rPr>
                <w:noProof/>
                <w:webHidden/>
              </w:rPr>
              <w:tab/>
            </w:r>
            <w:r>
              <w:rPr>
                <w:noProof/>
                <w:webHidden/>
              </w:rPr>
              <w:fldChar w:fldCharType="begin"/>
            </w:r>
            <w:r>
              <w:rPr>
                <w:noProof/>
                <w:webHidden/>
              </w:rPr>
              <w:instrText xml:space="preserve"> PAGEREF _Toc227323731 \h </w:instrText>
            </w:r>
            <w:r>
              <w:rPr>
                <w:noProof/>
                <w:webHidden/>
              </w:rPr>
            </w:r>
            <w:r>
              <w:rPr>
                <w:noProof/>
                <w:webHidden/>
              </w:rPr>
              <w:fldChar w:fldCharType="separate"/>
            </w:r>
            <w:r>
              <w:rPr>
                <w:noProof/>
                <w:webHidden/>
              </w:rPr>
              <w:t>35</w:t>
            </w:r>
            <w:r>
              <w:rPr>
                <w:noProof/>
                <w:webHidden/>
              </w:rPr>
              <w:fldChar w:fldCharType="end"/>
            </w:r>
          </w:hyperlink>
        </w:p>
        <w:p w14:paraId="3C4EF908" w14:textId="3D342EAE"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732" w:history="1">
            <w:r w:rsidRPr="00E62A8D">
              <w:rPr>
                <w:rStyle w:val="Hyperlink"/>
              </w:rPr>
              <w:t>5.3.</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Eligibilitatea cheltuielilor</w:t>
            </w:r>
            <w:r>
              <w:rPr>
                <w:webHidden/>
              </w:rPr>
              <w:tab/>
            </w:r>
            <w:r>
              <w:rPr>
                <w:webHidden/>
              </w:rPr>
              <w:fldChar w:fldCharType="begin"/>
            </w:r>
            <w:r>
              <w:rPr>
                <w:webHidden/>
              </w:rPr>
              <w:instrText xml:space="preserve"> PAGEREF _Toc227323732 \h </w:instrText>
            </w:r>
            <w:r>
              <w:rPr>
                <w:webHidden/>
              </w:rPr>
            </w:r>
            <w:r>
              <w:rPr>
                <w:webHidden/>
              </w:rPr>
              <w:fldChar w:fldCharType="separate"/>
            </w:r>
            <w:r>
              <w:rPr>
                <w:webHidden/>
              </w:rPr>
              <w:t>35</w:t>
            </w:r>
            <w:r>
              <w:rPr>
                <w:webHidden/>
              </w:rPr>
              <w:fldChar w:fldCharType="end"/>
            </w:r>
          </w:hyperlink>
        </w:p>
        <w:p w14:paraId="3CB474DC" w14:textId="23D38C78" w:rsidR="00B23EF8" w:rsidRDefault="00B23EF8">
          <w:pPr>
            <w:pStyle w:val="TOC3"/>
            <w:tabs>
              <w:tab w:val="left" w:pos="1320"/>
              <w:tab w:val="right" w:leader="dot" w:pos="10024"/>
            </w:tabs>
            <w:rPr>
              <w:rFonts w:eastAsiaTheme="minorEastAsia"/>
              <w:noProof/>
              <w:kern w:val="2"/>
              <w:sz w:val="24"/>
              <w:szCs w:val="24"/>
              <w:lang w:val="en-GB" w:eastAsia="en-GB"/>
              <w14:ligatures w14:val="standardContextual"/>
            </w:rPr>
          </w:pPr>
          <w:hyperlink w:anchor="_Toc227323733" w:history="1">
            <w:r w:rsidRPr="00E62A8D">
              <w:rPr>
                <w:rStyle w:val="Hyperlink"/>
                <w:rFonts w:cstheme="minorHAnsi"/>
                <w:b/>
                <w:bCs/>
                <w:iCs/>
                <w:noProof/>
              </w:rPr>
              <w:t>5.3.1.</w:t>
            </w:r>
            <w:r>
              <w:rPr>
                <w:rFonts w:eastAsiaTheme="minorEastAsia"/>
                <w:noProof/>
                <w:kern w:val="2"/>
                <w:sz w:val="24"/>
                <w:szCs w:val="24"/>
                <w:lang w:val="en-GB" w:eastAsia="en-GB"/>
                <w14:ligatures w14:val="standardContextual"/>
              </w:rPr>
              <w:tab/>
            </w:r>
            <w:r w:rsidRPr="00E62A8D">
              <w:rPr>
                <w:rStyle w:val="Hyperlink"/>
                <w:rFonts w:cstheme="minorHAnsi"/>
                <w:b/>
                <w:bCs/>
                <w:iCs/>
                <w:noProof/>
              </w:rPr>
              <w:t>Baza legală pentru stabilirea eligibilității cheltuielilor</w:t>
            </w:r>
            <w:r>
              <w:rPr>
                <w:noProof/>
                <w:webHidden/>
              </w:rPr>
              <w:tab/>
            </w:r>
            <w:r>
              <w:rPr>
                <w:noProof/>
                <w:webHidden/>
              </w:rPr>
              <w:fldChar w:fldCharType="begin"/>
            </w:r>
            <w:r>
              <w:rPr>
                <w:noProof/>
                <w:webHidden/>
              </w:rPr>
              <w:instrText xml:space="preserve"> PAGEREF _Toc227323733 \h </w:instrText>
            </w:r>
            <w:r>
              <w:rPr>
                <w:noProof/>
                <w:webHidden/>
              </w:rPr>
            </w:r>
            <w:r>
              <w:rPr>
                <w:noProof/>
                <w:webHidden/>
              </w:rPr>
              <w:fldChar w:fldCharType="separate"/>
            </w:r>
            <w:r>
              <w:rPr>
                <w:noProof/>
                <w:webHidden/>
              </w:rPr>
              <w:t>35</w:t>
            </w:r>
            <w:r>
              <w:rPr>
                <w:noProof/>
                <w:webHidden/>
              </w:rPr>
              <w:fldChar w:fldCharType="end"/>
            </w:r>
          </w:hyperlink>
        </w:p>
        <w:p w14:paraId="71F3E44D" w14:textId="479B3817" w:rsidR="00B23EF8" w:rsidRDefault="00B23EF8">
          <w:pPr>
            <w:pStyle w:val="TOC3"/>
            <w:tabs>
              <w:tab w:val="left" w:pos="1320"/>
              <w:tab w:val="right" w:leader="dot" w:pos="10024"/>
            </w:tabs>
            <w:rPr>
              <w:rFonts w:eastAsiaTheme="minorEastAsia"/>
              <w:noProof/>
              <w:kern w:val="2"/>
              <w:sz w:val="24"/>
              <w:szCs w:val="24"/>
              <w:lang w:val="en-GB" w:eastAsia="en-GB"/>
              <w14:ligatures w14:val="standardContextual"/>
            </w:rPr>
          </w:pPr>
          <w:hyperlink w:anchor="_Toc227323734" w:history="1">
            <w:r w:rsidRPr="00E62A8D">
              <w:rPr>
                <w:rStyle w:val="Hyperlink"/>
                <w:rFonts w:cstheme="minorHAnsi"/>
                <w:b/>
                <w:bCs/>
                <w:iCs/>
                <w:noProof/>
              </w:rPr>
              <w:t>5.3.2.</w:t>
            </w:r>
            <w:r>
              <w:rPr>
                <w:rFonts w:eastAsiaTheme="minorEastAsia"/>
                <w:noProof/>
                <w:kern w:val="2"/>
                <w:sz w:val="24"/>
                <w:szCs w:val="24"/>
                <w:lang w:val="en-GB" w:eastAsia="en-GB"/>
                <w14:ligatures w14:val="standardContextual"/>
              </w:rPr>
              <w:tab/>
            </w:r>
            <w:r w:rsidRPr="00E62A8D">
              <w:rPr>
                <w:rStyle w:val="Hyperlink"/>
                <w:rFonts w:cstheme="minorHAnsi"/>
                <w:b/>
                <w:bCs/>
                <w:iCs/>
                <w:noProof/>
              </w:rPr>
              <w:t>Categorii și plafoane de cheltuieli eligibile</w:t>
            </w:r>
            <w:r>
              <w:rPr>
                <w:noProof/>
                <w:webHidden/>
              </w:rPr>
              <w:tab/>
            </w:r>
            <w:r>
              <w:rPr>
                <w:noProof/>
                <w:webHidden/>
              </w:rPr>
              <w:fldChar w:fldCharType="begin"/>
            </w:r>
            <w:r>
              <w:rPr>
                <w:noProof/>
                <w:webHidden/>
              </w:rPr>
              <w:instrText xml:space="preserve"> PAGEREF _Toc227323734 \h </w:instrText>
            </w:r>
            <w:r>
              <w:rPr>
                <w:noProof/>
                <w:webHidden/>
              </w:rPr>
            </w:r>
            <w:r>
              <w:rPr>
                <w:noProof/>
                <w:webHidden/>
              </w:rPr>
              <w:fldChar w:fldCharType="separate"/>
            </w:r>
            <w:r>
              <w:rPr>
                <w:noProof/>
                <w:webHidden/>
              </w:rPr>
              <w:t>36</w:t>
            </w:r>
            <w:r>
              <w:rPr>
                <w:noProof/>
                <w:webHidden/>
              </w:rPr>
              <w:fldChar w:fldCharType="end"/>
            </w:r>
          </w:hyperlink>
        </w:p>
        <w:p w14:paraId="348A49A5" w14:textId="730EF463" w:rsidR="00B23EF8" w:rsidRDefault="00B23EF8">
          <w:pPr>
            <w:pStyle w:val="TOC3"/>
            <w:tabs>
              <w:tab w:val="left" w:pos="1320"/>
              <w:tab w:val="right" w:leader="dot" w:pos="10024"/>
            </w:tabs>
            <w:rPr>
              <w:rFonts w:eastAsiaTheme="minorEastAsia"/>
              <w:noProof/>
              <w:kern w:val="2"/>
              <w:sz w:val="24"/>
              <w:szCs w:val="24"/>
              <w:lang w:val="en-GB" w:eastAsia="en-GB"/>
              <w14:ligatures w14:val="standardContextual"/>
            </w:rPr>
          </w:pPr>
          <w:hyperlink w:anchor="_Toc227323735" w:history="1">
            <w:r w:rsidRPr="00E62A8D">
              <w:rPr>
                <w:rStyle w:val="Hyperlink"/>
                <w:rFonts w:cstheme="minorHAnsi"/>
                <w:b/>
                <w:bCs/>
                <w:iCs/>
                <w:noProof/>
              </w:rPr>
              <w:t>5.3.3.</w:t>
            </w:r>
            <w:r>
              <w:rPr>
                <w:rFonts w:eastAsiaTheme="minorEastAsia"/>
                <w:noProof/>
                <w:kern w:val="2"/>
                <w:sz w:val="24"/>
                <w:szCs w:val="24"/>
                <w:lang w:val="en-GB" w:eastAsia="en-GB"/>
                <w14:ligatures w14:val="standardContextual"/>
              </w:rPr>
              <w:tab/>
            </w:r>
            <w:r w:rsidRPr="00E62A8D">
              <w:rPr>
                <w:rStyle w:val="Hyperlink"/>
                <w:rFonts w:cstheme="minorHAnsi"/>
                <w:b/>
                <w:bCs/>
                <w:iCs/>
                <w:noProof/>
              </w:rPr>
              <w:t>Categorii de cheltuieli neeligibile</w:t>
            </w:r>
            <w:r>
              <w:rPr>
                <w:noProof/>
                <w:webHidden/>
              </w:rPr>
              <w:tab/>
            </w:r>
            <w:r>
              <w:rPr>
                <w:noProof/>
                <w:webHidden/>
              </w:rPr>
              <w:fldChar w:fldCharType="begin"/>
            </w:r>
            <w:r>
              <w:rPr>
                <w:noProof/>
                <w:webHidden/>
              </w:rPr>
              <w:instrText xml:space="preserve"> PAGEREF _Toc227323735 \h </w:instrText>
            </w:r>
            <w:r>
              <w:rPr>
                <w:noProof/>
                <w:webHidden/>
              </w:rPr>
            </w:r>
            <w:r>
              <w:rPr>
                <w:noProof/>
                <w:webHidden/>
              </w:rPr>
              <w:fldChar w:fldCharType="separate"/>
            </w:r>
            <w:r>
              <w:rPr>
                <w:noProof/>
                <w:webHidden/>
              </w:rPr>
              <w:t>36</w:t>
            </w:r>
            <w:r>
              <w:rPr>
                <w:noProof/>
                <w:webHidden/>
              </w:rPr>
              <w:fldChar w:fldCharType="end"/>
            </w:r>
          </w:hyperlink>
        </w:p>
        <w:p w14:paraId="38381988" w14:textId="015466B4" w:rsidR="00B23EF8" w:rsidRDefault="00B23EF8">
          <w:pPr>
            <w:pStyle w:val="TOC3"/>
            <w:tabs>
              <w:tab w:val="left" w:pos="1320"/>
              <w:tab w:val="right" w:leader="dot" w:pos="10024"/>
            </w:tabs>
            <w:rPr>
              <w:rFonts w:eastAsiaTheme="minorEastAsia"/>
              <w:noProof/>
              <w:kern w:val="2"/>
              <w:sz w:val="24"/>
              <w:szCs w:val="24"/>
              <w:lang w:val="en-GB" w:eastAsia="en-GB"/>
              <w14:ligatures w14:val="standardContextual"/>
            </w:rPr>
          </w:pPr>
          <w:hyperlink w:anchor="_Toc227323736" w:history="1">
            <w:r w:rsidRPr="00E62A8D">
              <w:rPr>
                <w:rStyle w:val="Hyperlink"/>
                <w:rFonts w:cstheme="minorHAnsi"/>
                <w:b/>
                <w:bCs/>
                <w:iCs/>
                <w:noProof/>
              </w:rPr>
              <w:t>5.3.4.</w:t>
            </w:r>
            <w:r>
              <w:rPr>
                <w:rFonts w:eastAsiaTheme="minorEastAsia"/>
                <w:noProof/>
                <w:kern w:val="2"/>
                <w:sz w:val="24"/>
                <w:szCs w:val="24"/>
                <w:lang w:val="en-GB" w:eastAsia="en-GB"/>
                <w14:ligatures w14:val="standardContextual"/>
              </w:rPr>
              <w:tab/>
            </w:r>
            <w:r w:rsidRPr="00E62A8D">
              <w:rPr>
                <w:rStyle w:val="Hyperlink"/>
                <w:rFonts w:cstheme="minorHAnsi"/>
                <w:b/>
                <w:bCs/>
                <w:iCs/>
                <w:noProof/>
              </w:rPr>
              <w:t>Opțiuni de costuri simplificate. Costuri directe și costuri indirecte</w:t>
            </w:r>
            <w:r>
              <w:rPr>
                <w:noProof/>
                <w:webHidden/>
              </w:rPr>
              <w:tab/>
            </w:r>
            <w:r>
              <w:rPr>
                <w:noProof/>
                <w:webHidden/>
              </w:rPr>
              <w:fldChar w:fldCharType="begin"/>
            </w:r>
            <w:r>
              <w:rPr>
                <w:noProof/>
                <w:webHidden/>
              </w:rPr>
              <w:instrText xml:space="preserve"> PAGEREF _Toc227323736 \h </w:instrText>
            </w:r>
            <w:r>
              <w:rPr>
                <w:noProof/>
                <w:webHidden/>
              </w:rPr>
            </w:r>
            <w:r>
              <w:rPr>
                <w:noProof/>
                <w:webHidden/>
              </w:rPr>
              <w:fldChar w:fldCharType="separate"/>
            </w:r>
            <w:r>
              <w:rPr>
                <w:noProof/>
                <w:webHidden/>
              </w:rPr>
              <w:t>37</w:t>
            </w:r>
            <w:r>
              <w:rPr>
                <w:noProof/>
                <w:webHidden/>
              </w:rPr>
              <w:fldChar w:fldCharType="end"/>
            </w:r>
          </w:hyperlink>
        </w:p>
        <w:p w14:paraId="5B384109" w14:textId="4E30A529" w:rsidR="00B23EF8" w:rsidRDefault="00B23EF8">
          <w:pPr>
            <w:pStyle w:val="TOC3"/>
            <w:tabs>
              <w:tab w:val="left" w:pos="1320"/>
              <w:tab w:val="right" w:leader="dot" w:pos="10024"/>
            </w:tabs>
            <w:rPr>
              <w:rFonts w:eastAsiaTheme="minorEastAsia"/>
              <w:noProof/>
              <w:kern w:val="2"/>
              <w:sz w:val="24"/>
              <w:szCs w:val="24"/>
              <w:lang w:val="en-GB" w:eastAsia="en-GB"/>
              <w14:ligatures w14:val="standardContextual"/>
            </w:rPr>
          </w:pPr>
          <w:hyperlink w:anchor="_Toc227323737" w:history="1">
            <w:r w:rsidRPr="00E62A8D">
              <w:rPr>
                <w:rStyle w:val="Hyperlink"/>
                <w:rFonts w:cstheme="minorHAnsi"/>
                <w:b/>
                <w:bCs/>
                <w:iCs/>
                <w:noProof/>
              </w:rPr>
              <w:t>5.3.5.</w:t>
            </w:r>
            <w:r>
              <w:rPr>
                <w:rFonts w:eastAsiaTheme="minorEastAsia"/>
                <w:noProof/>
                <w:kern w:val="2"/>
                <w:sz w:val="24"/>
                <w:szCs w:val="24"/>
                <w:lang w:val="en-GB" w:eastAsia="en-GB"/>
                <w14:ligatures w14:val="standardContextual"/>
              </w:rPr>
              <w:tab/>
            </w:r>
            <w:r w:rsidRPr="00E62A8D">
              <w:rPr>
                <w:rStyle w:val="Hyperlink"/>
                <w:rFonts w:cstheme="minorHAnsi"/>
                <w:b/>
                <w:bCs/>
                <w:iCs/>
                <w:noProof/>
              </w:rPr>
              <w:t>Opțiuni de costuri simplificate. Costuri unitare/sume forfetare și rate forfetare</w:t>
            </w:r>
            <w:r>
              <w:rPr>
                <w:noProof/>
                <w:webHidden/>
              </w:rPr>
              <w:tab/>
            </w:r>
            <w:r>
              <w:rPr>
                <w:noProof/>
                <w:webHidden/>
              </w:rPr>
              <w:fldChar w:fldCharType="begin"/>
            </w:r>
            <w:r>
              <w:rPr>
                <w:noProof/>
                <w:webHidden/>
              </w:rPr>
              <w:instrText xml:space="preserve"> PAGEREF _Toc227323737 \h </w:instrText>
            </w:r>
            <w:r>
              <w:rPr>
                <w:noProof/>
                <w:webHidden/>
              </w:rPr>
            </w:r>
            <w:r>
              <w:rPr>
                <w:noProof/>
                <w:webHidden/>
              </w:rPr>
              <w:fldChar w:fldCharType="separate"/>
            </w:r>
            <w:r>
              <w:rPr>
                <w:noProof/>
                <w:webHidden/>
              </w:rPr>
              <w:t>38</w:t>
            </w:r>
            <w:r>
              <w:rPr>
                <w:noProof/>
                <w:webHidden/>
              </w:rPr>
              <w:fldChar w:fldCharType="end"/>
            </w:r>
          </w:hyperlink>
        </w:p>
        <w:p w14:paraId="1823CCD1" w14:textId="2D2BB0D5" w:rsidR="00B23EF8" w:rsidRDefault="00B23EF8">
          <w:pPr>
            <w:pStyle w:val="TOC3"/>
            <w:tabs>
              <w:tab w:val="left" w:pos="1320"/>
              <w:tab w:val="right" w:leader="dot" w:pos="10024"/>
            </w:tabs>
            <w:rPr>
              <w:rFonts w:eastAsiaTheme="minorEastAsia"/>
              <w:noProof/>
              <w:kern w:val="2"/>
              <w:sz w:val="24"/>
              <w:szCs w:val="24"/>
              <w:lang w:val="en-GB" w:eastAsia="en-GB"/>
              <w14:ligatures w14:val="standardContextual"/>
            </w:rPr>
          </w:pPr>
          <w:hyperlink w:anchor="_Toc227323738" w:history="1">
            <w:r w:rsidRPr="00E62A8D">
              <w:rPr>
                <w:rStyle w:val="Hyperlink"/>
                <w:rFonts w:cstheme="minorHAnsi"/>
                <w:b/>
                <w:bCs/>
                <w:iCs/>
                <w:noProof/>
              </w:rPr>
              <w:t>5.3.6.</w:t>
            </w:r>
            <w:r>
              <w:rPr>
                <w:rFonts w:eastAsiaTheme="minorEastAsia"/>
                <w:noProof/>
                <w:kern w:val="2"/>
                <w:sz w:val="24"/>
                <w:szCs w:val="24"/>
                <w:lang w:val="en-GB" w:eastAsia="en-GB"/>
                <w14:ligatures w14:val="standardContextual"/>
              </w:rPr>
              <w:tab/>
            </w:r>
            <w:r w:rsidRPr="00E62A8D">
              <w:rPr>
                <w:rStyle w:val="Hyperlink"/>
                <w:rFonts w:cstheme="minorHAnsi"/>
                <w:b/>
                <w:bCs/>
                <w:iCs/>
                <w:noProof/>
              </w:rPr>
              <w:t>Finanțare nelegată de costuri</w:t>
            </w:r>
            <w:r>
              <w:rPr>
                <w:noProof/>
                <w:webHidden/>
              </w:rPr>
              <w:tab/>
            </w:r>
            <w:r>
              <w:rPr>
                <w:noProof/>
                <w:webHidden/>
              </w:rPr>
              <w:fldChar w:fldCharType="begin"/>
            </w:r>
            <w:r>
              <w:rPr>
                <w:noProof/>
                <w:webHidden/>
              </w:rPr>
              <w:instrText xml:space="preserve"> PAGEREF _Toc227323738 \h </w:instrText>
            </w:r>
            <w:r>
              <w:rPr>
                <w:noProof/>
                <w:webHidden/>
              </w:rPr>
            </w:r>
            <w:r>
              <w:rPr>
                <w:noProof/>
                <w:webHidden/>
              </w:rPr>
              <w:fldChar w:fldCharType="separate"/>
            </w:r>
            <w:r>
              <w:rPr>
                <w:noProof/>
                <w:webHidden/>
              </w:rPr>
              <w:t>39</w:t>
            </w:r>
            <w:r>
              <w:rPr>
                <w:noProof/>
                <w:webHidden/>
              </w:rPr>
              <w:fldChar w:fldCharType="end"/>
            </w:r>
          </w:hyperlink>
        </w:p>
        <w:p w14:paraId="30751989" w14:textId="25169693"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739" w:history="1">
            <w:r w:rsidRPr="00E62A8D">
              <w:rPr>
                <w:rStyle w:val="Hyperlink"/>
              </w:rPr>
              <w:t>5.4.</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Valoarea minimă și maximă eligibilă/ nerambursabilă a unui proiect (euro cu TVA)</w:t>
            </w:r>
            <w:r>
              <w:rPr>
                <w:webHidden/>
              </w:rPr>
              <w:tab/>
            </w:r>
            <w:r>
              <w:rPr>
                <w:webHidden/>
              </w:rPr>
              <w:fldChar w:fldCharType="begin"/>
            </w:r>
            <w:r>
              <w:rPr>
                <w:webHidden/>
              </w:rPr>
              <w:instrText xml:space="preserve"> PAGEREF _Toc227323739 \h </w:instrText>
            </w:r>
            <w:r>
              <w:rPr>
                <w:webHidden/>
              </w:rPr>
            </w:r>
            <w:r>
              <w:rPr>
                <w:webHidden/>
              </w:rPr>
              <w:fldChar w:fldCharType="separate"/>
            </w:r>
            <w:r>
              <w:rPr>
                <w:webHidden/>
              </w:rPr>
              <w:t>39</w:t>
            </w:r>
            <w:r>
              <w:rPr>
                <w:webHidden/>
              </w:rPr>
              <w:fldChar w:fldCharType="end"/>
            </w:r>
          </w:hyperlink>
        </w:p>
        <w:p w14:paraId="17616BAC" w14:textId="5507229B"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740" w:history="1">
            <w:r w:rsidRPr="00E62A8D">
              <w:rPr>
                <w:rStyle w:val="Hyperlink"/>
              </w:rPr>
              <w:t>5.4.1.</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Valoarea minimă și maximă eligibilă a unui proiect (euro cu TVA)</w:t>
            </w:r>
            <w:r>
              <w:rPr>
                <w:webHidden/>
              </w:rPr>
              <w:tab/>
            </w:r>
            <w:r>
              <w:rPr>
                <w:webHidden/>
              </w:rPr>
              <w:fldChar w:fldCharType="begin"/>
            </w:r>
            <w:r>
              <w:rPr>
                <w:webHidden/>
              </w:rPr>
              <w:instrText xml:space="preserve"> PAGEREF _Toc227323740 \h </w:instrText>
            </w:r>
            <w:r>
              <w:rPr>
                <w:webHidden/>
              </w:rPr>
            </w:r>
            <w:r>
              <w:rPr>
                <w:webHidden/>
              </w:rPr>
              <w:fldChar w:fldCharType="separate"/>
            </w:r>
            <w:r>
              <w:rPr>
                <w:webHidden/>
              </w:rPr>
              <w:t>39</w:t>
            </w:r>
            <w:r>
              <w:rPr>
                <w:webHidden/>
              </w:rPr>
              <w:fldChar w:fldCharType="end"/>
            </w:r>
          </w:hyperlink>
        </w:p>
        <w:p w14:paraId="0F6C633B" w14:textId="364F7FAF"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741" w:history="1">
            <w:r w:rsidRPr="00E62A8D">
              <w:rPr>
                <w:rStyle w:val="Hyperlink"/>
              </w:rPr>
              <w:t>5.5.</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Cuantumul cofinanțării acordate</w:t>
            </w:r>
            <w:r>
              <w:rPr>
                <w:webHidden/>
              </w:rPr>
              <w:tab/>
            </w:r>
            <w:r>
              <w:rPr>
                <w:webHidden/>
              </w:rPr>
              <w:fldChar w:fldCharType="begin"/>
            </w:r>
            <w:r>
              <w:rPr>
                <w:webHidden/>
              </w:rPr>
              <w:instrText xml:space="preserve"> PAGEREF _Toc227323741 \h </w:instrText>
            </w:r>
            <w:r>
              <w:rPr>
                <w:webHidden/>
              </w:rPr>
            </w:r>
            <w:r>
              <w:rPr>
                <w:webHidden/>
              </w:rPr>
              <w:fldChar w:fldCharType="separate"/>
            </w:r>
            <w:r>
              <w:rPr>
                <w:webHidden/>
              </w:rPr>
              <w:t>39</w:t>
            </w:r>
            <w:r>
              <w:rPr>
                <w:webHidden/>
              </w:rPr>
              <w:fldChar w:fldCharType="end"/>
            </w:r>
          </w:hyperlink>
        </w:p>
        <w:p w14:paraId="4C277552" w14:textId="5C23089C"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742" w:history="1">
            <w:r w:rsidRPr="00E62A8D">
              <w:rPr>
                <w:rStyle w:val="Hyperlink"/>
              </w:rPr>
              <w:t>5.6.</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Durata proiectului</w:t>
            </w:r>
            <w:r>
              <w:rPr>
                <w:webHidden/>
              </w:rPr>
              <w:tab/>
            </w:r>
            <w:r>
              <w:rPr>
                <w:webHidden/>
              </w:rPr>
              <w:fldChar w:fldCharType="begin"/>
            </w:r>
            <w:r>
              <w:rPr>
                <w:webHidden/>
              </w:rPr>
              <w:instrText xml:space="preserve"> PAGEREF _Toc227323742 \h </w:instrText>
            </w:r>
            <w:r>
              <w:rPr>
                <w:webHidden/>
              </w:rPr>
            </w:r>
            <w:r>
              <w:rPr>
                <w:webHidden/>
              </w:rPr>
              <w:fldChar w:fldCharType="separate"/>
            </w:r>
            <w:r>
              <w:rPr>
                <w:webHidden/>
              </w:rPr>
              <w:t>39</w:t>
            </w:r>
            <w:r>
              <w:rPr>
                <w:webHidden/>
              </w:rPr>
              <w:fldChar w:fldCharType="end"/>
            </w:r>
          </w:hyperlink>
        </w:p>
        <w:p w14:paraId="20CCAF0C" w14:textId="04884AAE"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743" w:history="1">
            <w:r w:rsidRPr="00E62A8D">
              <w:rPr>
                <w:rStyle w:val="Hyperlink"/>
              </w:rPr>
              <w:t>5.7.</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Alte cerințe de eligibilitate a proiectului</w:t>
            </w:r>
            <w:r>
              <w:rPr>
                <w:webHidden/>
              </w:rPr>
              <w:tab/>
            </w:r>
            <w:r>
              <w:rPr>
                <w:webHidden/>
              </w:rPr>
              <w:fldChar w:fldCharType="begin"/>
            </w:r>
            <w:r>
              <w:rPr>
                <w:webHidden/>
              </w:rPr>
              <w:instrText xml:space="preserve"> PAGEREF _Toc227323743 \h </w:instrText>
            </w:r>
            <w:r>
              <w:rPr>
                <w:webHidden/>
              </w:rPr>
            </w:r>
            <w:r>
              <w:rPr>
                <w:webHidden/>
              </w:rPr>
              <w:fldChar w:fldCharType="separate"/>
            </w:r>
            <w:r>
              <w:rPr>
                <w:webHidden/>
              </w:rPr>
              <w:t>39</w:t>
            </w:r>
            <w:r>
              <w:rPr>
                <w:webHidden/>
              </w:rPr>
              <w:fldChar w:fldCharType="end"/>
            </w:r>
          </w:hyperlink>
        </w:p>
        <w:p w14:paraId="6764142F" w14:textId="1C598437" w:rsidR="00B23EF8" w:rsidRDefault="00B23EF8">
          <w:pPr>
            <w:pStyle w:val="TOC3"/>
            <w:tabs>
              <w:tab w:val="left" w:pos="1320"/>
              <w:tab w:val="right" w:leader="dot" w:pos="10024"/>
            </w:tabs>
            <w:rPr>
              <w:rFonts w:eastAsiaTheme="minorEastAsia"/>
              <w:noProof/>
              <w:kern w:val="2"/>
              <w:sz w:val="24"/>
              <w:szCs w:val="24"/>
              <w:lang w:val="en-GB" w:eastAsia="en-GB"/>
              <w14:ligatures w14:val="standardContextual"/>
            </w:rPr>
          </w:pPr>
          <w:hyperlink w:anchor="_Toc227323744" w:history="1">
            <w:r w:rsidRPr="00E62A8D">
              <w:rPr>
                <w:rStyle w:val="Hyperlink"/>
                <w:rFonts w:cstheme="minorHAnsi"/>
                <w:b/>
                <w:bCs/>
                <w:iCs/>
                <w:noProof/>
              </w:rPr>
              <w:t>5.7.1.</w:t>
            </w:r>
            <w:r>
              <w:rPr>
                <w:rFonts w:eastAsiaTheme="minorEastAsia"/>
                <w:noProof/>
                <w:kern w:val="2"/>
                <w:sz w:val="24"/>
                <w:szCs w:val="24"/>
                <w:lang w:val="en-GB" w:eastAsia="en-GB"/>
                <w14:ligatures w14:val="standardContextual"/>
              </w:rPr>
              <w:tab/>
            </w:r>
            <w:r w:rsidRPr="00E62A8D">
              <w:rPr>
                <w:rStyle w:val="Hyperlink"/>
                <w:rFonts w:cstheme="minorHAnsi"/>
                <w:b/>
                <w:bCs/>
                <w:iCs/>
                <w:noProof/>
              </w:rPr>
              <w:t>Eligibilitatea proiectului (tipuri de proiecte, stadiul proiectului, evitarea dublei finanțări, contribuția la obiectivul specific)</w:t>
            </w:r>
            <w:r>
              <w:rPr>
                <w:noProof/>
                <w:webHidden/>
              </w:rPr>
              <w:tab/>
            </w:r>
            <w:r>
              <w:rPr>
                <w:noProof/>
                <w:webHidden/>
              </w:rPr>
              <w:fldChar w:fldCharType="begin"/>
            </w:r>
            <w:r>
              <w:rPr>
                <w:noProof/>
                <w:webHidden/>
              </w:rPr>
              <w:instrText xml:space="preserve"> PAGEREF _Toc227323744 \h </w:instrText>
            </w:r>
            <w:r>
              <w:rPr>
                <w:noProof/>
                <w:webHidden/>
              </w:rPr>
            </w:r>
            <w:r>
              <w:rPr>
                <w:noProof/>
                <w:webHidden/>
              </w:rPr>
              <w:fldChar w:fldCharType="separate"/>
            </w:r>
            <w:r>
              <w:rPr>
                <w:noProof/>
                <w:webHidden/>
              </w:rPr>
              <w:t>40</w:t>
            </w:r>
            <w:r>
              <w:rPr>
                <w:noProof/>
                <w:webHidden/>
              </w:rPr>
              <w:fldChar w:fldCharType="end"/>
            </w:r>
          </w:hyperlink>
        </w:p>
        <w:p w14:paraId="05672B17" w14:textId="66D15669" w:rsidR="00B23EF8" w:rsidRDefault="00B23EF8">
          <w:pPr>
            <w:pStyle w:val="TOC3"/>
            <w:tabs>
              <w:tab w:val="left" w:pos="1320"/>
              <w:tab w:val="right" w:leader="dot" w:pos="10024"/>
            </w:tabs>
            <w:rPr>
              <w:rFonts w:eastAsiaTheme="minorEastAsia"/>
              <w:noProof/>
              <w:kern w:val="2"/>
              <w:sz w:val="24"/>
              <w:szCs w:val="24"/>
              <w:lang w:val="en-GB" w:eastAsia="en-GB"/>
              <w14:ligatures w14:val="standardContextual"/>
            </w:rPr>
          </w:pPr>
          <w:hyperlink w:anchor="_Toc227323745" w:history="1">
            <w:r w:rsidRPr="00E62A8D">
              <w:rPr>
                <w:rStyle w:val="Hyperlink"/>
                <w:rFonts w:cstheme="minorHAnsi"/>
                <w:b/>
                <w:bCs/>
                <w:iCs/>
                <w:noProof/>
              </w:rPr>
              <w:t>5.7.2.</w:t>
            </w:r>
            <w:r>
              <w:rPr>
                <w:rFonts w:eastAsiaTheme="minorEastAsia"/>
                <w:noProof/>
                <w:kern w:val="2"/>
                <w:sz w:val="24"/>
                <w:szCs w:val="24"/>
                <w:lang w:val="en-GB" w:eastAsia="en-GB"/>
                <w14:ligatures w14:val="standardContextual"/>
              </w:rPr>
              <w:tab/>
            </w:r>
            <w:r w:rsidRPr="00E62A8D">
              <w:rPr>
                <w:rStyle w:val="Hyperlink"/>
                <w:rFonts w:cstheme="minorHAnsi"/>
                <w:b/>
                <w:bCs/>
                <w:iCs/>
                <w:noProof/>
              </w:rPr>
              <w:t>Sustenabilitatea investiției</w:t>
            </w:r>
            <w:r>
              <w:rPr>
                <w:noProof/>
                <w:webHidden/>
              </w:rPr>
              <w:tab/>
            </w:r>
            <w:r>
              <w:rPr>
                <w:noProof/>
                <w:webHidden/>
              </w:rPr>
              <w:fldChar w:fldCharType="begin"/>
            </w:r>
            <w:r>
              <w:rPr>
                <w:noProof/>
                <w:webHidden/>
              </w:rPr>
              <w:instrText xml:space="preserve"> PAGEREF _Toc227323745 \h </w:instrText>
            </w:r>
            <w:r>
              <w:rPr>
                <w:noProof/>
                <w:webHidden/>
              </w:rPr>
            </w:r>
            <w:r>
              <w:rPr>
                <w:noProof/>
                <w:webHidden/>
              </w:rPr>
              <w:fldChar w:fldCharType="separate"/>
            </w:r>
            <w:r>
              <w:rPr>
                <w:noProof/>
                <w:webHidden/>
              </w:rPr>
              <w:t>40</w:t>
            </w:r>
            <w:r>
              <w:rPr>
                <w:noProof/>
                <w:webHidden/>
              </w:rPr>
              <w:fldChar w:fldCharType="end"/>
            </w:r>
          </w:hyperlink>
        </w:p>
        <w:p w14:paraId="61ECC6ED" w14:textId="2478F19E" w:rsidR="00B23EF8" w:rsidRDefault="00B23EF8">
          <w:pPr>
            <w:pStyle w:val="TOC3"/>
            <w:tabs>
              <w:tab w:val="left" w:pos="1320"/>
              <w:tab w:val="right" w:leader="dot" w:pos="10024"/>
            </w:tabs>
            <w:rPr>
              <w:rFonts w:eastAsiaTheme="minorEastAsia"/>
              <w:noProof/>
              <w:kern w:val="2"/>
              <w:sz w:val="24"/>
              <w:szCs w:val="24"/>
              <w:lang w:val="en-GB" w:eastAsia="en-GB"/>
              <w14:ligatures w14:val="standardContextual"/>
            </w:rPr>
          </w:pPr>
          <w:hyperlink w:anchor="_Toc227323746" w:history="1">
            <w:r w:rsidRPr="00E62A8D">
              <w:rPr>
                <w:rStyle w:val="Hyperlink"/>
                <w:rFonts w:cstheme="minorHAnsi"/>
                <w:b/>
                <w:bCs/>
                <w:iCs/>
                <w:noProof/>
              </w:rPr>
              <w:t>5.7.3.</w:t>
            </w:r>
            <w:r>
              <w:rPr>
                <w:rFonts w:eastAsiaTheme="minorEastAsia"/>
                <w:noProof/>
                <w:kern w:val="2"/>
                <w:sz w:val="24"/>
                <w:szCs w:val="24"/>
                <w:lang w:val="en-GB" w:eastAsia="en-GB"/>
                <w14:ligatures w14:val="standardContextual"/>
              </w:rPr>
              <w:tab/>
            </w:r>
            <w:r w:rsidRPr="00E62A8D">
              <w:rPr>
                <w:rStyle w:val="Hyperlink"/>
                <w:rFonts w:cstheme="minorHAnsi"/>
                <w:b/>
                <w:bCs/>
                <w:iCs/>
                <w:noProof/>
              </w:rPr>
              <w:t>Inovarea și calitatea proiectului propus</w:t>
            </w:r>
            <w:r>
              <w:rPr>
                <w:noProof/>
                <w:webHidden/>
              </w:rPr>
              <w:tab/>
            </w:r>
            <w:r>
              <w:rPr>
                <w:noProof/>
                <w:webHidden/>
              </w:rPr>
              <w:fldChar w:fldCharType="begin"/>
            </w:r>
            <w:r>
              <w:rPr>
                <w:noProof/>
                <w:webHidden/>
              </w:rPr>
              <w:instrText xml:space="preserve"> PAGEREF _Toc227323746 \h </w:instrText>
            </w:r>
            <w:r>
              <w:rPr>
                <w:noProof/>
                <w:webHidden/>
              </w:rPr>
            </w:r>
            <w:r>
              <w:rPr>
                <w:noProof/>
                <w:webHidden/>
              </w:rPr>
              <w:fldChar w:fldCharType="separate"/>
            </w:r>
            <w:r>
              <w:rPr>
                <w:noProof/>
                <w:webHidden/>
              </w:rPr>
              <w:t>41</w:t>
            </w:r>
            <w:r>
              <w:rPr>
                <w:noProof/>
                <w:webHidden/>
              </w:rPr>
              <w:fldChar w:fldCharType="end"/>
            </w:r>
          </w:hyperlink>
        </w:p>
        <w:p w14:paraId="53986D6E" w14:textId="1A8FF027" w:rsidR="00B23EF8" w:rsidRDefault="00B23EF8">
          <w:pPr>
            <w:pStyle w:val="TOC1"/>
            <w:rPr>
              <w:rFonts w:eastAsiaTheme="minorEastAsia"/>
              <w:noProof/>
              <w:kern w:val="2"/>
              <w:sz w:val="24"/>
              <w:szCs w:val="24"/>
              <w:lang w:val="en-GB" w:eastAsia="en-GB"/>
              <w14:ligatures w14:val="standardContextual"/>
            </w:rPr>
          </w:pPr>
          <w:hyperlink w:anchor="_Toc227323747" w:history="1">
            <w:r w:rsidRPr="00E62A8D">
              <w:rPr>
                <w:rStyle w:val="Hyperlink"/>
                <w:rFonts w:cstheme="minorHAnsi"/>
                <w:b/>
                <w:bCs/>
                <w:iCs/>
                <w:noProof/>
              </w:rPr>
              <w:t>6.</w:t>
            </w:r>
            <w:r>
              <w:rPr>
                <w:rFonts w:eastAsiaTheme="minorEastAsia"/>
                <w:noProof/>
                <w:kern w:val="2"/>
                <w:sz w:val="24"/>
                <w:szCs w:val="24"/>
                <w:lang w:val="en-GB" w:eastAsia="en-GB"/>
                <w14:ligatures w14:val="standardContextual"/>
              </w:rPr>
              <w:tab/>
            </w:r>
            <w:r w:rsidRPr="00E62A8D">
              <w:rPr>
                <w:rStyle w:val="Hyperlink"/>
                <w:rFonts w:cstheme="minorHAnsi"/>
                <w:b/>
                <w:bCs/>
                <w:iCs/>
                <w:noProof/>
              </w:rPr>
              <w:t>INDICATORI DE ETAPĂ</w:t>
            </w:r>
            <w:r>
              <w:rPr>
                <w:noProof/>
                <w:webHidden/>
              </w:rPr>
              <w:tab/>
            </w:r>
            <w:r>
              <w:rPr>
                <w:noProof/>
                <w:webHidden/>
              </w:rPr>
              <w:fldChar w:fldCharType="begin"/>
            </w:r>
            <w:r>
              <w:rPr>
                <w:noProof/>
                <w:webHidden/>
              </w:rPr>
              <w:instrText xml:space="preserve"> PAGEREF _Toc227323747 \h </w:instrText>
            </w:r>
            <w:r>
              <w:rPr>
                <w:noProof/>
                <w:webHidden/>
              </w:rPr>
            </w:r>
            <w:r>
              <w:rPr>
                <w:noProof/>
                <w:webHidden/>
              </w:rPr>
              <w:fldChar w:fldCharType="separate"/>
            </w:r>
            <w:r>
              <w:rPr>
                <w:noProof/>
                <w:webHidden/>
              </w:rPr>
              <w:t>41</w:t>
            </w:r>
            <w:r>
              <w:rPr>
                <w:noProof/>
                <w:webHidden/>
              </w:rPr>
              <w:fldChar w:fldCharType="end"/>
            </w:r>
          </w:hyperlink>
        </w:p>
        <w:p w14:paraId="19AAEE0E" w14:textId="6152B3A1" w:rsidR="00B23EF8" w:rsidRDefault="00B23EF8">
          <w:pPr>
            <w:pStyle w:val="TOC1"/>
            <w:rPr>
              <w:rFonts w:eastAsiaTheme="minorEastAsia"/>
              <w:noProof/>
              <w:kern w:val="2"/>
              <w:sz w:val="24"/>
              <w:szCs w:val="24"/>
              <w:lang w:val="en-GB" w:eastAsia="en-GB"/>
              <w14:ligatures w14:val="standardContextual"/>
            </w:rPr>
          </w:pPr>
          <w:hyperlink w:anchor="_Toc227323748" w:history="1">
            <w:r w:rsidRPr="00E62A8D">
              <w:rPr>
                <w:rStyle w:val="Hyperlink"/>
                <w:rFonts w:cstheme="minorHAnsi"/>
                <w:b/>
                <w:bCs/>
                <w:iCs/>
                <w:noProof/>
              </w:rPr>
              <w:t>7.</w:t>
            </w:r>
            <w:r>
              <w:rPr>
                <w:rFonts w:eastAsiaTheme="minorEastAsia"/>
                <w:noProof/>
                <w:kern w:val="2"/>
                <w:sz w:val="24"/>
                <w:szCs w:val="24"/>
                <w:lang w:val="en-GB" w:eastAsia="en-GB"/>
                <w14:ligatures w14:val="standardContextual"/>
              </w:rPr>
              <w:tab/>
            </w:r>
            <w:r w:rsidRPr="00E62A8D">
              <w:rPr>
                <w:rStyle w:val="Hyperlink"/>
                <w:rFonts w:cstheme="minorHAnsi"/>
                <w:b/>
                <w:bCs/>
                <w:iCs/>
                <w:noProof/>
              </w:rPr>
              <w:t>COMPLETAREA ȘI DEPUNEREA CERERILOR DE FINANȚARE</w:t>
            </w:r>
            <w:r>
              <w:rPr>
                <w:noProof/>
                <w:webHidden/>
              </w:rPr>
              <w:tab/>
            </w:r>
            <w:r>
              <w:rPr>
                <w:noProof/>
                <w:webHidden/>
              </w:rPr>
              <w:fldChar w:fldCharType="begin"/>
            </w:r>
            <w:r>
              <w:rPr>
                <w:noProof/>
                <w:webHidden/>
              </w:rPr>
              <w:instrText xml:space="preserve"> PAGEREF _Toc227323748 \h </w:instrText>
            </w:r>
            <w:r>
              <w:rPr>
                <w:noProof/>
                <w:webHidden/>
              </w:rPr>
            </w:r>
            <w:r>
              <w:rPr>
                <w:noProof/>
                <w:webHidden/>
              </w:rPr>
              <w:fldChar w:fldCharType="separate"/>
            </w:r>
            <w:r>
              <w:rPr>
                <w:noProof/>
                <w:webHidden/>
              </w:rPr>
              <w:t>42</w:t>
            </w:r>
            <w:r>
              <w:rPr>
                <w:noProof/>
                <w:webHidden/>
              </w:rPr>
              <w:fldChar w:fldCharType="end"/>
            </w:r>
          </w:hyperlink>
        </w:p>
        <w:p w14:paraId="4D7B4170" w14:textId="7ACDB8C5"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749" w:history="1">
            <w:r w:rsidRPr="00E62A8D">
              <w:rPr>
                <w:rStyle w:val="Hyperlink"/>
              </w:rPr>
              <w:t>7.1.</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Completarea formularului cererii</w:t>
            </w:r>
            <w:r>
              <w:rPr>
                <w:webHidden/>
              </w:rPr>
              <w:tab/>
            </w:r>
            <w:r>
              <w:rPr>
                <w:webHidden/>
              </w:rPr>
              <w:fldChar w:fldCharType="begin"/>
            </w:r>
            <w:r>
              <w:rPr>
                <w:webHidden/>
              </w:rPr>
              <w:instrText xml:space="preserve"> PAGEREF _Toc227323749 \h </w:instrText>
            </w:r>
            <w:r>
              <w:rPr>
                <w:webHidden/>
              </w:rPr>
            </w:r>
            <w:r>
              <w:rPr>
                <w:webHidden/>
              </w:rPr>
              <w:fldChar w:fldCharType="separate"/>
            </w:r>
            <w:r>
              <w:rPr>
                <w:webHidden/>
              </w:rPr>
              <w:t>42</w:t>
            </w:r>
            <w:r>
              <w:rPr>
                <w:webHidden/>
              </w:rPr>
              <w:fldChar w:fldCharType="end"/>
            </w:r>
          </w:hyperlink>
        </w:p>
        <w:p w14:paraId="0C8A41ED" w14:textId="5BDAF5C8"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750" w:history="1">
            <w:r w:rsidRPr="00E62A8D">
              <w:rPr>
                <w:rStyle w:val="Hyperlink"/>
              </w:rPr>
              <w:t>7.2.</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Limba utilizată în completarea cererii de finanțare</w:t>
            </w:r>
            <w:r>
              <w:rPr>
                <w:webHidden/>
              </w:rPr>
              <w:tab/>
            </w:r>
            <w:r>
              <w:rPr>
                <w:webHidden/>
              </w:rPr>
              <w:fldChar w:fldCharType="begin"/>
            </w:r>
            <w:r>
              <w:rPr>
                <w:webHidden/>
              </w:rPr>
              <w:instrText xml:space="preserve"> PAGEREF _Toc227323750 \h </w:instrText>
            </w:r>
            <w:r>
              <w:rPr>
                <w:webHidden/>
              </w:rPr>
            </w:r>
            <w:r>
              <w:rPr>
                <w:webHidden/>
              </w:rPr>
              <w:fldChar w:fldCharType="separate"/>
            </w:r>
            <w:r>
              <w:rPr>
                <w:webHidden/>
              </w:rPr>
              <w:t>42</w:t>
            </w:r>
            <w:r>
              <w:rPr>
                <w:webHidden/>
              </w:rPr>
              <w:fldChar w:fldCharType="end"/>
            </w:r>
          </w:hyperlink>
        </w:p>
        <w:p w14:paraId="2F0FEB94" w14:textId="65A860AD"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751" w:history="1">
            <w:r w:rsidRPr="00E62A8D">
              <w:rPr>
                <w:rStyle w:val="Hyperlink"/>
              </w:rPr>
              <w:t>7.3.</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Metodologia de justificare și detaliere a bugetului cererii de finanțare</w:t>
            </w:r>
            <w:r>
              <w:rPr>
                <w:webHidden/>
              </w:rPr>
              <w:tab/>
            </w:r>
            <w:r>
              <w:rPr>
                <w:webHidden/>
              </w:rPr>
              <w:fldChar w:fldCharType="begin"/>
            </w:r>
            <w:r>
              <w:rPr>
                <w:webHidden/>
              </w:rPr>
              <w:instrText xml:space="preserve"> PAGEREF _Toc227323751 \h </w:instrText>
            </w:r>
            <w:r>
              <w:rPr>
                <w:webHidden/>
              </w:rPr>
            </w:r>
            <w:r>
              <w:rPr>
                <w:webHidden/>
              </w:rPr>
              <w:fldChar w:fldCharType="separate"/>
            </w:r>
            <w:r>
              <w:rPr>
                <w:webHidden/>
              </w:rPr>
              <w:t>42</w:t>
            </w:r>
            <w:r>
              <w:rPr>
                <w:webHidden/>
              </w:rPr>
              <w:fldChar w:fldCharType="end"/>
            </w:r>
          </w:hyperlink>
        </w:p>
        <w:p w14:paraId="10CD5560" w14:textId="7EC7C527"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752" w:history="1">
            <w:r w:rsidRPr="00E62A8D">
              <w:rPr>
                <w:rStyle w:val="Hyperlink"/>
              </w:rPr>
              <w:t>7.4.</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Anexe și documente obligatorii la depunerea cererii</w:t>
            </w:r>
            <w:r>
              <w:rPr>
                <w:webHidden/>
              </w:rPr>
              <w:tab/>
            </w:r>
            <w:r>
              <w:rPr>
                <w:webHidden/>
              </w:rPr>
              <w:fldChar w:fldCharType="begin"/>
            </w:r>
            <w:r>
              <w:rPr>
                <w:webHidden/>
              </w:rPr>
              <w:instrText xml:space="preserve"> PAGEREF _Toc227323752 \h </w:instrText>
            </w:r>
            <w:r>
              <w:rPr>
                <w:webHidden/>
              </w:rPr>
            </w:r>
            <w:r>
              <w:rPr>
                <w:webHidden/>
              </w:rPr>
              <w:fldChar w:fldCharType="separate"/>
            </w:r>
            <w:r>
              <w:rPr>
                <w:webHidden/>
              </w:rPr>
              <w:t>43</w:t>
            </w:r>
            <w:r>
              <w:rPr>
                <w:webHidden/>
              </w:rPr>
              <w:fldChar w:fldCharType="end"/>
            </w:r>
          </w:hyperlink>
        </w:p>
        <w:p w14:paraId="3050F7BA" w14:textId="3C0C98C3"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753" w:history="1">
            <w:r w:rsidRPr="00E62A8D">
              <w:rPr>
                <w:rStyle w:val="Hyperlink"/>
              </w:rPr>
              <w:t>7.5.</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Aspecte administrative privind depunerea cererii de finanțare</w:t>
            </w:r>
            <w:r>
              <w:rPr>
                <w:webHidden/>
              </w:rPr>
              <w:tab/>
            </w:r>
            <w:r>
              <w:rPr>
                <w:webHidden/>
              </w:rPr>
              <w:fldChar w:fldCharType="begin"/>
            </w:r>
            <w:r>
              <w:rPr>
                <w:webHidden/>
              </w:rPr>
              <w:instrText xml:space="preserve"> PAGEREF _Toc227323753 \h </w:instrText>
            </w:r>
            <w:r>
              <w:rPr>
                <w:webHidden/>
              </w:rPr>
            </w:r>
            <w:r>
              <w:rPr>
                <w:webHidden/>
              </w:rPr>
              <w:fldChar w:fldCharType="separate"/>
            </w:r>
            <w:r>
              <w:rPr>
                <w:webHidden/>
              </w:rPr>
              <w:t>44</w:t>
            </w:r>
            <w:r>
              <w:rPr>
                <w:webHidden/>
              </w:rPr>
              <w:fldChar w:fldCharType="end"/>
            </w:r>
          </w:hyperlink>
        </w:p>
        <w:p w14:paraId="2D3C68B9" w14:textId="1411118C"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754" w:history="1">
            <w:r w:rsidRPr="00E62A8D">
              <w:rPr>
                <w:rStyle w:val="Hyperlink"/>
              </w:rPr>
              <w:t>7.6.</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Anexele și documente obligatorii la momentul contractării</w:t>
            </w:r>
            <w:r>
              <w:rPr>
                <w:webHidden/>
              </w:rPr>
              <w:tab/>
            </w:r>
            <w:r>
              <w:rPr>
                <w:webHidden/>
              </w:rPr>
              <w:fldChar w:fldCharType="begin"/>
            </w:r>
            <w:r>
              <w:rPr>
                <w:webHidden/>
              </w:rPr>
              <w:instrText xml:space="preserve"> PAGEREF _Toc227323754 \h </w:instrText>
            </w:r>
            <w:r>
              <w:rPr>
                <w:webHidden/>
              </w:rPr>
            </w:r>
            <w:r>
              <w:rPr>
                <w:webHidden/>
              </w:rPr>
              <w:fldChar w:fldCharType="separate"/>
            </w:r>
            <w:r>
              <w:rPr>
                <w:webHidden/>
              </w:rPr>
              <w:t>44</w:t>
            </w:r>
            <w:r>
              <w:rPr>
                <w:webHidden/>
              </w:rPr>
              <w:fldChar w:fldCharType="end"/>
            </w:r>
          </w:hyperlink>
        </w:p>
        <w:p w14:paraId="018A45FF" w14:textId="01A15276"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755" w:history="1">
            <w:r w:rsidRPr="00E62A8D">
              <w:rPr>
                <w:rStyle w:val="Hyperlink"/>
              </w:rPr>
              <w:t>7.7.</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Renunțarea la cererea de finanțare</w:t>
            </w:r>
            <w:r>
              <w:rPr>
                <w:webHidden/>
              </w:rPr>
              <w:tab/>
            </w:r>
            <w:r>
              <w:rPr>
                <w:webHidden/>
              </w:rPr>
              <w:fldChar w:fldCharType="begin"/>
            </w:r>
            <w:r>
              <w:rPr>
                <w:webHidden/>
              </w:rPr>
              <w:instrText xml:space="preserve"> PAGEREF _Toc227323755 \h </w:instrText>
            </w:r>
            <w:r>
              <w:rPr>
                <w:webHidden/>
              </w:rPr>
            </w:r>
            <w:r>
              <w:rPr>
                <w:webHidden/>
              </w:rPr>
              <w:fldChar w:fldCharType="separate"/>
            </w:r>
            <w:r>
              <w:rPr>
                <w:webHidden/>
              </w:rPr>
              <w:t>45</w:t>
            </w:r>
            <w:r>
              <w:rPr>
                <w:webHidden/>
              </w:rPr>
              <w:fldChar w:fldCharType="end"/>
            </w:r>
          </w:hyperlink>
        </w:p>
        <w:p w14:paraId="30ABF15F" w14:textId="03F1DF87" w:rsidR="00B23EF8" w:rsidRDefault="00B23EF8">
          <w:pPr>
            <w:pStyle w:val="TOC1"/>
            <w:rPr>
              <w:rFonts w:eastAsiaTheme="minorEastAsia"/>
              <w:noProof/>
              <w:kern w:val="2"/>
              <w:sz w:val="24"/>
              <w:szCs w:val="24"/>
              <w:lang w:val="en-GB" w:eastAsia="en-GB"/>
              <w14:ligatures w14:val="standardContextual"/>
            </w:rPr>
          </w:pPr>
          <w:hyperlink w:anchor="_Toc227323756" w:history="1">
            <w:r w:rsidRPr="00E62A8D">
              <w:rPr>
                <w:rStyle w:val="Hyperlink"/>
                <w:rFonts w:cstheme="minorHAnsi"/>
                <w:b/>
                <w:bCs/>
                <w:iCs/>
                <w:noProof/>
              </w:rPr>
              <w:t>8.</w:t>
            </w:r>
            <w:r>
              <w:rPr>
                <w:rFonts w:eastAsiaTheme="minorEastAsia"/>
                <w:noProof/>
                <w:kern w:val="2"/>
                <w:sz w:val="24"/>
                <w:szCs w:val="24"/>
                <w:lang w:val="en-GB" w:eastAsia="en-GB"/>
                <w14:ligatures w14:val="standardContextual"/>
              </w:rPr>
              <w:tab/>
            </w:r>
            <w:r w:rsidRPr="00E62A8D">
              <w:rPr>
                <w:rStyle w:val="Hyperlink"/>
                <w:rFonts w:cstheme="minorHAnsi"/>
                <w:b/>
                <w:bCs/>
                <w:iCs/>
                <w:noProof/>
              </w:rPr>
              <w:t>PROCESUL DE EVALUARE, SELECȚIE ȘI CONTRACTARE A PROIECTELOR</w:t>
            </w:r>
            <w:r>
              <w:rPr>
                <w:noProof/>
                <w:webHidden/>
              </w:rPr>
              <w:tab/>
            </w:r>
            <w:r>
              <w:rPr>
                <w:noProof/>
                <w:webHidden/>
              </w:rPr>
              <w:fldChar w:fldCharType="begin"/>
            </w:r>
            <w:r>
              <w:rPr>
                <w:noProof/>
                <w:webHidden/>
              </w:rPr>
              <w:instrText xml:space="preserve"> PAGEREF _Toc227323756 \h </w:instrText>
            </w:r>
            <w:r>
              <w:rPr>
                <w:noProof/>
                <w:webHidden/>
              </w:rPr>
            </w:r>
            <w:r>
              <w:rPr>
                <w:noProof/>
                <w:webHidden/>
              </w:rPr>
              <w:fldChar w:fldCharType="separate"/>
            </w:r>
            <w:r>
              <w:rPr>
                <w:noProof/>
                <w:webHidden/>
              </w:rPr>
              <w:t>45</w:t>
            </w:r>
            <w:r>
              <w:rPr>
                <w:noProof/>
                <w:webHidden/>
              </w:rPr>
              <w:fldChar w:fldCharType="end"/>
            </w:r>
          </w:hyperlink>
        </w:p>
        <w:p w14:paraId="4F57AA05" w14:textId="67730057"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757" w:history="1">
            <w:r w:rsidRPr="00E62A8D">
              <w:rPr>
                <w:rStyle w:val="Hyperlink"/>
              </w:rPr>
              <w:t>8.1.</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Principalele etape ale procesului de evaluare, selecție și contractare</w:t>
            </w:r>
            <w:r>
              <w:rPr>
                <w:webHidden/>
              </w:rPr>
              <w:tab/>
            </w:r>
            <w:r>
              <w:rPr>
                <w:webHidden/>
              </w:rPr>
              <w:fldChar w:fldCharType="begin"/>
            </w:r>
            <w:r>
              <w:rPr>
                <w:webHidden/>
              </w:rPr>
              <w:instrText xml:space="preserve"> PAGEREF _Toc227323757 \h </w:instrText>
            </w:r>
            <w:r>
              <w:rPr>
                <w:webHidden/>
              </w:rPr>
            </w:r>
            <w:r>
              <w:rPr>
                <w:webHidden/>
              </w:rPr>
              <w:fldChar w:fldCharType="separate"/>
            </w:r>
            <w:r>
              <w:rPr>
                <w:webHidden/>
              </w:rPr>
              <w:t>45</w:t>
            </w:r>
            <w:r>
              <w:rPr>
                <w:webHidden/>
              </w:rPr>
              <w:fldChar w:fldCharType="end"/>
            </w:r>
          </w:hyperlink>
        </w:p>
        <w:p w14:paraId="7122655B" w14:textId="6F81B00B"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758" w:history="1">
            <w:r w:rsidRPr="00E62A8D">
              <w:rPr>
                <w:rStyle w:val="Hyperlink"/>
              </w:rPr>
              <w:t>8.2.</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Conformitate administrativă – DECLARAȚIA UNICĂ</w:t>
            </w:r>
            <w:r>
              <w:rPr>
                <w:webHidden/>
              </w:rPr>
              <w:tab/>
            </w:r>
            <w:r>
              <w:rPr>
                <w:webHidden/>
              </w:rPr>
              <w:fldChar w:fldCharType="begin"/>
            </w:r>
            <w:r>
              <w:rPr>
                <w:webHidden/>
              </w:rPr>
              <w:instrText xml:space="preserve"> PAGEREF _Toc227323758 \h </w:instrText>
            </w:r>
            <w:r>
              <w:rPr>
                <w:webHidden/>
              </w:rPr>
            </w:r>
            <w:r>
              <w:rPr>
                <w:webHidden/>
              </w:rPr>
              <w:fldChar w:fldCharType="separate"/>
            </w:r>
            <w:r>
              <w:rPr>
                <w:webHidden/>
              </w:rPr>
              <w:t>45</w:t>
            </w:r>
            <w:r>
              <w:rPr>
                <w:webHidden/>
              </w:rPr>
              <w:fldChar w:fldCharType="end"/>
            </w:r>
          </w:hyperlink>
        </w:p>
        <w:p w14:paraId="4F974CFE" w14:textId="36584516"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759" w:history="1">
            <w:r w:rsidRPr="00E62A8D">
              <w:rPr>
                <w:rStyle w:val="Hyperlink"/>
              </w:rPr>
              <w:t>8.3.</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Etapa de evaluare preliminară – dacă este cazul (specific pentru intervențiile FSE+)</w:t>
            </w:r>
            <w:r>
              <w:rPr>
                <w:webHidden/>
              </w:rPr>
              <w:tab/>
            </w:r>
            <w:r>
              <w:rPr>
                <w:webHidden/>
              </w:rPr>
              <w:fldChar w:fldCharType="begin"/>
            </w:r>
            <w:r>
              <w:rPr>
                <w:webHidden/>
              </w:rPr>
              <w:instrText xml:space="preserve"> PAGEREF _Toc227323759 \h </w:instrText>
            </w:r>
            <w:r>
              <w:rPr>
                <w:webHidden/>
              </w:rPr>
            </w:r>
            <w:r>
              <w:rPr>
                <w:webHidden/>
              </w:rPr>
              <w:fldChar w:fldCharType="separate"/>
            </w:r>
            <w:r>
              <w:rPr>
                <w:webHidden/>
              </w:rPr>
              <w:t>46</w:t>
            </w:r>
            <w:r>
              <w:rPr>
                <w:webHidden/>
              </w:rPr>
              <w:fldChar w:fldCharType="end"/>
            </w:r>
          </w:hyperlink>
        </w:p>
        <w:p w14:paraId="7A718CB4" w14:textId="278DB221"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760" w:history="1">
            <w:r w:rsidRPr="00E62A8D">
              <w:rPr>
                <w:rStyle w:val="Hyperlink"/>
              </w:rPr>
              <w:t>8.4.</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Evaluarea tehnică și financiară. Criterii de evaluare tehnică și financiară</w:t>
            </w:r>
            <w:r>
              <w:rPr>
                <w:webHidden/>
              </w:rPr>
              <w:tab/>
            </w:r>
            <w:r>
              <w:rPr>
                <w:webHidden/>
              </w:rPr>
              <w:fldChar w:fldCharType="begin"/>
            </w:r>
            <w:r>
              <w:rPr>
                <w:webHidden/>
              </w:rPr>
              <w:instrText xml:space="preserve"> PAGEREF _Toc227323760 \h </w:instrText>
            </w:r>
            <w:r>
              <w:rPr>
                <w:webHidden/>
              </w:rPr>
            </w:r>
            <w:r>
              <w:rPr>
                <w:webHidden/>
              </w:rPr>
              <w:fldChar w:fldCharType="separate"/>
            </w:r>
            <w:r>
              <w:rPr>
                <w:webHidden/>
              </w:rPr>
              <w:t>46</w:t>
            </w:r>
            <w:r>
              <w:rPr>
                <w:webHidden/>
              </w:rPr>
              <w:fldChar w:fldCharType="end"/>
            </w:r>
          </w:hyperlink>
        </w:p>
        <w:p w14:paraId="712FCCD3" w14:textId="0B0333A0"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761" w:history="1">
            <w:r w:rsidRPr="00E62A8D">
              <w:rPr>
                <w:rStyle w:val="Hyperlink"/>
              </w:rPr>
              <w:t>8.5.</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Aplicarea pragului de calitate</w:t>
            </w:r>
            <w:r>
              <w:rPr>
                <w:webHidden/>
              </w:rPr>
              <w:tab/>
            </w:r>
            <w:r>
              <w:rPr>
                <w:webHidden/>
              </w:rPr>
              <w:fldChar w:fldCharType="begin"/>
            </w:r>
            <w:r>
              <w:rPr>
                <w:webHidden/>
              </w:rPr>
              <w:instrText xml:space="preserve"> PAGEREF _Toc227323761 \h </w:instrText>
            </w:r>
            <w:r>
              <w:rPr>
                <w:webHidden/>
              </w:rPr>
            </w:r>
            <w:r>
              <w:rPr>
                <w:webHidden/>
              </w:rPr>
              <w:fldChar w:fldCharType="separate"/>
            </w:r>
            <w:r>
              <w:rPr>
                <w:webHidden/>
              </w:rPr>
              <w:t>46</w:t>
            </w:r>
            <w:r>
              <w:rPr>
                <w:webHidden/>
              </w:rPr>
              <w:fldChar w:fldCharType="end"/>
            </w:r>
          </w:hyperlink>
        </w:p>
        <w:p w14:paraId="51D1A92C" w14:textId="796893EF"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762" w:history="1">
            <w:r w:rsidRPr="00E62A8D">
              <w:rPr>
                <w:rStyle w:val="Hyperlink"/>
              </w:rPr>
              <w:t>8.6.</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Aplicarea pragului de excelență</w:t>
            </w:r>
            <w:r>
              <w:rPr>
                <w:webHidden/>
              </w:rPr>
              <w:tab/>
            </w:r>
            <w:r>
              <w:rPr>
                <w:webHidden/>
              </w:rPr>
              <w:fldChar w:fldCharType="begin"/>
            </w:r>
            <w:r>
              <w:rPr>
                <w:webHidden/>
              </w:rPr>
              <w:instrText xml:space="preserve"> PAGEREF _Toc227323762 \h </w:instrText>
            </w:r>
            <w:r>
              <w:rPr>
                <w:webHidden/>
              </w:rPr>
            </w:r>
            <w:r>
              <w:rPr>
                <w:webHidden/>
              </w:rPr>
              <w:fldChar w:fldCharType="separate"/>
            </w:r>
            <w:r>
              <w:rPr>
                <w:webHidden/>
              </w:rPr>
              <w:t>47</w:t>
            </w:r>
            <w:r>
              <w:rPr>
                <w:webHidden/>
              </w:rPr>
              <w:fldChar w:fldCharType="end"/>
            </w:r>
          </w:hyperlink>
        </w:p>
        <w:p w14:paraId="7353D3D3" w14:textId="6E73D1C5"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763" w:history="1">
            <w:r w:rsidRPr="00E62A8D">
              <w:rPr>
                <w:rStyle w:val="Hyperlink"/>
              </w:rPr>
              <w:t>8.7.</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Notificarea rezultatului evaluării tehnice și financiare.</w:t>
            </w:r>
            <w:r>
              <w:rPr>
                <w:webHidden/>
              </w:rPr>
              <w:tab/>
            </w:r>
            <w:r>
              <w:rPr>
                <w:webHidden/>
              </w:rPr>
              <w:fldChar w:fldCharType="begin"/>
            </w:r>
            <w:r>
              <w:rPr>
                <w:webHidden/>
              </w:rPr>
              <w:instrText xml:space="preserve"> PAGEREF _Toc227323763 \h </w:instrText>
            </w:r>
            <w:r>
              <w:rPr>
                <w:webHidden/>
              </w:rPr>
            </w:r>
            <w:r>
              <w:rPr>
                <w:webHidden/>
              </w:rPr>
              <w:fldChar w:fldCharType="separate"/>
            </w:r>
            <w:r>
              <w:rPr>
                <w:webHidden/>
              </w:rPr>
              <w:t>47</w:t>
            </w:r>
            <w:r>
              <w:rPr>
                <w:webHidden/>
              </w:rPr>
              <w:fldChar w:fldCharType="end"/>
            </w:r>
          </w:hyperlink>
        </w:p>
        <w:p w14:paraId="71F2337F" w14:textId="7140B0A0"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764" w:history="1">
            <w:r w:rsidRPr="00E62A8D">
              <w:rPr>
                <w:rStyle w:val="Hyperlink"/>
              </w:rPr>
              <w:t>8.8.</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Contestații</w:t>
            </w:r>
            <w:r>
              <w:rPr>
                <w:webHidden/>
              </w:rPr>
              <w:tab/>
            </w:r>
            <w:r>
              <w:rPr>
                <w:webHidden/>
              </w:rPr>
              <w:fldChar w:fldCharType="begin"/>
            </w:r>
            <w:r>
              <w:rPr>
                <w:webHidden/>
              </w:rPr>
              <w:instrText xml:space="preserve"> PAGEREF _Toc227323764 \h </w:instrText>
            </w:r>
            <w:r>
              <w:rPr>
                <w:webHidden/>
              </w:rPr>
            </w:r>
            <w:r>
              <w:rPr>
                <w:webHidden/>
              </w:rPr>
              <w:fldChar w:fldCharType="separate"/>
            </w:r>
            <w:r>
              <w:rPr>
                <w:webHidden/>
              </w:rPr>
              <w:t>48</w:t>
            </w:r>
            <w:r>
              <w:rPr>
                <w:webHidden/>
              </w:rPr>
              <w:fldChar w:fldCharType="end"/>
            </w:r>
          </w:hyperlink>
        </w:p>
        <w:p w14:paraId="73AE7410" w14:textId="7110F943"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765" w:history="1">
            <w:r w:rsidRPr="00E62A8D">
              <w:rPr>
                <w:rStyle w:val="Hyperlink"/>
              </w:rPr>
              <w:t>8.9.</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Contractarea proiectelor</w:t>
            </w:r>
            <w:r>
              <w:rPr>
                <w:webHidden/>
              </w:rPr>
              <w:tab/>
            </w:r>
            <w:r>
              <w:rPr>
                <w:webHidden/>
              </w:rPr>
              <w:fldChar w:fldCharType="begin"/>
            </w:r>
            <w:r>
              <w:rPr>
                <w:webHidden/>
              </w:rPr>
              <w:instrText xml:space="preserve"> PAGEREF _Toc227323765 \h </w:instrText>
            </w:r>
            <w:r>
              <w:rPr>
                <w:webHidden/>
              </w:rPr>
            </w:r>
            <w:r>
              <w:rPr>
                <w:webHidden/>
              </w:rPr>
              <w:fldChar w:fldCharType="separate"/>
            </w:r>
            <w:r>
              <w:rPr>
                <w:webHidden/>
              </w:rPr>
              <w:t>48</w:t>
            </w:r>
            <w:r>
              <w:rPr>
                <w:webHidden/>
              </w:rPr>
              <w:fldChar w:fldCharType="end"/>
            </w:r>
          </w:hyperlink>
        </w:p>
        <w:p w14:paraId="06A77D6E" w14:textId="710581C2" w:rsidR="00B23EF8" w:rsidRDefault="00B23EF8">
          <w:pPr>
            <w:pStyle w:val="TOC3"/>
            <w:tabs>
              <w:tab w:val="left" w:pos="1320"/>
              <w:tab w:val="right" w:leader="dot" w:pos="10024"/>
            </w:tabs>
            <w:rPr>
              <w:rFonts w:eastAsiaTheme="minorEastAsia"/>
              <w:noProof/>
              <w:kern w:val="2"/>
              <w:sz w:val="24"/>
              <w:szCs w:val="24"/>
              <w:lang w:val="en-GB" w:eastAsia="en-GB"/>
              <w14:ligatures w14:val="standardContextual"/>
            </w:rPr>
          </w:pPr>
          <w:hyperlink w:anchor="_Toc227323766" w:history="1">
            <w:r w:rsidRPr="00E62A8D">
              <w:rPr>
                <w:rStyle w:val="Hyperlink"/>
                <w:rFonts w:cstheme="minorHAnsi"/>
                <w:b/>
                <w:bCs/>
                <w:iCs/>
                <w:noProof/>
              </w:rPr>
              <w:t>8.9.1.</w:t>
            </w:r>
            <w:r>
              <w:rPr>
                <w:rFonts w:eastAsiaTheme="minorEastAsia"/>
                <w:noProof/>
                <w:kern w:val="2"/>
                <w:sz w:val="24"/>
                <w:szCs w:val="24"/>
                <w:lang w:val="en-GB" w:eastAsia="en-GB"/>
                <w14:ligatures w14:val="standardContextual"/>
              </w:rPr>
              <w:tab/>
            </w:r>
            <w:r w:rsidRPr="00E62A8D">
              <w:rPr>
                <w:rStyle w:val="Hyperlink"/>
                <w:rFonts w:cstheme="minorHAnsi"/>
                <w:b/>
                <w:bCs/>
                <w:iCs/>
                <w:noProof/>
              </w:rPr>
              <w:t>Verificarea îndeplinirii condițiilor de eligibilitatea</w:t>
            </w:r>
            <w:r>
              <w:rPr>
                <w:noProof/>
                <w:webHidden/>
              </w:rPr>
              <w:tab/>
            </w:r>
            <w:r>
              <w:rPr>
                <w:noProof/>
                <w:webHidden/>
              </w:rPr>
              <w:fldChar w:fldCharType="begin"/>
            </w:r>
            <w:r>
              <w:rPr>
                <w:noProof/>
                <w:webHidden/>
              </w:rPr>
              <w:instrText xml:space="preserve"> PAGEREF _Toc227323766 \h </w:instrText>
            </w:r>
            <w:r>
              <w:rPr>
                <w:noProof/>
                <w:webHidden/>
              </w:rPr>
            </w:r>
            <w:r>
              <w:rPr>
                <w:noProof/>
                <w:webHidden/>
              </w:rPr>
              <w:fldChar w:fldCharType="separate"/>
            </w:r>
            <w:r>
              <w:rPr>
                <w:noProof/>
                <w:webHidden/>
              </w:rPr>
              <w:t>48</w:t>
            </w:r>
            <w:r>
              <w:rPr>
                <w:noProof/>
                <w:webHidden/>
              </w:rPr>
              <w:fldChar w:fldCharType="end"/>
            </w:r>
          </w:hyperlink>
        </w:p>
        <w:p w14:paraId="6283A2ED" w14:textId="42ADEEEC" w:rsidR="00B23EF8" w:rsidRDefault="00B23EF8">
          <w:pPr>
            <w:pStyle w:val="TOC3"/>
            <w:tabs>
              <w:tab w:val="left" w:pos="1320"/>
              <w:tab w:val="right" w:leader="dot" w:pos="10024"/>
            </w:tabs>
            <w:rPr>
              <w:rFonts w:eastAsiaTheme="minorEastAsia"/>
              <w:noProof/>
              <w:kern w:val="2"/>
              <w:sz w:val="24"/>
              <w:szCs w:val="24"/>
              <w:lang w:val="en-GB" w:eastAsia="en-GB"/>
              <w14:ligatures w14:val="standardContextual"/>
            </w:rPr>
          </w:pPr>
          <w:hyperlink w:anchor="_Toc227323767" w:history="1">
            <w:r w:rsidRPr="00E62A8D">
              <w:rPr>
                <w:rStyle w:val="Hyperlink"/>
                <w:rFonts w:cstheme="minorHAnsi"/>
                <w:b/>
                <w:bCs/>
                <w:iCs/>
                <w:noProof/>
              </w:rPr>
              <w:t>8.9.2.</w:t>
            </w:r>
            <w:r>
              <w:rPr>
                <w:rFonts w:eastAsiaTheme="minorEastAsia"/>
                <w:noProof/>
                <w:kern w:val="2"/>
                <w:sz w:val="24"/>
                <w:szCs w:val="24"/>
                <w:lang w:val="en-GB" w:eastAsia="en-GB"/>
                <w14:ligatures w14:val="standardContextual"/>
              </w:rPr>
              <w:tab/>
            </w:r>
            <w:r w:rsidRPr="00E62A8D">
              <w:rPr>
                <w:rStyle w:val="Hyperlink"/>
                <w:rFonts w:cstheme="minorHAnsi"/>
                <w:b/>
                <w:bCs/>
                <w:iCs/>
                <w:noProof/>
              </w:rPr>
              <w:t>Decizia de acordare/ respingere a finanțării</w:t>
            </w:r>
            <w:r>
              <w:rPr>
                <w:noProof/>
                <w:webHidden/>
              </w:rPr>
              <w:tab/>
            </w:r>
            <w:r>
              <w:rPr>
                <w:noProof/>
                <w:webHidden/>
              </w:rPr>
              <w:fldChar w:fldCharType="begin"/>
            </w:r>
            <w:r>
              <w:rPr>
                <w:noProof/>
                <w:webHidden/>
              </w:rPr>
              <w:instrText xml:space="preserve"> PAGEREF _Toc227323767 \h </w:instrText>
            </w:r>
            <w:r>
              <w:rPr>
                <w:noProof/>
                <w:webHidden/>
              </w:rPr>
            </w:r>
            <w:r>
              <w:rPr>
                <w:noProof/>
                <w:webHidden/>
              </w:rPr>
              <w:fldChar w:fldCharType="separate"/>
            </w:r>
            <w:r>
              <w:rPr>
                <w:noProof/>
                <w:webHidden/>
              </w:rPr>
              <w:t>50</w:t>
            </w:r>
            <w:r>
              <w:rPr>
                <w:noProof/>
                <w:webHidden/>
              </w:rPr>
              <w:fldChar w:fldCharType="end"/>
            </w:r>
          </w:hyperlink>
        </w:p>
        <w:p w14:paraId="6F0E4040" w14:textId="7B3319C2" w:rsidR="00B23EF8" w:rsidRDefault="00B23EF8">
          <w:pPr>
            <w:pStyle w:val="TOC3"/>
            <w:tabs>
              <w:tab w:val="left" w:pos="1320"/>
              <w:tab w:val="right" w:leader="dot" w:pos="10024"/>
            </w:tabs>
            <w:rPr>
              <w:rFonts w:eastAsiaTheme="minorEastAsia"/>
              <w:noProof/>
              <w:kern w:val="2"/>
              <w:sz w:val="24"/>
              <w:szCs w:val="24"/>
              <w:lang w:val="en-GB" w:eastAsia="en-GB"/>
              <w14:ligatures w14:val="standardContextual"/>
            </w:rPr>
          </w:pPr>
          <w:hyperlink w:anchor="_Toc227323768" w:history="1">
            <w:r w:rsidRPr="00E62A8D">
              <w:rPr>
                <w:rStyle w:val="Hyperlink"/>
                <w:rFonts w:cstheme="minorHAnsi"/>
                <w:b/>
                <w:bCs/>
                <w:iCs/>
                <w:noProof/>
              </w:rPr>
              <w:t>8.9.3.</w:t>
            </w:r>
            <w:r>
              <w:rPr>
                <w:rFonts w:eastAsiaTheme="minorEastAsia"/>
                <w:noProof/>
                <w:kern w:val="2"/>
                <w:sz w:val="24"/>
                <w:szCs w:val="24"/>
                <w:lang w:val="en-GB" w:eastAsia="en-GB"/>
                <w14:ligatures w14:val="standardContextual"/>
              </w:rPr>
              <w:tab/>
            </w:r>
            <w:r w:rsidRPr="00E62A8D">
              <w:rPr>
                <w:rStyle w:val="Hyperlink"/>
                <w:rFonts w:cstheme="minorHAnsi"/>
                <w:b/>
                <w:bCs/>
                <w:iCs/>
                <w:noProof/>
              </w:rPr>
              <w:t>Definitivarea planului de monitorizare a proiectului</w:t>
            </w:r>
            <w:r>
              <w:rPr>
                <w:noProof/>
                <w:webHidden/>
              </w:rPr>
              <w:tab/>
            </w:r>
            <w:r>
              <w:rPr>
                <w:noProof/>
                <w:webHidden/>
              </w:rPr>
              <w:fldChar w:fldCharType="begin"/>
            </w:r>
            <w:r>
              <w:rPr>
                <w:noProof/>
                <w:webHidden/>
              </w:rPr>
              <w:instrText xml:space="preserve"> PAGEREF _Toc227323768 \h </w:instrText>
            </w:r>
            <w:r>
              <w:rPr>
                <w:noProof/>
                <w:webHidden/>
              </w:rPr>
            </w:r>
            <w:r>
              <w:rPr>
                <w:noProof/>
                <w:webHidden/>
              </w:rPr>
              <w:fldChar w:fldCharType="separate"/>
            </w:r>
            <w:r>
              <w:rPr>
                <w:noProof/>
                <w:webHidden/>
              </w:rPr>
              <w:t>50</w:t>
            </w:r>
            <w:r>
              <w:rPr>
                <w:noProof/>
                <w:webHidden/>
              </w:rPr>
              <w:fldChar w:fldCharType="end"/>
            </w:r>
          </w:hyperlink>
        </w:p>
        <w:p w14:paraId="10C3D582" w14:textId="527E5DAA" w:rsidR="00B23EF8" w:rsidRDefault="00B23EF8">
          <w:pPr>
            <w:pStyle w:val="TOC3"/>
            <w:tabs>
              <w:tab w:val="left" w:pos="1320"/>
              <w:tab w:val="right" w:leader="dot" w:pos="10024"/>
            </w:tabs>
            <w:rPr>
              <w:rFonts w:eastAsiaTheme="minorEastAsia"/>
              <w:noProof/>
              <w:kern w:val="2"/>
              <w:sz w:val="24"/>
              <w:szCs w:val="24"/>
              <w:lang w:val="en-GB" w:eastAsia="en-GB"/>
              <w14:ligatures w14:val="standardContextual"/>
            </w:rPr>
          </w:pPr>
          <w:hyperlink w:anchor="_Toc227323769" w:history="1">
            <w:r w:rsidRPr="00E62A8D">
              <w:rPr>
                <w:rStyle w:val="Hyperlink"/>
                <w:rFonts w:cstheme="minorHAnsi"/>
                <w:b/>
                <w:bCs/>
                <w:iCs/>
                <w:noProof/>
              </w:rPr>
              <w:t>8.9.4.</w:t>
            </w:r>
            <w:r>
              <w:rPr>
                <w:rFonts w:eastAsiaTheme="minorEastAsia"/>
                <w:noProof/>
                <w:kern w:val="2"/>
                <w:sz w:val="24"/>
                <w:szCs w:val="24"/>
                <w:lang w:val="en-GB" w:eastAsia="en-GB"/>
                <w14:ligatures w14:val="standardContextual"/>
              </w:rPr>
              <w:tab/>
            </w:r>
            <w:r w:rsidRPr="00E62A8D">
              <w:rPr>
                <w:rStyle w:val="Hyperlink"/>
                <w:rFonts w:cstheme="minorHAnsi"/>
                <w:b/>
                <w:bCs/>
                <w:iCs/>
                <w:noProof/>
              </w:rPr>
              <w:t>Semnarea contractului de finanțare /emiterea deciziei de finanțare</w:t>
            </w:r>
            <w:r>
              <w:rPr>
                <w:noProof/>
                <w:webHidden/>
              </w:rPr>
              <w:tab/>
            </w:r>
            <w:r>
              <w:rPr>
                <w:noProof/>
                <w:webHidden/>
              </w:rPr>
              <w:fldChar w:fldCharType="begin"/>
            </w:r>
            <w:r>
              <w:rPr>
                <w:noProof/>
                <w:webHidden/>
              </w:rPr>
              <w:instrText xml:space="preserve"> PAGEREF _Toc227323769 \h </w:instrText>
            </w:r>
            <w:r>
              <w:rPr>
                <w:noProof/>
                <w:webHidden/>
              </w:rPr>
            </w:r>
            <w:r>
              <w:rPr>
                <w:noProof/>
                <w:webHidden/>
              </w:rPr>
              <w:fldChar w:fldCharType="separate"/>
            </w:r>
            <w:r>
              <w:rPr>
                <w:noProof/>
                <w:webHidden/>
              </w:rPr>
              <w:t>50</w:t>
            </w:r>
            <w:r>
              <w:rPr>
                <w:noProof/>
                <w:webHidden/>
              </w:rPr>
              <w:fldChar w:fldCharType="end"/>
            </w:r>
          </w:hyperlink>
        </w:p>
        <w:p w14:paraId="43E29240" w14:textId="1E780645" w:rsidR="00B23EF8" w:rsidRDefault="00B23EF8">
          <w:pPr>
            <w:pStyle w:val="TOC1"/>
            <w:rPr>
              <w:rFonts w:eastAsiaTheme="minorEastAsia"/>
              <w:noProof/>
              <w:kern w:val="2"/>
              <w:sz w:val="24"/>
              <w:szCs w:val="24"/>
              <w:lang w:val="en-GB" w:eastAsia="en-GB"/>
              <w14:ligatures w14:val="standardContextual"/>
            </w:rPr>
          </w:pPr>
          <w:hyperlink w:anchor="_Toc227323770" w:history="1">
            <w:r w:rsidRPr="00E62A8D">
              <w:rPr>
                <w:rStyle w:val="Hyperlink"/>
                <w:rFonts w:cstheme="minorHAnsi"/>
                <w:b/>
                <w:bCs/>
                <w:iCs/>
                <w:noProof/>
              </w:rPr>
              <w:t>9.</w:t>
            </w:r>
            <w:r>
              <w:rPr>
                <w:rFonts w:eastAsiaTheme="minorEastAsia"/>
                <w:noProof/>
                <w:kern w:val="2"/>
                <w:sz w:val="24"/>
                <w:szCs w:val="24"/>
                <w:lang w:val="en-GB" w:eastAsia="en-GB"/>
                <w14:ligatures w14:val="standardContextual"/>
              </w:rPr>
              <w:tab/>
            </w:r>
            <w:r w:rsidRPr="00E62A8D">
              <w:rPr>
                <w:rStyle w:val="Hyperlink"/>
                <w:rFonts w:cstheme="minorHAnsi"/>
                <w:b/>
                <w:bCs/>
                <w:iCs/>
                <w:noProof/>
              </w:rPr>
              <w:t>ASPECTE PRIVIND CONFLICTUL DE INTERESE</w:t>
            </w:r>
            <w:r>
              <w:rPr>
                <w:noProof/>
                <w:webHidden/>
              </w:rPr>
              <w:tab/>
            </w:r>
            <w:r>
              <w:rPr>
                <w:noProof/>
                <w:webHidden/>
              </w:rPr>
              <w:fldChar w:fldCharType="begin"/>
            </w:r>
            <w:r>
              <w:rPr>
                <w:noProof/>
                <w:webHidden/>
              </w:rPr>
              <w:instrText xml:space="preserve"> PAGEREF _Toc227323770 \h </w:instrText>
            </w:r>
            <w:r>
              <w:rPr>
                <w:noProof/>
                <w:webHidden/>
              </w:rPr>
            </w:r>
            <w:r>
              <w:rPr>
                <w:noProof/>
                <w:webHidden/>
              </w:rPr>
              <w:fldChar w:fldCharType="separate"/>
            </w:r>
            <w:r>
              <w:rPr>
                <w:noProof/>
                <w:webHidden/>
              </w:rPr>
              <w:t>50</w:t>
            </w:r>
            <w:r>
              <w:rPr>
                <w:noProof/>
                <w:webHidden/>
              </w:rPr>
              <w:fldChar w:fldCharType="end"/>
            </w:r>
          </w:hyperlink>
        </w:p>
        <w:p w14:paraId="661179AA" w14:textId="622DEC94" w:rsidR="00B23EF8" w:rsidRDefault="00B23EF8">
          <w:pPr>
            <w:pStyle w:val="TOC1"/>
            <w:rPr>
              <w:rFonts w:eastAsiaTheme="minorEastAsia"/>
              <w:noProof/>
              <w:kern w:val="2"/>
              <w:sz w:val="24"/>
              <w:szCs w:val="24"/>
              <w:lang w:val="en-GB" w:eastAsia="en-GB"/>
              <w14:ligatures w14:val="standardContextual"/>
            </w:rPr>
          </w:pPr>
          <w:hyperlink w:anchor="_Toc227323771" w:history="1">
            <w:r w:rsidRPr="00E62A8D">
              <w:rPr>
                <w:rStyle w:val="Hyperlink"/>
                <w:rFonts w:cstheme="minorHAnsi"/>
                <w:b/>
                <w:bCs/>
                <w:iCs/>
                <w:noProof/>
              </w:rPr>
              <w:t>10.</w:t>
            </w:r>
            <w:r>
              <w:rPr>
                <w:rFonts w:eastAsiaTheme="minorEastAsia"/>
                <w:noProof/>
                <w:kern w:val="2"/>
                <w:sz w:val="24"/>
                <w:szCs w:val="24"/>
                <w:lang w:val="en-GB" w:eastAsia="en-GB"/>
                <w14:ligatures w14:val="standardContextual"/>
              </w:rPr>
              <w:tab/>
            </w:r>
            <w:r w:rsidRPr="00E62A8D">
              <w:rPr>
                <w:rStyle w:val="Hyperlink"/>
                <w:rFonts w:cstheme="minorHAnsi"/>
                <w:b/>
                <w:bCs/>
                <w:iCs/>
                <w:noProof/>
              </w:rPr>
              <w:t>ASPECTE PRIVIND PRELUCRAREA DATELOR CU CARACTER PERSONAL</w:t>
            </w:r>
            <w:r>
              <w:rPr>
                <w:noProof/>
                <w:webHidden/>
              </w:rPr>
              <w:tab/>
            </w:r>
            <w:r>
              <w:rPr>
                <w:noProof/>
                <w:webHidden/>
              </w:rPr>
              <w:fldChar w:fldCharType="begin"/>
            </w:r>
            <w:r>
              <w:rPr>
                <w:noProof/>
                <w:webHidden/>
              </w:rPr>
              <w:instrText xml:space="preserve"> PAGEREF _Toc227323771 \h </w:instrText>
            </w:r>
            <w:r>
              <w:rPr>
                <w:noProof/>
                <w:webHidden/>
              </w:rPr>
            </w:r>
            <w:r>
              <w:rPr>
                <w:noProof/>
                <w:webHidden/>
              </w:rPr>
              <w:fldChar w:fldCharType="separate"/>
            </w:r>
            <w:r>
              <w:rPr>
                <w:noProof/>
                <w:webHidden/>
              </w:rPr>
              <w:t>51</w:t>
            </w:r>
            <w:r>
              <w:rPr>
                <w:noProof/>
                <w:webHidden/>
              </w:rPr>
              <w:fldChar w:fldCharType="end"/>
            </w:r>
          </w:hyperlink>
        </w:p>
        <w:p w14:paraId="4775557C" w14:textId="3D6549A2" w:rsidR="00B23EF8" w:rsidRDefault="00B23EF8">
          <w:pPr>
            <w:pStyle w:val="TOC1"/>
            <w:rPr>
              <w:rFonts w:eastAsiaTheme="minorEastAsia"/>
              <w:noProof/>
              <w:kern w:val="2"/>
              <w:sz w:val="24"/>
              <w:szCs w:val="24"/>
              <w:lang w:val="en-GB" w:eastAsia="en-GB"/>
              <w14:ligatures w14:val="standardContextual"/>
            </w:rPr>
          </w:pPr>
          <w:hyperlink w:anchor="_Toc227323772" w:history="1">
            <w:r w:rsidRPr="00E62A8D">
              <w:rPr>
                <w:rStyle w:val="Hyperlink"/>
                <w:rFonts w:cstheme="minorHAnsi"/>
                <w:b/>
                <w:bCs/>
                <w:iCs/>
                <w:noProof/>
              </w:rPr>
              <w:t>11.</w:t>
            </w:r>
            <w:r>
              <w:rPr>
                <w:rFonts w:eastAsiaTheme="minorEastAsia"/>
                <w:noProof/>
                <w:kern w:val="2"/>
                <w:sz w:val="24"/>
                <w:szCs w:val="24"/>
                <w:lang w:val="en-GB" w:eastAsia="en-GB"/>
                <w14:ligatures w14:val="standardContextual"/>
              </w:rPr>
              <w:tab/>
            </w:r>
            <w:r w:rsidRPr="00E62A8D">
              <w:rPr>
                <w:rStyle w:val="Hyperlink"/>
                <w:rFonts w:cstheme="minorHAnsi"/>
                <w:b/>
                <w:bCs/>
                <w:iCs/>
                <w:noProof/>
              </w:rPr>
              <w:t>ASPECTE PRIVIND MONITORIZAREA TEHNICĂ ȘI RAPOARTELE DE PROGRES</w:t>
            </w:r>
            <w:r>
              <w:rPr>
                <w:noProof/>
                <w:webHidden/>
              </w:rPr>
              <w:tab/>
            </w:r>
            <w:r>
              <w:rPr>
                <w:noProof/>
                <w:webHidden/>
              </w:rPr>
              <w:fldChar w:fldCharType="begin"/>
            </w:r>
            <w:r>
              <w:rPr>
                <w:noProof/>
                <w:webHidden/>
              </w:rPr>
              <w:instrText xml:space="preserve"> PAGEREF _Toc227323772 \h </w:instrText>
            </w:r>
            <w:r>
              <w:rPr>
                <w:noProof/>
                <w:webHidden/>
              </w:rPr>
            </w:r>
            <w:r>
              <w:rPr>
                <w:noProof/>
                <w:webHidden/>
              </w:rPr>
              <w:fldChar w:fldCharType="separate"/>
            </w:r>
            <w:r>
              <w:rPr>
                <w:noProof/>
                <w:webHidden/>
              </w:rPr>
              <w:t>52</w:t>
            </w:r>
            <w:r>
              <w:rPr>
                <w:noProof/>
                <w:webHidden/>
              </w:rPr>
              <w:fldChar w:fldCharType="end"/>
            </w:r>
          </w:hyperlink>
        </w:p>
        <w:p w14:paraId="7B5D5102" w14:textId="6C6D8D5E"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773" w:history="1">
            <w:r w:rsidRPr="00E62A8D">
              <w:rPr>
                <w:rStyle w:val="Hyperlink"/>
              </w:rPr>
              <w:t>11.1.</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Rapoartele de progres</w:t>
            </w:r>
            <w:r>
              <w:rPr>
                <w:webHidden/>
              </w:rPr>
              <w:tab/>
            </w:r>
            <w:r>
              <w:rPr>
                <w:webHidden/>
              </w:rPr>
              <w:fldChar w:fldCharType="begin"/>
            </w:r>
            <w:r>
              <w:rPr>
                <w:webHidden/>
              </w:rPr>
              <w:instrText xml:space="preserve"> PAGEREF _Toc227323773 \h </w:instrText>
            </w:r>
            <w:r>
              <w:rPr>
                <w:webHidden/>
              </w:rPr>
            </w:r>
            <w:r>
              <w:rPr>
                <w:webHidden/>
              </w:rPr>
              <w:fldChar w:fldCharType="separate"/>
            </w:r>
            <w:r>
              <w:rPr>
                <w:webHidden/>
              </w:rPr>
              <w:t>52</w:t>
            </w:r>
            <w:r>
              <w:rPr>
                <w:webHidden/>
              </w:rPr>
              <w:fldChar w:fldCharType="end"/>
            </w:r>
          </w:hyperlink>
        </w:p>
        <w:p w14:paraId="45F9A732" w14:textId="2D41193D"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774" w:history="1">
            <w:r w:rsidRPr="00E62A8D">
              <w:rPr>
                <w:rStyle w:val="Hyperlink"/>
              </w:rPr>
              <w:t>11.2.</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Vizitele de monitorizare</w:t>
            </w:r>
            <w:r>
              <w:rPr>
                <w:webHidden/>
              </w:rPr>
              <w:tab/>
            </w:r>
            <w:r>
              <w:rPr>
                <w:webHidden/>
              </w:rPr>
              <w:fldChar w:fldCharType="begin"/>
            </w:r>
            <w:r>
              <w:rPr>
                <w:webHidden/>
              </w:rPr>
              <w:instrText xml:space="preserve"> PAGEREF _Toc227323774 \h </w:instrText>
            </w:r>
            <w:r>
              <w:rPr>
                <w:webHidden/>
              </w:rPr>
            </w:r>
            <w:r>
              <w:rPr>
                <w:webHidden/>
              </w:rPr>
              <w:fldChar w:fldCharType="separate"/>
            </w:r>
            <w:r>
              <w:rPr>
                <w:webHidden/>
              </w:rPr>
              <w:t>53</w:t>
            </w:r>
            <w:r>
              <w:rPr>
                <w:webHidden/>
              </w:rPr>
              <w:fldChar w:fldCharType="end"/>
            </w:r>
          </w:hyperlink>
        </w:p>
        <w:p w14:paraId="1590118B" w14:textId="73F0DCF0"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775" w:history="1">
            <w:r w:rsidRPr="00E62A8D">
              <w:rPr>
                <w:rStyle w:val="Hyperlink"/>
              </w:rPr>
              <w:t>11.3.</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Mecanismul specific indicatorilor de etapă. Planul de monitorizare</w:t>
            </w:r>
            <w:r>
              <w:rPr>
                <w:webHidden/>
              </w:rPr>
              <w:tab/>
            </w:r>
            <w:r>
              <w:rPr>
                <w:webHidden/>
              </w:rPr>
              <w:fldChar w:fldCharType="begin"/>
            </w:r>
            <w:r>
              <w:rPr>
                <w:webHidden/>
              </w:rPr>
              <w:instrText xml:space="preserve"> PAGEREF _Toc227323775 \h </w:instrText>
            </w:r>
            <w:r>
              <w:rPr>
                <w:webHidden/>
              </w:rPr>
            </w:r>
            <w:r>
              <w:rPr>
                <w:webHidden/>
              </w:rPr>
              <w:fldChar w:fldCharType="separate"/>
            </w:r>
            <w:r>
              <w:rPr>
                <w:webHidden/>
              </w:rPr>
              <w:t>54</w:t>
            </w:r>
            <w:r>
              <w:rPr>
                <w:webHidden/>
              </w:rPr>
              <w:fldChar w:fldCharType="end"/>
            </w:r>
          </w:hyperlink>
        </w:p>
        <w:p w14:paraId="52FDB5F2" w14:textId="3C6943E9" w:rsidR="00B23EF8" w:rsidRDefault="00B23EF8">
          <w:pPr>
            <w:pStyle w:val="TOC1"/>
            <w:rPr>
              <w:rFonts w:eastAsiaTheme="minorEastAsia"/>
              <w:noProof/>
              <w:kern w:val="2"/>
              <w:sz w:val="24"/>
              <w:szCs w:val="24"/>
              <w:lang w:val="en-GB" w:eastAsia="en-GB"/>
              <w14:ligatures w14:val="standardContextual"/>
            </w:rPr>
          </w:pPr>
          <w:hyperlink w:anchor="_Toc227323776" w:history="1">
            <w:r w:rsidRPr="00E62A8D">
              <w:rPr>
                <w:rStyle w:val="Hyperlink"/>
                <w:rFonts w:cstheme="minorHAnsi"/>
                <w:b/>
                <w:bCs/>
                <w:iCs/>
                <w:noProof/>
              </w:rPr>
              <w:t>12.</w:t>
            </w:r>
            <w:r>
              <w:rPr>
                <w:rFonts w:eastAsiaTheme="minorEastAsia"/>
                <w:noProof/>
                <w:kern w:val="2"/>
                <w:sz w:val="24"/>
                <w:szCs w:val="24"/>
                <w:lang w:val="en-GB" w:eastAsia="en-GB"/>
                <w14:ligatures w14:val="standardContextual"/>
              </w:rPr>
              <w:tab/>
            </w:r>
            <w:r w:rsidRPr="00E62A8D">
              <w:rPr>
                <w:rStyle w:val="Hyperlink"/>
                <w:rFonts w:cstheme="minorHAnsi"/>
                <w:b/>
                <w:bCs/>
                <w:iCs/>
                <w:noProof/>
              </w:rPr>
              <w:t>ASPECTE PRIVIND MANAGEMENTUL FINANCIAR</w:t>
            </w:r>
            <w:r>
              <w:rPr>
                <w:noProof/>
                <w:webHidden/>
              </w:rPr>
              <w:tab/>
            </w:r>
            <w:r>
              <w:rPr>
                <w:noProof/>
                <w:webHidden/>
              </w:rPr>
              <w:fldChar w:fldCharType="begin"/>
            </w:r>
            <w:r>
              <w:rPr>
                <w:noProof/>
                <w:webHidden/>
              </w:rPr>
              <w:instrText xml:space="preserve"> PAGEREF _Toc227323776 \h </w:instrText>
            </w:r>
            <w:r>
              <w:rPr>
                <w:noProof/>
                <w:webHidden/>
              </w:rPr>
            </w:r>
            <w:r>
              <w:rPr>
                <w:noProof/>
                <w:webHidden/>
              </w:rPr>
              <w:fldChar w:fldCharType="separate"/>
            </w:r>
            <w:r>
              <w:rPr>
                <w:noProof/>
                <w:webHidden/>
              </w:rPr>
              <w:t>55</w:t>
            </w:r>
            <w:r>
              <w:rPr>
                <w:noProof/>
                <w:webHidden/>
              </w:rPr>
              <w:fldChar w:fldCharType="end"/>
            </w:r>
          </w:hyperlink>
        </w:p>
        <w:p w14:paraId="6A39E472" w14:textId="32BFCBF7"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777" w:history="1">
            <w:r w:rsidRPr="00E62A8D">
              <w:rPr>
                <w:rStyle w:val="Hyperlink"/>
              </w:rPr>
              <w:t>12.1.</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Mecanismul cererilor de prefinanțare</w:t>
            </w:r>
            <w:r>
              <w:rPr>
                <w:webHidden/>
              </w:rPr>
              <w:tab/>
            </w:r>
            <w:r>
              <w:rPr>
                <w:webHidden/>
              </w:rPr>
              <w:fldChar w:fldCharType="begin"/>
            </w:r>
            <w:r>
              <w:rPr>
                <w:webHidden/>
              </w:rPr>
              <w:instrText xml:space="preserve"> PAGEREF _Toc227323777 \h </w:instrText>
            </w:r>
            <w:r>
              <w:rPr>
                <w:webHidden/>
              </w:rPr>
            </w:r>
            <w:r>
              <w:rPr>
                <w:webHidden/>
              </w:rPr>
              <w:fldChar w:fldCharType="separate"/>
            </w:r>
            <w:r>
              <w:rPr>
                <w:webHidden/>
              </w:rPr>
              <w:t>55</w:t>
            </w:r>
            <w:r>
              <w:rPr>
                <w:webHidden/>
              </w:rPr>
              <w:fldChar w:fldCharType="end"/>
            </w:r>
          </w:hyperlink>
        </w:p>
        <w:p w14:paraId="49FDD9F5" w14:textId="466FC225"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778" w:history="1">
            <w:r w:rsidRPr="00E62A8D">
              <w:rPr>
                <w:rStyle w:val="Hyperlink"/>
              </w:rPr>
              <w:t>12.2.</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Mecanismul cererilor de plată</w:t>
            </w:r>
            <w:r>
              <w:rPr>
                <w:webHidden/>
              </w:rPr>
              <w:tab/>
            </w:r>
            <w:r>
              <w:rPr>
                <w:webHidden/>
              </w:rPr>
              <w:fldChar w:fldCharType="begin"/>
            </w:r>
            <w:r>
              <w:rPr>
                <w:webHidden/>
              </w:rPr>
              <w:instrText xml:space="preserve"> PAGEREF _Toc227323778 \h </w:instrText>
            </w:r>
            <w:r>
              <w:rPr>
                <w:webHidden/>
              </w:rPr>
            </w:r>
            <w:r>
              <w:rPr>
                <w:webHidden/>
              </w:rPr>
              <w:fldChar w:fldCharType="separate"/>
            </w:r>
            <w:r>
              <w:rPr>
                <w:webHidden/>
              </w:rPr>
              <w:t>56</w:t>
            </w:r>
            <w:r>
              <w:rPr>
                <w:webHidden/>
              </w:rPr>
              <w:fldChar w:fldCharType="end"/>
            </w:r>
          </w:hyperlink>
        </w:p>
        <w:p w14:paraId="2A9F5F1A" w14:textId="3C2A99E6"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779" w:history="1">
            <w:r w:rsidRPr="00E62A8D">
              <w:rPr>
                <w:rStyle w:val="Hyperlink"/>
              </w:rPr>
              <w:t>12.3.</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Mecanismul cererilor de rambursare</w:t>
            </w:r>
            <w:r>
              <w:rPr>
                <w:webHidden/>
              </w:rPr>
              <w:tab/>
            </w:r>
            <w:r>
              <w:rPr>
                <w:webHidden/>
              </w:rPr>
              <w:fldChar w:fldCharType="begin"/>
            </w:r>
            <w:r>
              <w:rPr>
                <w:webHidden/>
              </w:rPr>
              <w:instrText xml:space="preserve"> PAGEREF _Toc227323779 \h </w:instrText>
            </w:r>
            <w:r>
              <w:rPr>
                <w:webHidden/>
              </w:rPr>
            </w:r>
            <w:r>
              <w:rPr>
                <w:webHidden/>
              </w:rPr>
              <w:fldChar w:fldCharType="separate"/>
            </w:r>
            <w:r>
              <w:rPr>
                <w:webHidden/>
              </w:rPr>
              <w:t>56</w:t>
            </w:r>
            <w:r>
              <w:rPr>
                <w:webHidden/>
              </w:rPr>
              <w:fldChar w:fldCharType="end"/>
            </w:r>
          </w:hyperlink>
        </w:p>
        <w:p w14:paraId="3F102CC8" w14:textId="5621803D"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780" w:history="1">
            <w:r w:rsidRPr="00E62A8D">
              <w:rPr>
                <w:rStyle w:val="Hyperlink"/>
              </w:rPr>
              <w:t>12.4.</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Graficul cererilor de prefinanțare/ plată/ rambursare</w:t>
            </w:r>
            <w:r>
              <w:rPr>
                <w:webHidden/>
              </w:rPr>
              <w:tab/>
            </w:r>
            <w:r>
              <w:rPr>
                <w:webHidden/>
              </w:rPr>
              <w:fldChar w:fldCharType="begin"/>
            </w:r>
            <w:r>
              <w:rPr>
                <w:webHidden/>
              </w:rPr>
              <w:instrText xml:space="preserve"> PAGEREF _Toc227323780 \h </w:instrText>
            </w:r>
            <w:r>
              <w:rPr>
                <w:webHidden/>
              </w:rPr>
            </w:r>
            <w:r>
              <w:rPr>
                <w:webHidden/>
              </w:rPr>
              <w:fldChar w:fldCharType="separate"/>
            </w:r>
            <w:r>
              <w:rPr>
                <w:webHidden/>
              </w:rPr>
              <w:t>56</w:t>
            </w:r>
            <w:r>
              <w:rPr>
                <w:webHidden/>
              </w:rPr>
              <w:fldChar w:fldCharType="end"/>
            </w:r>
          </w:hyperlink>
        </w:p>
        <w:p w14:paraId="6A92C14E" w14:textId="106944BD"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781" w:history="1">
            <w:r w:rsidRPr="00E62A8D">
              <w:rPr>
                <w:rStyle w:val="Hyperlink"/>
              </w:rPr>
              <w:t>12.5.</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Vizitele la fața locului</w:t>
            </w:r>
            <w:r>
              <w:rPr>
                <w:webHidden/>
              </w:rPr>
              <w:tab/>
            </w:r>
            <w:r>
              <w:rPr>
                <w:webHidden/>
              </w:rPr>
              <w:fldChar w:fldCharType="begin"/>
            </w:r>
            <w:r>
              <w:rPr>
                <w:webHidden/>
              </w:rPr>
              <w:instrText xml:space="preserve"> PAGEREF _Toc227323781 \h </w:instrText>
            </w:r>
            <w:r>
              <w:rPr>
                <w:webHidden/>
              </w:rPr>
            </w:r>
            <w:r>
              <w:rPr>
                <w:webHidden/>
              </w:rPr>
              <w:fldChar w:fldCharType="separate"/>
            </w:r>
            <w:r>
              <w:rPr>
                <w:webHidden/>
              </w:rPr>
              <w:t>57</w:t>
            </w:r>
            <w:r>
              <w:rPr>
                <w:webHidden/>
              </w:rPr>
              <w:fldChar w:fldCharType="end"/>
            </w:r>
          </w:hyperlink>
        </w:p>
        <w:p w14:paraId="1B0EC693" w14:textId="64C90D1E" w:rsidR="00B23EF8" w:rsidRDefault="00B23EF8">
          <w:pPr>
            <w:pStyle w:val="TOC1"/>
            <w:rPr>
              <w:rFonts w:eastAsiaTheme="minorEastAsia"/>
              <w:noProof/>
              <w:kern w:val="2"/>
              <w:sz w:val="24"/>
              <w:szCs w:val="24"/>
              <w:lang w:val="en-GB" w:eastAsia="en-GB"/>
              <w14:ligatures w14:val="standardContextual"/>
            </w:rPr>
          </w:pPr>
          <w:hyperlink w:anchor="_Toc227323782" w:history="1">
            <w:r w:rsidRPr="00E62A8D">
              <w:rPr>
                <w:rStyle w:val="Hyperlink"/>
                <w:rFonts w:cstheme="minorHAnsi"/>
                <w:b/>
                <w:bCs/>
                <w:iCs/>
                <w:noProof/>
              </w:rPr>
              <w:t>13.</w:t>
            </w:r>
            <w:r>
              <w:rPr>
                <w:rFonts w:eastAsiaTheme="minorEastAsia"/>
                <w:noProof/>
                <w:kern w:val="2"/>
                <w:sz w:val="24"/>
                <w:szCs w:val="24"/>
                <w:lang w:val="en-GB" w:eastAsia="en-GB"/>
                <w14:ligatures w14:val="standardContextual"/>
              </w:rPr>
              <w:tab/>
            </w:r>
            <w:r w:rsidRPr="00E62A8D">
              <w:rPr>
                <w:rStyle w:val="Hyperlink"/>
                <w:rFonts w:cstheme="minorHAnsi"/>
                <w:b/>
                <w:bCs/>
                <w:iCs/>
                <w:noProof/>
              </w:rPr>
              <w:t>MODIFICAREA GHIDULUI SOLICITANTULUI</w:t>
            </w:r>
            <w:r>
              <w:rPr>
                <w:noProof/>
                <w:webHidden/>
              </w:rPr>
              <w:tab/>
            </w:r>
            <w:r>
              <w:rPr>
                <w:noProof/>
                <w:webHidden/>
              </w:rPr>
              <w:fldChar w:fldCharType="begin"/>
            </w:r>
            <w:r>
              <w:rPr>
                <w:noProof/>
                <w:webHidden/>
              </w:rPr>
              <w:instrText xml:space="preserve"> PAGEREF _Toc227323782 \h </w:instrText>
            </w:r>
            <w:r>
              <w:rPr>
                <w:noProof/>
                <w:webHidden/>
              </w:rPr>
            </w:r>
            <w:r>
              <w:rPr>
                <w:noProof/>
                <w:webHidden/>
              </w:rPr>
              <w:fldChar w:fldCharType="separate"/>
            </w:r>
            <w:r>
              <w:rPr>
                <w:noProof/>
                <w:webHidden/>
              </w:rPr>
              <w:t>57</w:t>
            </w:r>
            <w:r>
              <w:rPr>
                <w:noProof/>
                <w:webHidden/>
              </w:rPr>
              <w:fldChar w:fldCharType="end"/>
            </w:r>
          </w:hyperlink>
        </w:p>
        <w:p w14:paraId="20E4A4D6" w14:textId="4C2D3574"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783" w:history="1">
            <w:r w:rsidRPr="00E62A8D">
              <w:rPr>
                <w:rStyle w:val="Hyperlink"/>
              </w:rPr>
              <w:t>13.1.</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Aspectele care pot face obiectul modificărilor prevederilor ghidului solicitantului</w:t>
            </w:r>
            <w:r>
              <w:rPr>
                <w:webHidden/>
              </w:rPr>
              <w:tab/>
            </w:r>
            <w:r>
              <w:rPr>
                <w:webHidden/>
              </w:rPr>
              <w:fldChar w:fldCharType="begin"/>
            </w:r>
            <w:r>
              <w:rPr>
                <w:webHidden/>
              </w:rPr>
              <w:instrText xml:space="preserve"> PAGEREF _Toc227323783 \h </w:instrText>
            </w:r>
            <w:r>
              <w:rPr>
                <w:webHidden/>
              </w:rPr>
            </w:r>
            <w:r>
              <w:rPr>
                <w:webHidden/>
              </w:rPr>
              <w:fldChar w:fldCharType="separate"/>
            </w:r>
            <w:r>
              <w:rPr>
                <w:webHidden/>
              </w:rPr>
              <w:t>57</w:t>
            </w:r>
            <w:r>
              <w:rPr>
                <w:webHidden/>
              </w:rPr>
              <w:fldChar w:fldCharType="end"/>
            </w:r>
          </w:hyperlink>
        </w:p>
        <w:p w14:paraId="7E945864" w14:textId="2E024A2C" w:rsidR="00B23EF8" w:rsidRDefault="00B23EF8">
          <w:pPr>
            <w:pStyle w:val="TOC2"/>
            <w:rPr>
              <w:rFonts w:eastAsiaTheme="minorEastAsia" w:cstheme="minorBidi"/>
              <w:b w:val="0"/>
              <w:bCs w:val="0"/>
              <w:iCs w:val="0"/>
              <w:color w:val="auto"/>
              <w:kern w:val="2"/>
              <w:sz w:val="24"/>
              <w:szCs w:val="24"/>
              <w:lang w:val="en-GB" w:eastAsia="en-GB"/>
              <w14:ligatures w14:val="standardContextual"/>
            </w:rPr>
          </w:pPr>
          <w:hyperlink w:anchor="_Toc227323784" w:history="1">
            <w:r w:rsidRPr="00E62A8D">
              <w:rPr>
                <w:rStyle w:val="Hyperlink"/>
              </w:rPr>
              <w:t>13.2.</w:t>
            </w:r>
            <w:r>
              <w:rPr>
                <w:rFonts w:eastAsiaTheme="minorEastAsia" w:cstheme="minorBidi"/>
                <w:b w:val="0"/>
                <w:bCs w:val="0"/>
                <w:iCs w:val="0"/>
                <w:color w:val="auto"/>
                <w:kern w:val="2"/>
                <w:sz w:val="24"/>
                <w:szCs w:val="24"/>
                <w:lang w:val="en-GB" w:eastAsia="en-GB"/>
                <w14:ligatures w14:val="standardContextual"/>
              </w:rPr>
              <w:tab/>
            </w:r>
            <w:r w:rsidRPr="00E62A8D">
              <w:rPr>
                <w:rStyle w:val="Hyperlink"/>
              </w:rPr>
              <w:t>Condiții privind aplicarea modificărilor pentru cererile de finanțare aflate în procesul de selecție (condiții tranzitorii)</w:t>
            </w:r>
            <w:r>
              <w:rPr>
                <w:webHidden/>
              </w:rPr>
              <w:tab/>
            </w:r>
            <w:r>
              <w:rPr>
                <w:webHidden/>
              </w:rPr>
              <w:fldChar w:fldCharType="begin"/>
            </w:r>
            <w:r>
              <w:rPr>
                <w:webHidden/>
              </w:rPr>
              <w:instrText xml:space="preserve"> PAGEREF _Toc227323784 \h </w:instrText>
            </w:r>
            <w:r>
              <w:rPr>
                <w:webHidden/>
              </w:rPr>
            </w:r>
            <w:r>
              <w:rPr>
                <w:webHidden/>
              </w:rPr>
              <w:fldChar w:fldCharType="separate"/>
            </w:r>
            <w:r>
              <w:rPr>
                <w:webHidden/>
              </w:rPr>
              <w:t>58</w:t>
            </w:r>
            <w:r>
              <w:rPr>
                <w:webHidden/>
              </w:rPr>
              <w:fldChar w:fldCharType="end"/>
            </w:r>
          </w:hyperlink>
        </w:p>
        <w:p w14:paraId="1C0FEC71" w14:textId="5B340E87" w:rsidR="00B23EF8" w:rsidRDefault="00B23EF8">
          <w:pPr>
            <w:pStyle w:val="TOC1"/>
            <w:rPr>
              <w:rFonts w:eastAsiaTheme="minorEastAsia"/>
              <w:noProof/>
              <w:kern w:val="2"/>
              <w:sz w:val="24"/>
              <w:szCs w:val="24"/>
              <w:lang w:val="en-GB" w:eastAsia="en-GB"/>
              <w14:ligatures w14:val="standardContextual"/>
            </w:rPr>
          </w:pPr>
          <w:hyperlink w:anchor="_Toc227323785" w:history="1">
            <w:r w:rsidRPr="00E62A8D">
              <w:rPr>
                <w:rStyle w:val="Hyperlink"/>
                <w:rFonts w:cstheme="minorHAnsi"/>
                <w:b/>
                <w:bCs/>
                <w:iCs/>
                <w:noProof/>
              </w:rPr>
              <w:t>14.</w:t>
            </w:r>
            <w:r>
              <w:rPr>
                <w:rFonts w:eastAsiaTheme="minorEastAsia"/>
                <w:noProof/>
                <w:kern w:val="2"/>
                <w:sz w:val="24"/>
                <w:szCs w:val="24"/>
                <w:lang w:val="en-GB" w:eastAsia="en-GB"/>
                <w14:ligatures w14:val="standardContextual"/>
              </w:rPr>
              <w:tab/>
            </w:r>
            <w:r w:rsidRPr="00E62A8D">
              <w:rPr>
                <w:rStyle w:val="Hyperlink"/>
                <w:rFonts w:cstheme="minorHAnsi"/>
                <w:b/>
                <w:bCs/>
                <w:iCs/>
                <w:noProof/>
              </w:rPr>
              <w:t>ANEXE la GS</w:t>
            </w:r>
            <w:r>
              <w:rPr>
                <w:noProof/>
                <w:webHidden/>
              </w:rPr>
              <w:tab/>
            </w:r>
            <w:r>
              <w:rPr>
                <w:noProof/>
                <w:webHidden/>
              </w:rPr>
              <w:fldChar w:fldCharType="begin"/>
            </w:r>
            <w:r>
              <w:rPr>
                <w:noProof/>
                <w:webHidden/>
              </w:rPr>
              <w:instrText xml:space="preserve"> PAGEREF _Toc227323785 \h </w:instrText>
            </w:r>
            <w:r>
              <w:rPr>
                <w:noProof/>
                <w:webHidden/>
              </w:rPr>
            </w:r>
            <w:r>
              <w:rPr>
                <w:noProof/>
                <w:webHidden/>
              </w:rPr>
              <w:fldChar w:fldCharType="separate"/>
            </w:r>
            <w:r>
              <w:rPr>
                <w:noProof/>
                <w:webHidden/>
              </w:rPr>
              <w:t>58</w:t>
            </w:r>
            <w:r>
              <w:rPr>
                <w:noProof/>
                <w:webHidden/>
              </w:rPr>
              <w:fldChar w:fldCharType="end"/>
            </w:r>
          </w:hyperlink>
        </w:p>
        <w:p w14:paraId="3C696B5B" w14:textId="29EE651F" w:rsidR="00D313BF" w:rsidRPr="00DD43B2" w:rsidRDefault="00D313BF" w:rsidP="004C500B">
          <w:pPr>
            <w:spacing w:before="60" w:after="0" w:line="240" w:lineRule="auto"/>
            <w:rPr>
              <w:rFonts w:cstheme="minorHAnsi"/>
              <w:color w:val="002060"/>
              <w:sz w:val="24"/>
              <w:szCs w:val="24"/>
            </w:rPr>
          </w:pPr>
          <w:r w:rsidRPr="00DD43B2">
            <w:rPr>
              <w:rFonts w:cstheme="minorHAnsi"/>
              <w:b/>
              <w:bCs/>
              <w:color w:val="002060"/>
              <w:sz w:val="24"/>
              <w:szCs w:val="24"/>
            </w:rPr>
            <w:fldChar w:fldCharType="end"/>
          </w:r>
        </w:p>
      </w:sdtContent>
    </w:sdt>
    <w:p w14:paraId="370301AC" w14:textId="4CCBD745" w:rsidR="00EA03F9" w:rsidRPr="00DD43B2" w:rsidRDefault="00EA03F9" w:rsidP="004C500B">
      <w:pPr>
        <w:spacing w:before="60" w:after="0" w:line="240" w:lineRule="auto"/>
        <w:rPr>
          <w:rFonts w:cstheme="minorHAnsi"/>
          <w:b/>
          <w:bCs/>
          <w:i/>
          <w:color w:val="002060"/>
          <w:sz w:val="24"/>
          <w:szCs w:val="24"/>
        </w:rPr>
      </w:pPr>
      <w:r w:rsidRPr="00DD43B2">
        <w:rPr>
          <w:rFonts w:cstheme="minorHAnsi"/>
          <w:b/>
          <w:bCs/>
          <w:i/>
          <w:color w:val="002060"/>
          <w:sz w:val="24"/>
          <w:szCs w:val="24"/>
        </w:rPr>
        <w:br w:type="page"/>
      </w:r>
    </w:p>
    <w:p w14:paraId="7469A1A1" w14:textId="2AE796E9" w:rsidR="00566CCA" w:rsidRPr="00DD43B2" w:rsidRDefault="00566CCA" w:rsidP="004C500B">
      <w:pPr>
        <w:pStyle w:val="ListParagraph"/>
        <w:numPr>
          <w:ilvl w:val="0"/>
          <w:numId w:val="1"/>
        </w:numPr>
        <w:spacing w:before="60" w:after="0" w:line="240" w:lineRule="auto"/>
        <w:jc w:val="both"/>
        <w:rPr>
          <w:rFonts w:cstheme="minorHAnsi"/>
          <w:b/>
          <w:bCs/>
          <w:iCs/>
          <w:color w:val="002060"/>
          <w:sz w:val="24"/>
          <w:szCs w:val="24"/>
        </w:rPr>
      </w:pPr>
      <w:r w:rsidRPr="00DD43B2">
        <w:rPr>
          <w:rFonts w:cstheme="minorHAnsi"/>
          <w:b/>
          <w:bCs/>
          <w:iCs/>
          <w:color w:val="002060"/>
          <w:sz w:val="24"/>
          <w:szCs w:val="24"/>
        </w:rPr>
        <w:lastRenderedPageBreak/>
        <w:t>PREAMBUL, ABREVIERI ȘI GLOSAR</w:t>
      </w:r>
      <w:r w:rsidRPr="00DD43B2">
        <w:rPr>
          <w:rFonts w:cstheme="minorHAnsi"/>
          <w:b/>
          <w:bCs/>
          <w:iCs/>
          <w:color w:val="002060"/>
          <w:sz w:val="24"/>
          <w:szCs w:val="24"/>
        </w:rPr>
        <w:tab/>
      </w:r>
    </w:p>
    <w:p w14:paraId="136A90A8" w14:textId="5454B1E8" w:rsidR="00566CCA" w:rsidRPr="00DD43B2" w:rsidRDefault="00566CCA" w:rsidP="004C500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5" w:name="_Toc227323674"/>
      <w:r w:rsidRPr="00DD43B2">
        <w:rPr>
          <w:rFonts w:cstheme="minorHAnsi"/>
          <w:b/>
          <w:bCs/>
          <w:iCs/>
          <w:color w:val="002060"/>
          <w:sz w:val="24"/>
          <w:szCs w:val="24"/>
        </w:rPr>
        <w:t>Preambul</w:t>
      </w:r>
      <w:bookmarkEnd w:id="5"/>
      <w:r w:rsidRPr="00DD43B2">
        <w:rPr>
          <w:rFonts w:cstheme="minorHAnsi"/>
          <w:b/>
          <w:bCs/>
          <w:iCs/>
          <w:color w:val="002060"/>
          <w:sz w:val="24"/>
          <w:szCs w:val="24"/>
        </w:rPr>
        <w:t xml:space="preserve"> </w:t>
      </w:r>
      <w:r w:rsidRPr="00DD43B2">
        <w:rPr>
          <w:rFonts w:cstheme="minorHAnsi"/>
          <w:b/>
          <w:bCs/>
          <w:iCs/>
          <w:color w:val="002060"/>
          <w:sz w:val="24"/>
          <w:szCs w:val="24"/>
        </w:rPr>
        <w:tab/>
      </w:r>
    </w:p>
    <w:p w14:paraId="04AC69EF" w14:textId="736C6C83" w:rsidR="00E20C8D" w:rsidRPr="00DD43B2" w:rsidRDefault="00B16496" w:rsidP="004C500B">
      <w:pPr>
        <w:spacing w:before="60" w:after="0" w:line="240" w:lineRule="auto"/>
        <w:ind w:right="190"/>
        <w:jc w:val="both"/>
        <w:rPr>
          <w:rFonts w:cstheme="minorHAnsi"/>
          <w:color w:val="002060"/>
          <w:sz w:val="24"/>
          <w:szCs w:val="24"/>
        </w:rPr>
      </w:pPr>
      <w:r w:rsidRPr="00DD43B2">
        <w:rPr>
          <w:rFonts w:cstheme="minorHAnsi"/>
          <w:color w:val="002060"/>
          <w:sz w:val="24"/>
          <w:szCs w:val="24"/>
        </w:rPr>
        <w:t>Acest document prezintă condițiile necesare pentru depunerea cererilor de finanțare pentru proiect</w:t>
      </w:r>
      <w:r w:rsidR="00E20C8D" w:rsidRPr="00DD43B2">
        <w:rPr>
          <w:rFonts w:cstheme="minorHAnsi"/>
          <w:color w:val="002060"/>
          <w:sz w:val="24"/>
          <w:szCs w:val="24"/>
        </w:rPr>
        <w:t>e</w:t>
      </w:r>
      <w:r w:rsidRPr="00DD43B2">
        <w:rPr>
          <w:rFonts w:cstheme="minorHAnsi"/>
          <w:color w:val="002060"/>
          <w:sz w:val="24"/>
          <w:szCs w:val="24"/>
        </w:rPr>
        <w:t xml:space="preserve"> de </w:t>
      </w:r>
      <w:r w:rsidR="00E20C8D" w:rsidRPr="00117BF5">
        <w:rPr>
          <w:rFonts w:cstheme="minorHAnsi"/>
          <w:b/>
          <w:bCs/>
          <w:i/>
          <w:iCs/>
          <w:color w:val="002060"/>
          <w:sz w:val="24"/>
          <w:szCs w:val="24"/>
        </w:rPr>
        <w:t>investiții în</w:t>
      </w:r>
      <w:r w:rsidR="00F0550B" w:rsidRPr="00DD43B2">
        <w:rPr>
          <w:rFonts w:cstheme="minorHAnsi"/>
          <w:b/>
          <w:bCs/>
          <w:color w:val="002060"/>
          <w:sz w:val="24"/>
          <w:szCs w:val="24"/>
        </w:rPr>
        <w:t xml:space="preserve"> </w:t>
      </w:r>
      <w:r w:rsidR="001B1EE5" w:rsidRPr="00DD43B2">
        <w:rPr>
          <w:rFonts w:cstheme="minorHAnsi"/>
          <w:b/>
          <w:bCs/>
          <w:i/>
          <w:iCs/>
          <w:color w:val="002060"/>
          <w:sz w:val="24"/>
          <w:szCs w:val="24"/>
        </w:rPr>
        <w:t xml:space="preserve">infrastructura </w:t>
      </w:r>
      <w:r w:rsidR="00E138E2" w:rsidRPr="00DD43B2">
        <w:rPr>
          <w:rFonts w:cstheme="minorHAnsi"/>
          <w:b/>
          <w:bCs/>
          <w:i/>
          <w:iCs/>
          <w:color w:val="002060"/>
          <w:sz w:val="24"/>
          <w:szCs w:val="24"/>
        </w:rPr>
        <w:t>cabinetelor medicilor de familie</w:t>
      </w:r>
      <w:r w:rsidR="00E20C8D" w:rsidRPr="00DD43B2">
        <w:rPr>
          <w:rFonts w:cstheme="minorHAnsi"/>
          <w:color w:val="002060"/>
          <w:sz w:val="24"/>
          <w:szCs w:val="24"/>
        </w:rPr>
        <w:t xml:space="preserve">, localizate </w:t>
      </w:r>
      <w:r w:rsidR="00A351AE" w:rsidRPr="00DD43B2">
        <w:rPr>
          <w:rFonts w:cstheme="minorHAnsi"/>
          <w:color w:val="002060"/>
          <w:sz w:val="24"/>
          <w:szCs w:val="24"/>
        </w:rPr>
        <w:t xml:space="preserve">în </w:t>
      </w:r>
      <w:r w:rsidR="00E20C8D" w:rsidRPr="00DD43B2">
        <w:rPr>
          <w:rFonts w:cstheme="minorHAnsi"/>
          <w:color w:val="002060"/>
          <w:sz w:val="24"/>
          <w:szCs w:val="24"/>
        </w:rPr>
        <w:t>regiuni</w:t>
      </w:r>
      <w:r w:rsidR="001B1EE5" w:rsidRPr="00DD43B2">
        <w:rPr>
          <w:rFonts w:cstheme="minorHAnsi"/>
          <w:color w:val="002060"/>
          <w:sz w:val="24"/>
          <w:szCs w:val="24"/>
        </w:rPr>
        <w:t>le</w:t>
      </w:r>
      <w:r w:rsidR="00E20C8D" w:rsidRPr="00DD43B2">
        <w:rPr>
          <w:rFonts w:cstheme="minorHAnsi"/>
          <w:color w:val="002060"/>
          <w:sz w:val="24"/>
          <w:szCs w:val="24"/>
        </w:rPr>
        <w:t xml:space="preserve"> </w:t>
      </w:r>
      <w:r w:rsidR="001B1EE5" w:rsidRPr="00DD43B2">
        <w:rPr>
          <w:rFonts w:cstheme="minorHAnsi"/>
          <w:color w:val="002060"/>
          <w:sz w:val="24"/>
          <w:szCs w:val="24"/>
        </w:rPr>
        <w:t>mai puțin dezvoltate</w:t>
      </w:r>
      <w:r w:rsidR="00A351AE" w:rsidRPr="00DD43B2">
        <w:rPr>
          <w:rFonts w:cstheme="minorHAnsi"/>
          <w:color w:val="002060"/>
          <w:sz w:val="24"/>
          <w:szCs w:val="24"/>
        </w:rPr>
        <w:t>, din cadrul celor 4 zone ITI</w:t>
      </w:r>
      <w:r w:rsidR="00F0550B" w:rsidRPr="00DD43B2">
        <w:rPr>
          <w:rFonts w:cstheme="minorHAnsi"/>
          <w:color w:val="002060"/>
          <w:sz w:val="24"/>
          <w:szCs w:val="24"/>
        </w:rPr>
        <w:t>.</w:t>
      </w:r>
    </w:p>
    <w:p w14:paraId="1EF6B0F5" w14:textId="38390897" w:rsidR="004604E7" w:rsidRPr="00DD43B2" w:rsidRDefault="004604E7" w:rsidP="004C500B">
      <w:pPr>
        <w:autoSpaceDE w:val="0"/>
        <w:autoSpaceDN w:val="0"/>
        <w:adjustRightInd w:val="0"/>
        <w:spacing w:before="60" w:after="0" w:line="240" w:lineRule="auto"/>
        <w:ind w:right="120"/>
        <w:jc w:val="both"/>
        <w:rPr>
          <w:rFonts w:cstheme="minorHAnsi"/>
          <w:color w:val="002060"/>
          <w:sz w:val="24"/>
          <w:szCs w:val="24"/>
        </w:rPr>
      </w:pPr>
      <w:r w:rsidRPr="00DD43B2">
        <w:rPr>
          <w:rFonts w:cstheme="minorHAnsi"/>
          <w:color w:val="002060"/>
          <w:sz w:val="24"/>
          <w:szCs w:val="24"/>
        </w:rPr>
        <w:t xml:space="preserve">Aspectele cuprinse în acest document, ce derivă din conținutul Programului Sănătate (PS) și modul său de implementare, vor fi interpretate exclusiv de către Autoritatea de Management pentru Programul Sănătate (AM </w:t>
      </w:r>
      <w:r w:rsidR="002D69D7" w:rsidRPr="00DD43B2">
        <w:rPr>
          <w:rFonts w:cstheme="minorHAnsi"/>
          <w:color w:val="002060"/>
          <w:sz w:val="24"/>
          <w:szCs w:val="24"/>
        </w:rPr>
        <w:t>PS</w:t>
      </w:r>
      <w:r w:rsidRPr="00DD43B2">
        <w:rPr>
          <w:rFonts w:cstheme="minorHAnsi"/>
          <w:color w:val="002060"/>
          <w:sz w:val="24"/>
          <w:szCs w:val="24"/>
        </w:rPr>
        <w:t>), cu respectarea legislației în vigoare.</w:t>
      </w:r>
    </w:p>
    <w:p w14:paraId="78EF59BA" w14:textId="0E2878A2" w:rsidR="004604E7" w:rsidRPr="00DD43B2" w:rsidRDefault="004604E7" w:rsidP="004C500B">
      <w:pPr>
        <w:autoSpaceDE w:val="0"/>
        <w:autoSpaceDN w:val="0"/>
        <w:adjustRightInd w:val="0"/>
        <w:spacing w:before="60" w:after="0" w:line="240" w:lineRule="auto"/>
        <w:ind w:right="120"/>
        <w:jc w:val="both"/>
        <w:rPr>
          <w:rFonts w:cstheme="minorHAnsi"/>
          <w:color w:val="002060"/>
          <w:sz w:val="24"/>
          <w:szCs w:val="24"/>
        </w:rPr>
      </w:pPr>
      <w:r w:rsidRPr="00DD43B2">
        <w:rPr>
          <w:rFonts w:cstheme="minorHAnsi"/>
          <w:color w:val="002060"/>
          <w:sz w:val="24"/>
          <w:szCs w:val="24"/>
        </w:rPr>
        <w:t xml:space="preserve">Vă recomandăm ca, înainte de a începe completarea cererii de </w:t>
      </w:r>
      <w:r w:rsidR="00851427" w:rsidRPr="00DD43B2">
        <w:rPr>
          <w:rFonts w:cstheme="minorHAnsi"/>
          <w:color w:val="002060"/>
          <w:sz w:val="24"/>
          <w:szCs w:val="24"/>
        </w:rPr>
        <w:t>finanțare</w:t>
      </w:r>
      <w:r w:rsidRPr="00DD43B2">
        <w:rPr>
          <w:rFonts w:cstheme="minorHAnsi"/>
          <w:color w:val="002060"/>
          <w:sz w:val="24"/>
          <w:szCs w:val="24"/>
        </w:rPr>
        <w:t>, să vă asigurați că ați parcurs toate informațiile prezentate în acest document și anexele aferente acestuia, precum și toate prevederile din Programul Sănătate și să vă asigurați că ați înțeles toate aspectele legate de specificul intervențiilor finanțate din PS.</w:t>
      </w:r>
    </w:p>
    <w:p w14:paraId="115233A7" w14:textId="4ADCB0AC" w:rsidR="004604E7" w:rsidRPr="00DD43B2" w:rsidRDefault="004604E7" w:rsidP="004C500B">
      <w:pPr>
        <w:autoSpaceDE w:val="0"/>
        <w:autoSpaceDN w:val="0"/>
        <w:adjustRightInd w:val="0"/>
        <w:spacing w:before="60" w:after="0" w:line="240" w:lineRule="auto"/>
        <w:ind w:right="120"/>
        <w:jc w:val="both"/>
        <w:rPr>
          <w:rFonts w:cstheme="minorHAnsi"/>
          <w:color w:val="002060"/>
          <w:sz w:val="24"/>
          <w:szCs w:val="24"/>
        </w:rPr>
      </w:pPr>
      <w:r w:rsidRPr="00DD43B2">
        <w:rPr>
          <w:rFonts w:cstheme="minorHAnsi"/>
          <w:color w:val="002060"/>
          <w:sz w:val="24"/>
          <w:szCs w:val="24"/>
        </w:rPr>
        <w:t xml:space="preserve">Vă recomandăm ca, până la data limită de depunere a cererilor de </w:t>
      </w:r>
      <w:r w:rsidR="00851427" w:rsidRPr="00DD43B2">
        <w:rPr>
          <w:rFonts w:cstheme="minorHAnsi"/>
          <w:color w:val="002060"/>
          <w:sz w:val="24"/>
          <w:szCs w:val="24"/>
        </w:rPr>
        <w:t xml:space="preserve">finanțare </w:t>
      </w:r>
      <w:r w:rsidRPr="00DD43B2">
        <w:rPr>
          <w:rFonts w:cstheme="minorHAnsi"/>
          <w:color w:val="002060"/>
          <w:sz w:val="24"/>
          <w:szCs w:val="24"/>
        </w:rPr>
        <w:t xml:space="preserve">în cadrul prezentului apel, să consultați periodic pagina de internet </w:t>
      </w:r>
      <w:r w:rsidR="00B75D89" w:rsidRPr="00DD43B2">
        <w:rPr>
          <w:rFonts w:cstheme="minorHAnsi"/>
          <w:color w:val="002060"/>
          <w:sz w:val="24"/>
          <w:szCs w:val="24"/>
        </w:rPr>
        <w:t xml:space="preserve">a Programului Sănătate </w:t>
      </w:r>
      <w:hyperlink r:id="rId10" w:history="1">
        <w:r w:rsidR="005574D4" w:rsidRPr="00DD43B2">
          <w:rPr>
            <w:rStyle w:val="Hyperlink"/>
            <w:rFonts w:cstheme="minorHAnsi"/>
            <w:sz w:val="24"/>
            <w:szCs w:val="24"/>
          </w:rPr>
          <w:t>https://mfe.gov.ro/minister/perioade-de-programare/perioada-2021-2027/autoritatea-de-management-pentru-programul-sanatate/programare-ghiduri/</w:t>
        </w:r>
      </w:hyperlink>
      <w:r w:rsidR="005574D4" w:rsidRPr="00DD43B2">
        <w:rPr>
          <w:rFonts w:cstheme="minorHAnsi"/>
          <w:color w:val="002060"/>
          <w:sz w:val="24"/>
          <w:szCs w:val="24"/>
        </w:rPr>
        <w:t xml:space="preserve"> </w:t>
      </w:r>
      <w:r w:rsidRPr="00DD43B2">
        <w:rPr>
          <w:rFonts w:cstheme="minorHAnsi"/>
          <w:color w:val="002060"/>
          <w:sz w:val="24"/>
          <w:szCs w:val="24"/>
        </w:rPr>
        <w:t xml:space="preserve">pentru a urmări eventualele modificări ale condițiilor de </w:t>
      </w:r>
      <w:r w:rsidR="00851427" w:rsidRPr="00DD43B2">
        <w:rPr>
          <w:rFonts w:cstheme="minorHAnsi"/>
          <w:color w:val="002060"/>
          <w:sz w:val="24"/>
          <w:szCs w:val="24"/>
        </w:rPr>
        <w:t>finanțare</w:t>
      </w:r>
      <w:r w:rsidRPr="00DD43B2">
        <w:rPr>
          <w:rFonts w:cstheme="minorHAnsi"/>
          <w:color w:val="002060"/>
          <w:sz w:val="24"/>
          <w:szCs w:val="24"/>
        </w:rPr>
        <w:t xml:space="preserve">, precum și alte </w:t>
      </w:r>
      <w:r w:rsidR="008933BE" w:rsidRPr="00DD43B2">
        <w:rPr>
          <w:rFonts w:cstheme="minorHAnsi"/>
          <w:color w:val="002060"/>
          <w:sz w:val="24"/>
          <w:szCs w:val="24"/>
        </w:rPr>
        <w:t xml:space="preserve">orientări/ </w:t>
      </w:r>
      <w:r w:rsidRPr="00DD43B2">
        <w:rPr>
          <w:rFonts w:cstheme="minorHAnsi"/>
          <w:color w:val="002060"/>
          <w:sz w:val="24"/>
          <w:szCs w:val="24"/>
        </w:rPr>
        <w:t>comunicări/clarificări pentru accesarea fondurilor în cadrul Programului Sănătate.</w:t>
      </w:r>
    </w:p>
    <w:p w14:paraId="05A1EFE6" w14:textId="7DB0AAB5" w:rsidR="00A53887" w:rsidRPr="00DD43B2" w:rsidRDefault="00A53887" w:rsidP="004C500B">
      <w:pPr>
        <w:autoSpaceDE w:val="0"/>
        <w:autoSpaceDN w:val="0"/>
        <w:adjustRightInd w:val="0"/>
        <w:spacing w:before="60" w:after="0" w:line="240" w:lineRule="auto"/>
        <w:ind w:right="120"/>
        <w:jc w:val="both"/>
        <w:rPr>
          <w:rFonts w:cstheme="minorHAnsi"/>
          <w:color w:val="002060"/>
          <w:sz w:val="24"/>
          <w:szCs w:val="24"/>
        </w:rPr>
      </w:pPr>
      <w:r w:rsidRPr="00DD43B2">
        <w:rPr>
          <w:rFonts w:cstheme="minorHAnsi"/>
          <w:color w:val="002060"/>
          <w:sz w:val="24"/>
          <w:szCs w:val="24"/>
        </w:rPr>
        <w:t xml:space="preserve">În perioada în care apelul este deschis, pot fi solicitate clarificări în legătura cu aspecte legate de prezentul ghid, la adresa de e-mail </w:t>
      </w:r>
      <w:r w:rsidRPr="00DD43B2">
        <w:rPr>
          <w:rFonts w:cstheme="minorHAnsi"/>
          <w:b/>
          <w:bCs/>
          <w:color w:val="002060"/>
          <w:sz w:val="24"/>
          <w:szCs w:val="24"/>
        </w:rPr>
        <w:t>helpdesk.apelurisanatate@mfe.gov.ro</w:t>
      </w:r>
      <w:r w:rsidR="00EA03F9" w:rsidRPr="00DD43B2">
        <w:rPr>
          <w:rStyle w:val="FootnoteReference"/>
          <w:rFonts w:cstheme="minorHAnsi"/>
          <w:b/>
          <w:bCs/>
          <w:color w:val="002060"/>
          <w:sz w:val="24"/>
          <w:szCs w:val="24"/>
        </w:rPr>
        <w:footnoteReference w:id="1"/>
      </w:r>
      <w:r w:rsidRPr="00DD43B2">
        <w:rPr>
          <w:rFonts w:cstheme="minorHAnsi"/>
          <w:b/>
          <w:bCs/>
          <w:color w:val="002060"/>
          <w:sz w:val="24"/>
          <w:szCs w:val="24"/>
        </w:rPr>
        <w:t>.</w:t>
      </w:r>
      <w:r w:rsidRPr="00DD43B2">
        <w:rPr>
          <w:rFonts w:cstheme="minorHAnsi"/>
          <w:color w:val="002060"/>
          <w:sz w:val="24"/>
          <w:szCs w:val="24"/>
        </w:rPr>
        <w:t xml:space="preserve"> Autoritatea de management va furniza un răspuns la acestea în termen de </w:t>
      </w:r>
      <w:r w:rsidR="00F15FA5" w:rsidRPr="00DD43B2">
        <w:rPr>
          <w:rFonts w:cstheme="minorHAnsi"/>
          <w:color w:val="002060"/>
          <w:sz w:val="24"/>
          <w:szCs w:val="24"/>
        </w:rPr>
        <w:t>10</w:t>
      </w:r>
      <w:r w:rsidRPr="00DD43B2">
        <w:rPr>
          <w:rFonts w:cstheme="minorHAnsi"/>
          <w:color w:val="002060"/>
          <w:sz w:val="24"/>
          <w:szCs w:val="24"/>
        </w:rPr>
        <w:t xml:space="preserve"> zile lucrătoare, începând cu ziua următoare primirii solicitării de clarificare. Pentru a respecta acest termen, nu vor fi luate în considerare clarificările solicitate cu 5 zile înainte de închiderea apelului.</w:t>
      </w:r>
    </w:p>
    <w:p w14:paraId="1994438B" w14:textId="616784A4" w:rsidR="004604E7" w:rsidRPr="00DD43B2" w:rsidRDefault="00A53887" w:rsidP="004C500B">
      <w:pPr>
        <w:autoSpaceDE w:val="0"/>
        <w:autoSpaceDN w:val="0"/>
        <w:adjustRightInd w:val="0"/>
        <w:spacing w:before="60" w:after="0" w:line="240" w:lineRule="auto"/>
        <w:ind w:right="120"/>
        <w:jc w:val="both"/>
        <w:rPr>
          <w:rFonts w:cstheme="minorHAnsi"/>
          <w:color w:val="002060"/>
          <w:sz w:val="24"/>
          <w:szCs w:val="24"/>
        </w:rPr>
      </w:pPr>
      <w:r w:rsidRPr="00DD43B2">
        <w:rPr>
          <w:rFonts w:cstheme="minorHAnsi"/>
          <w:color w:val="002060"/>
          <w:sz w:val="24"/>
          <w:szCs w:val="24"/>
        </w:rPr>
        <w:t>Având în vedere faptul că, cel mai probabil, există mai multe apeluri active în același timp, este necesar ca în cuprinsul solicitării de clarificare să menționați în mod corect denumirea apelului, astfel încât persoanele responsabile din cadrul AM să poată furniza un răspuns corect și la timp pentru solicitarea dvs.</w:t>
      </w:r>
      <w:r w:rsidR="008101E8" w:rsidRPr="00DD43B2">
        <w:rPr>
          <w:rFonts w:cstheme="minorHAnsi"/>
          <w:color w:val="002060"/>
          <w:sz w:val="24"/>
          <w:szCs w:val="24"/>
        </w:rPr>
        <w:t xml:space="preserve"> </w:t>
      </w:r>
      <w:r w:rsidR="004604E7" w:rsidRPr="00DD43B2">
        <w:rPr>
          <w:rFonts w:cstheme="minorHAnsi"/>
          <w:color w:val="002060"/>
          <w:sz w:val="24"/>
          <w:szCs w:val="24"/>
        </w:rPr>
        <w:t xml:space="preserve">Întrebările relevante </w:t>
      </w:r>
      <w:r w:rsidR="00AC7862" w:rsidRPr="00DD43B2">
        <w:rPr>
          <w:rFonts w:cstheme="minorHAnsi"/>
          <w:color w:val="002060"/>
          <w:sz w:val="24"/>
          <w:szCs w:val="24"/>
        </w:rPr>
        <w:t>și</w:t>
      </w:r>
      <w:r w:rsidR="004604E7" w:rsidRPr="00DD43B2">
        <w:rPr>
          <w:rFonts w:cstheme="minorHAnsi"/>
          <w:color w:val="002060"/>
          <w:sz w:val="24"/>
          <w:szCs w:val="24"/>
        </w:rPr>
        <w:t xml:space="preserve"> răspunsurile corespunzătoare sunt publicate periodic pe pagina de internet a Programului Sănătate.</w:t>
      </w:r>
    </w:p>
    <w:p w14:paraId="67EFF5F9" w14:textId="5E7AEC83" w:rsidR="004604E7" w:rsidRPr="00DD43B2" w:rsidRDefault="004604E7" w:rsidP="004C500B">
      <w:pPr>
        <w:autoSpaceDE w:val="0"/>
        <w:autoSpaceDN w:val="0"/>
        <w:adjustRightInd w:val="0"/>
        <w:spacing w:before="60" w:after="0" w:line="240" w:lineRule="auto"/>
        <w:ind w:right="120"/>
        <w:jc w:val="both"/>
        <w:rPr>
          <w:rFonts w:cstheme="minorHAnsi"/>
          <w:b/>
          <w:bCs/>
          <w:color w:val="002060"/>
          <w:sz w:val="24"/>
          <w:szCs w:val="24"/>
        </w:rPr>
      </w:pPr>
      <w:r w:rsidRPr="00DD43B2">
        <w:rPr>
          <w:rFonts w:cstheme="minorHAnsi"/>
          <w:color w:val="002060"/>
          <w:sz w:val="24"/>
          <w:szCs w:val="24"/>
        </w:rPr>
        <w:t xml:space="preserve">În pregătirea cererilor de </w:t>
      </w:r>
      <w:r w:rsidR="00851427" w:rsidRPr="00DD43B2">
        <w:rPr>
          <w:rFonts w:cstheme="minorHAnsi"/>
          <w:color w:val="002060"/>
          <w:sz w:val="24"/>
          <w:szCs w:val="24"/>
        </w:rPr>
        <w:t>finanțare</w:t>
      </w:r>
      <w:r w:rsidRPr="00DD43B2">
        <w:rPr>
          <w:rFonts w:cstheme="minorHAnsi"/>
          <w:color w:val="002060"/>
          <w:sz w:val="24"/>
          <w:szCs w:val="24"/>
        </w:rPr>
        <w:t xml:space="preserve">, la depunerea acestora, pe parcursul procesului de </w:t>
      </w:r>
      <w:r w:rsidR="008933BE" w:rsidRPr="00DD43B2">
        <w:rPr>
          <w:rFonts w:cstheme="minorHAnsi"/>
          <w:color w:val="002060"/>
          <w:sz w:val="24"/>
          <w:szCs w:val="24"/>
        </w:rPr>
        <w:t xml:space="preserve">evaluare și </w:t>
      </w:r>
      <w:r w:rsidRPr="00DD43B2">
        <w:rPr>
          <w:rFonts w:cstheme="minorHAnsi"/>
          <w:color w:val="002060"/>
          <w:sz w:val="24"/>
          <w:szCs w:val="24"/>
        </w:rPr>
        <w:t xml:space="preserve">selecție, precum și pe întreaga durată de implementare, solicitanții au obligația de a respecta legislația în vigoare la nivel național și european, inclusiv având în vedere modificările intervenite pe parcursul procesului de evaluare </w:t>
      </w:r>
      <w:r w:rsidR="008933BE" w:rsidRPr="00DD43B2">
        <w:rPr>
          <w:rFonts w:cstheme="minorHAnsi"/>
          <w:color w:val="002060"/>
          <w:sz w:val="24"/>
          <w:szCs w:val="24"/>
        </w:rPr>
        <w:t xml:space="preserve">și selecție </w:t>
      </w:r>
      <w:r w:rsidRPr="00DD43B2">
        <w:rPr>
          <w:rFonts w:cstheme="minorHAnsi"/>
          <w:color w:val="002060"/>
          <w:sz w:val="24"/>
          <w:szCs w:val="24"/>
        </w:rPr>
        <w:t>sau contractare a proiectelor, modificări intervenite ulterior lansării ghidului.</w:t>
      </w:r>
    </w:p>
    <w:p w14:paraId="7A78C6C0" w14:textId="445684DC" w:rsidR="002F39DA" w:rsidRPr="00DD43B2" w:rsidRDefault="002F39DA" w:rsidP="004C500B">
      <w:pPr>
        <w:autoSpaceDE w:val="0"/>
        <w:autoSpaceDN w:val="0"/>
        <w:adjustRightInd w:val="0"/>
        <w:spacing w:before="60" w:after="0" w:line="240" w:lineRule="auto"/>
        <w:ind w:right="120"/>
        <w:jc w:val="both"/>
        <w:rPr>
          <w:rFonts w:cstheme="minorHAnsi"/>
          <w:color w:val="002060"/>
          <w:sz w:val="24"/>
          <w:szCs w:val="24"/>
        </w:rPr>
      </w:pPr>
      <w:bookmarkStart w:id="6" w:name="_Hlk135051864"/>
      <w:r w:rsidRPr="00DD43B2">
        <w:rPr>
          <w:rFonts w:cstheme="minorHAnsi"/>
          <w:color w:val="002060"/>
          <w:sz w:val="24"/>
          <w:szCs w:val="24"/>
        </w:rPr>
        <w:t xml:space="preserve">Identificarea unor aspecte care pot îmbunătăți procesul de evaluare și selecție poate determina solicitări de documente suplimentare din partea AM </w:t>
      </w:r>
      <w:r w:rsidR="002D69D7" w:rsidRPr="00DD43B2">
        <w:rPr>
          <w:rFonts w:cstheme="minorHAnsi"/>
          <w:color w:val="002060"/>
          <w:sz w:val="24"/>
          <w:szCs w:val="24"/>
        </w:rPr>
        <w:t>PS</w:t>
      </w:r>
      <w:r w:rsidRPr="00DD43B2">
        <w:rPr>
          <w:rFonts w:cstheme="minorHAnsi"/>
          <w:color w:val="002060"/>
          <w:sz w:val="24"/>
          <w:szCs w:val="24"/>
        </w:rPr>
        <w:t xml:space="preserve">, solicitări la care potențialii beneficiari au obligația de a răspunde. În situația în care, asupra elementelor </w:t>
      </w:r>
      <w:r w:rsidR="0035161C" w:rsidRPr="00DD43B2">
        <w:rPr>
          <w:rFonts w:cstheme="minorHAnsi"/>
          <w:color w:val="002060"/>
          <w:sz w:val="24"/>
          <w:szCs w:val="24"/>
        </w:rPr>
        <w:t xml:space="preserve">pentru care </w:t>
      </w:r>
      <w:r w:rsidRPr="00DD43B2">
        <w:rPr>
          <w:rFonts w:cstheme="minorHAnsi"/>
          <w:color w:val="002060"/>
          <w:sz w:val="24"/>
          <w:szCs w:val="24"/>
        </w:rPr>
        <w:t>s-au solicitat clarificări suplimentare nu se poate trage o concluzie certă, conform precizărilor din cadrul ghidului prezent</w:t>
      </w:r>
      <w:r w:rsidR="0078662C" w:rsidRPr="00DD43B2">
        <w:rPr>
          <w:rFonts w:cstheme="minorHAnsi"/>
          <w:color w:val="002060"/>
          <w:sz w:val="24"/>
          <w:szCs w:val="24"/>
        </w:rPr>
        <w:t>,</w:t>
      </w:r>
      <w:r w:rsidRPr="00DD43B2">
        <w:rPr>
          <w:rFonts w:cstheme="minorHAnsi"/>
          <w:color w:val="002060"/>
          <w:sz w:val="24"/>
          <w:szCs w:val="24"/>
        </w:rPr>
        <w:t xml:space="preserve"> cererea de finanțare va fi analizată pe baza documentelor prezentate în cadrul cererii de finanțare.</w:t>
      </w:r>
    </w:p>
    <w:p w14:paraId="066DA9B1" w14:textId="4633C96F" w:rsidR="002F39DA" w:rsidRPr="00DD43B2" w:rsidRDefault="002F39DA" w:rsidP="004C500B">
      <w:pPr>
        <w:autoSpaceDE w:val="0"/>
        <w:autoSpaceDN w:val="0"/>
        <w:adjustRightInd w:val="0"/>
        <w:spacing w:before="60" w:after="0" w:line="240" w:lineRule="auto"/>
        <w:ind w:right="120"/>
        <w:jc w:val="both"/>
        <w:rPr>
          <w:rFonts w:cstheme="minorHAnsi"/>
          <w:color w:val="002060"/>
          <w:sz w:val="24"/>
          <w:szCs w:val="24"/>
        </w:rPr>
      </w:pPr>
      <w:r w:rsidRPr="00DD43B2">
        <w:rPr>
          <w:rFonts w:cstheme="minorHAnsi"/>
          <w:color w:val="002060"/>
          <w:sz w:val="24"/>
          <w:szCs w:val="24"/>
        </w:rPr>
        <w:t xml:space="preserve">Termenele din cadrul prezentului ghid pot fi suspendate de către AM </w:t>
      </w:r>
      <w:r w:rsidR="002D69D7" w:rsidRPr="00DD43B2">
        <w:rPr>
          <w:rFonts w:cstheme="minorHAnsi"/>
          <w:color w:val="002060"/>
          <w:sz w:val="24"/>
          <w:szCs w:val="24"/>
        </w:rPr>
        <w:t>PS</w:t>
      </w:r>
      <w:r w:rsidR="00BA7F1B" w:rsidRPr="00DD43B2">
        <w:rPr>
          <w:rFonts w:cstheme="minorHAnsi"/>
          <w:color w:val="002060"/>
          <w:sz w:val="24"/>
          <w:szCs w:val="24"/>
        </w:rPr>
        <w:t xml:space="preserve"> </w:t>
      </w:r>
      <w:r w:rsidRPr="00DD43B2">
        <w:rPr>
          <w:rFonts w:cstheme="minorHAnsi"/>
          <w:color w:val="002060"/>
          <w:sz w:val="24"/>
          <w:szCs w:val="24"/>
        </w:rPr>
        <w:t>în cazul în care, pe parcursul procesului de evaluare și selecție, apar probleme de legalitate, regularitate, conformitate care să afecteze procesul.</w:t>
      </w:r>
    </w:p>
    <w:p w14:paraId="38139B2E" w14:textId="4BC3752D" w:rsidR="002F39DA" w:rsidRPr="00DD43B2" w:rsidRDefault="002F39DA" w:rsidP="004C500B">
      <w:pPr>
        <w:pStyle w:val="TOCHeading"/>
        <w:spacing w:before="60" w:line="240" w:lineRule="auto"/>
        <w:ind w:right="120"/>
        <w:jc w:val="both"/>
        <w:rPr>
          <w:rFonts w:asciiTheme="minorHAnsi" w:hAnsiTheme="minorHAnsi" w:cstheme="minorHAnsi"/>
          <w:color w:val="002060"/>
          <w:sz w:val="24"/>
          <w:szCs w:val="24"/>
          <w:lang w:val="ro-RO"/>
        </w:rPr>
      </w:pPr>
      <w:r w:rsidRPr="00DD43B2">
        <w:rPr>
          <w:rFonts w:asciiTheme="minorHAnsi" w:hAnsiTheme="minorHAnsi" w:cstheme="minorHAnsi"/>
          <w:color w:val="002060"/>
          <w:sz w:val="24"/>
          <w:szCs w:val="24"/>
          <w:lang w:val="ro-RO"/>
        </w:rPr>
        <w:lastRenderedPageBreak/>
        <w:t xml:space="preserve">Indiferent de etapa în cadrul căreia a fost respinsă o cerere de finanțare, solicitantul poate formula, în scris, conform modalității de depunere descrisă în cadrul prezentului ghid, o singură contestație pe fiecare etapă împotriva actului prin care i s-a comunicat respingerea proiectului de către AM </w:t>
      </w:r>
      <w:r w:rsidR="002D69D7" w:rsidRPr="00DD43B2">
        <w:rPr>
          <w:rFonts w:asciiTheme="minorHAnsi" w:hAnsiTheme="minorHAnsi" w:cstheme="minorHAnsi"/>
          <w:color w:val="002060"/>
          <w:sz w:val="24"/>
          <w:szCs w:val="24"/>
          <w:lang w:val="ro-RO"/>
        </w:rPr>
        <w:t>PS</w:t>
      </w:r>
      <w:r w:rsidRPr="00DD43B2">
        <w:rPr>
          <w:rFonts w:asciiTheme="minorHAnsi" w:hAnsiTheme="minorHAnsi" w:cstheme="minorHAnsi"/>
          <w:color w:val="002060"/>
          <w:sz w:val="24"/>
          <w:szCs w:val="24"/>
          <w:lang w:val="ro-RO"/>
        </w:rPr>
        <w:t>.</w:t>
      </w:r>
    </w:p>
    <w:p w14:paraId="78E96BD2" w14:textId="77777777" w:rsidR="004E20D3" w:rsidRPr="00DD43B2" w:rsidRDefault="004E20D3" w:rsidP="004C500B">
      <w:pPr>
        <w:spacing w:before="60" w:after="0" w:line="240" w:lineRule="auto"/>
        <w:rPr>
          <w:rFonts w:cstheme="minorHAnsi"/>
          <w:color w:val="002060"/>
          <w:sz w:val="24"/>
          <w:szCs w:val="24"/>
        </w:rPr>
      </w:pPr>
    </w:p>
    <w:p w14:paraId="7A3C378C" w14:textId="3B518A9C" w:rsidR="00566CCA" w:rsidRPr="00DD43B2" w:rsidRDefault="00566CCA" w:rsidP="004C500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7" w:name="_Toc227323675"/>
      <w:bookmarkEnd w:id="6"/>
      <w:r w:rsidRPr="00DD43B2">
        <w:rPr>
          <w:rFonts w:cstheme="minorHAnsi"/>
          <w:b/>
          <w:bCs/>
          <w:iCs/>
          <w:color w:val="002060"/>
          <w:sz w:val="24"/>
          <w:szCs w:val="24"/>
        </w:rPr>
        <w:t>Abrevieri</w:t>
      </w:r>
      <w:bookmarkEnd w:id="7"/>
      <w:r w:rsidRPr="00DD43B2">
        <w:rPr>
          <w:rFonts w:cstheme="minorHAnsi"/>
          <w:b/>
          <w:bCs/>
          <w:iCs/>
          <w:color w:val="002060"/>
          <w:sz w:val="24"/>
          <w:szCs w:val="24"/>
        </w:rPr>
        <w:tab/>
      </w:r>
    </w:p>
    <w:tbl>
      <w:tblPr>
        <w:tblW w:w="93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1"/>
        <w:gridCol w:w="6654"/>
      </w:tblGrid>
      <w:tr w:rsidR="00D91AFA" w:rsidRPr="00DD43B2" w14:paraId="2E8007C6" w14:textId="77777777" w:rsidTr="009970FC">
        <w:trPr>
          <w:trHeight w:val="383"/>
        </w:trPr>
        <w:tc>
          <w:tcPr>
            <w:tcW w:w="2721" w:type="dxa"/>
            <w:vAlign w:val="center"/>
            <w:hideMark/>
          </w:tcPr>
          <w:p w14:paraId="205F52C3" w14:textId="2E7DEFE2" w:rsidR="00D702F8" w:rsidRPr="00DD43B2" w:rsidRDefault="00D702F8" w:rsidP="004C500B">
            <w:pPr>
              <w:spacing w:before="60" w:after="0" w:line="240" w:lineRule="auto"/>
              <w:jc w:val="both"/>
              <w:rPr>
                <w:rFonts w:eastAsia="Times New Roman" w:cstheme="minorHAnsi"/>
                <w:color w:val="002060"/>
                <w:sz w:val="24"/>
                <w:szCs w:val="24"/>
                <w:lang w:eastAsia="ro-RO"/>
              </w:rPr>
            </w:pPr>
            <w:r w:rsidRPr="00DD43B2">
              <w:rPr>
                <w:rFonts w:eastAsia="Times New Roman" w:cstheme="minorHAnsi"/>
                <w:color w:val="002060"/>
                <w:sz w:val="24"/>
                <w:szCs w:val="24"/>
                <w:lang w:eastAsia="ro-RO"/>
              </w:rPr>
              <w:t xml:space="preserve">AM </w:t>
            </w:r>
            <w:r w:rsidR="002D69D7" w:rsidRPr="00DD43B2">
              <w:rPr>
                <w:rFonts w:eastAsia="Times New Roman" w:cstheme="minorHAnsi"/>
                <w:color w:val="002060"/>
                <w:sz w:val="24"/>
                <w:szCs w:val="24"/>
                <w:lang w:eastAsia="ro-RO"/>
              </w:rPr>
              <w:t>PS</w:t>
            </w:r>
          </w:p>
        </w:tc>
        <w:tc>
          <w:tcPr>
            <w:tcW w:w="6654" w:type="dxa"/>
            <w:vAlign w:val="center"/>
            <w:hideMark/>
          </w:tcPr>
          <w:p w14:paraId="03F6CF6C" w14:textId="53377FC4" w:rsidR="00D702F8" w:rsidRPr="00DD43B2" w:rsidRDefault="00D702F8" w:rsidP="004C500B">
            <w:pPr>
              <w:spacing w:before="60" w:after="0" w:line="240" w:lineRule="auto"/>
              <w:jc w:val="both"/>
              <w:rPr>
                <w:rFonts w:eastAsia="Times New Roman" w:cstheme="minorHAnsi"/>
                <w:color w:val="002060"/>
                <w:sz w:val="24"/>
                <w:szCs w:val="24"/>
                <w:lang w:eastAsia="ro-RO"/>
              </w:rPr>
            </w:pPr>
            <w:r w:rsidRPr="00DD43B2">
              <w:rPr>
                <w:rFonts w:eastAsia="Times New Roman" w:cstheme="minorHAnsi"/>
                <w:color w:val="002060"/>
                <w:sz w:val="24"/>
                <w:szCs w:val="24"/>
                <w:lang w:eastAsia="ro-RO"/>
              </w:rPr>
              <w:t>Autoritatea de Management pentru Programul Sănătate</w:t>
            </w:r>
          </w:p>
        </w:tc>
      </w:tr>
      <w:tr w:rsidR="00D91AFA" w:rsidRPr="00DD43B2" w14:paraId="11AE5152" w14:textId="77777777" w:rsidTr="009970FC">
        <w:trPr>
          <w:trHeight w:val="261"/>
        </w:trPr>
        <w:tc>
          <w:tcPr>
            <w:tcW w:w="2721" w:type="dxa"/>
            <w:vAlign w:val="center"/>
          </w:tcPr>
          <w:p w14:paraId="6A29CBF7" w14:textId="2D0451A0" w:rsidR="00CA41CB" w:rsidRPr="00DD43B2" w:rsidRDefault="00CA41CB" w:rsidP="004C500B">
            <w:pPr>
              <w:spacing w:before="60" w:after="0" w:line="240" w:lineRule="auto"/>
              <w:jc w:val="both"/>
              <w:rPr>
                <w:rFonts w:eastAsia="Times New Roman" w:cstheme="minorHAnsi"/>
                <w:color w:val="002060"/>
                <w:sz w:val="24"/>
                <w:szCs w:val="24"/>
                <w:lang w:eastAsia="ro-RO"/>
              </w:rPr>
            </w:pPr>
            <w:r w:rsidRPr="00DD43B2">
              <w:rPr>
                <w:rFonts w:eastAsia="Times New Roman" w:cstheme="minorHAnsi"/>
                <w:color w:val="002060"/>
                <w:sz w:val="24"/>
                <w:szCs w:val="24"/>
                <w:lang w:eastAsia="ro-RO"/>
              </w:rPr>
              <w:t>BS</w:t>
            </w:r>
          </w:p>
        </w:tc>
        <w:tc>
          <w:tcPr>
            <w:tcW w:w="6654" w:type="dxa"/>
            <w:vAlign w:val="center"/>
          </w:tcPr>
          <w:p w14:paraId="6082B6DE" w14:textId="479B875B" w:rsidR="00CA41CB" w:rsidRPr="00DD43B2" w:rsidRDefault="00CA41CB" w:rsidP="004C500B">
            <w:pPr>
              <w:spacing w:before="60" w:after="0" w:line="240" w:lineRule="auto"/>
              <w:jc w:val="both"/>
              <w:rPr>
                <w:rFonts w:eastAsia="Times New Roman" w:cstheme="minorHAnsi"/>
                <w:color w:val="002060"/>
                <w:sz w:val="24"/>
                <w:szCs w:val="24"/>
                <w:lang w:eastAsia="ro-RO"/>
              </w:rPr>
            </w:pPr>
            <w:r w:rsidRPr="00DD43B2">
              <w:rPr>
                <w:rFonts w:eastAsia="Times New Roman" w:cstheme="minorHAnsi"/>
                <w:color w:val="002060"/>
                <w:sz w:val="24"/>
                <w:szCs w:val="24"/>
                <w:lang w:eastAsia="ro-RO"/>
              </w:rPr>
              <w:t>Bugetul de stat</w:t>
            </w:r>
          </w:p>
        </w:tc>
      </w:tr>
      <w:tr w:rsidR="00D91AFA" w:rsidRPr="00DD43B2" w14:paraId="57339271" w14:textId="77777777" w:rsidTr="009970FC">
        <w:trPr>
          <w:trHeight w:val="311"/>
        </w:trPr>
        <w:tc>
          <w:tcPr>
            <w:tcW w:w="2721" w:type="dxa"/>
            <w:vAlign w:val="center"/>
            <w:hideMark/>
          </w:tcPr>
          <w:p w14:paraId="00B710D9" w14:textId="77777777" w:rsidR="00D702F8" w:rsidRPr="00DD43B2" w:rsidRDefault="00D702F8" w:rsidP="004C500B">
            <w:pPr>
              <w:spacing w:before="60" w:after="0" w:line="240" w:lineRule="auto"/>
              <w:jc w:val="both"/>
              <w:rPr>
                <w:rFonts w:eastAsia="Times New Roman" w:cstheme="minorHAnsi"/>
                <w:color w:val="002060"/>
                <w:sz w:val="24"/>
                <w:szCs w:val="24"/>
                <w:lang w:eastAsia="ro-RO"/>
              </w:rPr>
            </w:pPr>
            <w:r w:rsidRPr="00DD43B2">
              <w:rPr>
                <w:rFonts w:eastAsia="Times New Roman" w:cstheme="minorHAnsi"/>
                <w:iCs/>
                <w:color w:val="002060"/>
                <w:sz w:val="24"/>
                <w:szCs w:val="24"/>
                <w:lang w:eastAsia="ro-RO"/>
              </w:rPr>
              <w:t>CV</w:t>
            </w:r>
          </w:p>
        </w:tc>
        <w:tc>
          <w:tcPr>
            <w:tcW w:w="6654" w:type="dxa"/>
            <w:vAlign w:val="center"/>
            <w:hideMark/>
          </w:tcPr>
          <w:p w14:paraId="0A0E071D" w14:textId="77777777" w:rsidR="00D702F8" w:rsidRPr="00DD43B2" w:rsidRDefault="00D702F8" w:rsidP="004C500B">
            <w:pPr>
              <w:spacing w:before="60" w:after="0" w:line="240" w:lineRule="auto"/>
              <w:jc w:val="both"/>
              <w:rPr>
                <w:rFonts w:eastAsia="Times New Roman" w:cstheme="minorHAnsi"/>
                <w:color w:val="002060"/>
                <w:sz w:val="24"/>
                <w:szCs w:val="24"/>
                <w:lang w:eastAsia="ro-RO"/>
              </w:rPr>
            </w:pPr>
            <w:r w:rsidRPr="00DD43B2">
              <w:rPr>
                <w:rFonts w:eastAsia="Times New Roman" w:cstheme="minorHAnsi"/>
                <w:color w:val="002060"/>
                <w:sz w:val="24"/>
                <w:szCs w:val="24"/>
                <w:lang w:eastAsia="ro-RO"/>
              </w:rPr>
              <w:t>Curriculum Vitae</w:t>
            </w:r>
          </w:p>
        </w:tc>
      </w:tr>
      <w:tr w:rsidR="00D91AFA" w:rsidRPr="00DD43B2" w14:paraId="3185398B" w14:textId="77777777" w:rsidTr="009970FC">
        <w:trPr>
          <w:trHeight w:val="311"/>
        </w:trPr>
        <w:tc>
          <w:tcPr>
            <w:tcW w:w="2721" w:type="dxa"/>
            <w:vAlign w:val="center"/>
          </w:tcPr>
          <w:p w14:paraId="1F1BC1F3" w14:textId="26C9F218" w:rsidR="006F4A24" w:rsidRPr="00DD43B2" w:rsidRDefault="007726FC" w:rsidP="004C500B">
            <w:pPr>
              <w:spacing w:before="60" w:after="0" w:line="240" w:lineRule="auto"/>
              <w:jc w:val="both"/>
              <w:rPr>
                <w:rFonts w:eastAsia="Times New Roman" w:cstheme="minorHAnsi"/>
                <w:iCs/>
                <w:color w:val="002060"/>
                <w:sz w:val="24"/>
                <w:szCs w:val="24"/>
                <w:lang w:eastAsia="ro-RO"/>
              </w:rPr>
            </w:pPr>
            <w:r w:rsidRPr="00DD43B2">
              <w:rPr>
                <w:rFonts w:eastAsia="Times New Roman" w:cstheme="minorHAnsi"/>
                <w:iCs/>
                <w:color w:val="002060"/>
                <w:sz w:val="24"/>
                <w:szCs w:val="24"/>
                <w:lang w:eastAsia="ro-RO"/>
              </w:rPr>
              <w:t>COM/CE</w:t>
            </w:r>
          </w:p>
        </w:tc>
        <w:tc>
          <w:tcPr>
            <w:tcW w:w="6654" w:type="dxa"/>
            <w:vAlign w:val="center"/>
          </w:tcPr>
          <w:p w14:paraId="06EC47A5" w14:textId="0991DDA5" w:rsidR="006F4A24" w:rsidRPr="00DD43B2" w:rsidRDefault="006F4A24" w:rsidP="004C500B">
            <w:pPr>
              <w:spacing w:before="60" w:after="0" w:line="240" w:lineRule="auto"/>
              <w:jc w:val="both"/>
              <w:rPr>
                <w:rFonts w:eastAsia="Times New Roman" w:cstheme="minorHAnsi"/>
                <w:color w:val="002060"/>
                <w:sz w:val="24"/>
                <w:szCs w:val="24"/>
                <w:lang w:eastAsia="ro-RO"/>
              </w:rPr>
            </w:pPr>
            <w:r w:rsidRPr="00DD43B2">
              <w:rPr>
                <w:rFonts w:eastAsia="Times New Roman" w:cstheme="minorHAnsi"/>
                <w:color w:val="002060"/>
                <w:sz w:val="24"/>
                <w:szCs w:val="24"/>
                <w:lang w:eastAsia="ro-RO"/>
              </w:rPr>
              <w:t>Comisia Europeană</w:t>
            </w:r>
          </w:p>
        </w:tc>
      </w:tr>
      <w:tr w:rsidR="00D91AFA" w:rsidRPr="00DD43B2" w14:paraId="796CF615" w14:textId="77777777" w:rsidTr="009970FC">
        <w:trPr>
          <w:trHeight w:val="311"/>
        </w:trPr>
        <w:tc>
          <w:tcPr>
            <w:tcW w:w="2721" w:type="dxa"/>
            <w:vAlign w:val="center"/>
          </w:tcPr>
          <w:p w14:paraId="4902A0B2" w14:textId="7E629402" w:rsidR="006F4A24" w:rsidRPr="00DD43B2" w:rsidRDefault="006F4A24" w:rsidP="004C500B">
            <w:pPr>
              <w:spacing w:before="60" w:after="0" w:line="240" w:lineRule="auto"/>
              <w:jc w:val="both"/>
              <w:rPr>
                <w:rFonts w:eastAsia="Times New Roman" w:cstheme="minorHAnsi"/>
                <w:iCs/>
                <w:color w:val="002060"/>
                <w:sz w:val="24"/>
                <w:szCs w:val="24"/>
                <w:lang w:eastAsia="ro-RO"/>
              </w:rPr>
            </w:pPr>
            <w:r w:rsidRPr="00DD43B2">
              <w:rPr>
                <w:rFonts w:eastAsia="Times New Roman" w:cstheme="minorHAnsi"/>
                <w:iCs/>
                <w:color w:val="002060"/>
                <w:sz w:val="24"/>
                <w:szCs w:val="24"/>
                <w:lang w:eastAsia="ro-RO"/>
              </w:rPr>
              <w:t>CDP</w:t>
            </w:r>
            <w:r w:rsidR="000D7C57" w:rsidRPr="00DD43B2">
              <w:rPr>
                <w:rFonts w:eastAsia="Times New Roman" w:cstheme="minorHAnsi"/>
                <w:iCs/>
                <w:color w:val="002060"/>
                <w:sz w:val="24"/>
                <w:szCs w:val="24"/>
                <w:lang w:eastAsia="ro-RO"/>
              </w:rPr>
              <w:t>D</w:t>
            </w:r>
          </w:p>
        </w:tc>
        <w:tc>
          <w:tcPr>
            <w:tcW w:w="6654" w:type="dxa"/>
            <w:vAlign w:val="center"/>
          </w:tcPr>
          <w:p w14:paraId="04DBA59C" w14:textId="49D7523E" w:rsidR="006F4A24" w:rsidRPr="00DD43B2" w:rsidRDefault="006F4A24" w:rsidP="004C500B">
            <w:pPr>
              <w:spacing w:before="60" w:after="0" w:line="240" w:lineRule="auto"/>
              <w:jc w:val="both"/>
              <w:rPr>
                <w:rFonts w:eastAsia="Times New Roman" w:cstheme="minorHAnsi"/>
                <w:color w:val="002060"/>
                <w:sz w:val="24"/>
                <w:szCs w:val="24"/>
                <w:lang w:eastAsia="ro-RO"/>
              </w:rPr>
            </w:pPr>
            <w:r w:rsidRPr="00DD43B2">
              <w:rPr>
                <w:rFonts w:eastAsia="Times New Roman" w:cstheme="minorHAnsi"/>
                <w:iCs/>
                <w:color w:val="002060"/>
                <w:sz w:val="24"/>
                <w:szCs w:val="24"/>
                <w:lang w:eastAsia="ro-RO"/>
              </w:rPr>
              <w:t>Convenția privind drepturile persoanelor cu dizabilități</w:t>
            </w:r>
          </w:p>
        </w:tc>
      </w:tr>
      <w:tr w:rsidR="00D91AFA" w:rsidRPr="00DD43B2" w14:paraId="0BCDF7F1" w14:textId="77777777" w:rsidTr="009970FC">
        <w:trPr>
          <w:trHeight w:val="311"/>
        </w:trPr>
        <w:tc>
          <w:tcPr>
            <w:tcW w:w="2721" w:type="dxa"/>
            <w:vAlign w:val="center"/>
            <w:hideMark/>
          </w:tcPr>
          <w:p w14:paraId="1A26C7B6" w14:textId="77777777" w:rsidR="006F4A24" w:rsidRPr="00DD43B2" w:rsidRDefault="006F4A24" w:rsidP="004C500B">
            <w:pPr>
              <w:spacing w:before="60" w:after="0" w:line="240" w:lineRule="auto"/>
              <w:jc w:val="both"/>
              <w:rPr>
                <w:rFonts w:eastAsia="Times New Roman" w:cstheme="minorHAnsi"/>
                <w:color w:val="002060"/>
                <w:sz w:val="24"/>
                <w:szCs w:val="24"/>
                <w:lang w:eastAsia="ro-RO"/>
              </w:rPr>
            </w:pPr>
            <w:r w:rsidRPr="00DD43B2">
              <w:rPr>
                <w:rFonts w:eastAsia="Times New Roman" w:cstheme="minorHAnsi"/>
                <w:iCs/>
                <w:color w:val="002060"/>
                <w:sz w:val="24"/>
                <w:szCs w:val="24"/>
                <w:lang w:eastAsia="ro-RO"/>
              </w:rPr>
              <w:t>DLRC</w:t>
            </w:r>
          </w:p>
        </w:tc>
        <w:tc>
          <w:tcPr>
            <w:tcW w:w="6654" w:type="dxa"/>
            <w:vAlign w:val="center"/>
            <w:hideMark/>
          </w:tcPr>
          <w:p w14:paraId="5CC850BB" w14:textId="77777777" w:rsidR="006F4A24" w:rsidRPr="00DD43B2" w:rsidRDefault="006F4A24" w:rsidP="004C500B">
            <w:pPr>
              <w:spacing w:before="60" w:after="0" w:line="240" w:lineRule="auto"/>
              <w:jc w:val="both"/>
              <w:rPr>
                <w:rFonts w:eastAsia="Times New Roman" w:cstheme="minorHAnsi"/>
                <w:color w:val="002060"/>
                <w:sz w:val="24"/>
                <w:szCs w:val="24"/>
                <w:lang w:eastAsia="ro-RO"/>
              </w:rPr>
            </w:pPr>
            <w:r w:rsidRPr="00DD43B2">
              <w:rPr>
                <w:rFonts w:eastAsia="Times New Roman" w:cstheme="minorHAnsi"/>
                <w:iCs/>
                <w:color w:val="002060"/>
                <w:sz w:val="24"/>
                <w:szCs w:val="24"/>
                <w:lang w:eastAsia="ro-RO"/>
              </w:rPr>
              <w:t>Dezvoltare locală plasată sub responsabilitatea comunității</w:t>
            </w:r>
          </w:p>
        </w:tc>
      </w:tr>
      <w:tr w:rsidR="00D91AFA" w:rsidRPr="00DD43B2" w14:paraId="4435C0B8" w14:textId="77777777" w:rsidTr="009970FC">
        <w:trPr>
          <w:trHeight w:val="311"/>
        </w:trPr>
        <w:tc>
          <w:tcPr>
            <w:tcW w:w="2721" w:type="dxa"/>
            <w:vAlign w:val="center"/>
            <w:hideMark/>
          </w:tcPr>
          <w:p w14:paraId="77ADA280" w14:textId="77777777" w:rsidR="006F4A24" w:rsidRPr="00DD43B2" w:rsidRDefault="006F4A24" w:rsidP="004C500B">
            <w:pPr>
              <w:spacing w:before="60" w:after="0" w:line="240" w:lineRule="auto"/>
              <w:jc w:val="both"/>
              <w:rPr>
                <w:rFonts w:eastAsia="Times New Roman" w:cstheme="minorHAnsi"/>
                <w:color w:val="002060"/>
                <w:sz w:val="24"/>
                <w:szCs w:val="24"/>
                <w:lang w:eastAsia="ro-RO"/>
              </w:rPr>
            </w:pPr>
            <w:r w:rsidRPr="00DD43B2">
              <w:rPr>
                <w:rFonts w:eastAsia="Times New Roman" w:cstheme="minorHAnsi"/>
                <w:iCs/>
                <w:color w:val="002060"/>
                <w:sz w:val="24"/>
                <w:szCs w:val="24"/>
                <w:lang w:eastAsia="ro-RO"/>
              </w:rPr>
              <w:t>DNSH</w:t>
            </w:r>
          </w:p>
        </w:tc>
        <w:tc>
          <w:tcPr>
            <w:tcW w:w="6654" w:type="dxa"/>
            <w:vAlign w:val="center"/>
            <w:hideMark/>
          </w:tcPr>
          <w:p w14:paraId="5B40136A" w14:textId="3BFB8719" w:rsidR="006F4A24" w:rsidRPr="00DD43B2" w:rsidRDefault="006F4A24" w:rsidP="004C500B">
            <w:pPr>
              <w:spacing w:before="60" w:after="0" w:line="240" w:lineRule="auto"/>
              <w:jc w:val="both"/>
              <w:rPr>
                <w:rFonts w:eastAsia="Times New Roman" w:cstheme="minorHAnsi"/>
                <w:color w:val="002060"/>
                <w:sz w:val="24"/>
                <w:szCs w:val="24"/>
                <w:lang w:eastAsia="ro-RO"/>
              </w:rPr>
            </w:pPr>
            <w:r w:rsidRPr="00DD43B2">
              <w:rPr>
                <w:rFonts w:cstheme="minorHAnsi"/>
                <w:color w:val="002060"/>
                <w:sz w:val="24"/>
                <w:szCs w:val="24"/>
              </w:rPr>
              <w:t xml:space="preserve">Do No </w:t>
            </w:r>
            <w:proofErr w:type="spellStart"/>
            <w:r w:rsidRPr="00DD43B2">
              <w:rPr>
                <w:rFonts w:cstheme="minorHAnsi"/>
                <w:color w:val="002060"/>
                <w:sz w:val="24"/>
                <w:szCs w:val="24"/>
              </w:rPr>
              <w:t>Significant</w:t>
            </w:r>
            <w:proofErr w:type="spellEnd"/>
            <w:r w:rsidRPr="00DD43B2">
              <w:rPr>
                <w:rFonts w:cstheme="minorHAnsi"/>
                <w:color w:val="002060"/>
                <w:sz w:val="24"/>
                <w:szCs w:val="24"/>
              </w:rPr>
              <w:t xml:space="preserve"> </w:t>
            </w:r>
            <w:proofErr w:type="spellStart"/>
            <w:r w:rsidRPr="00DD43B2">
              <w:rPr>
                <w:rFonts w:cstheme="minorHAnsi"/>
                <w:color w:val="002060"/>
                <w:sz w:val="24"/>
                <w:szCs w:val="24"/>
              </w:rPr>
              <w:t>Harm</w:t>
            </w:r>
            <w:proofErr w:type="spellEnd"/>
            <w:r w:rsidRPr="00DD43B2">
              <w:rPr>
                <w:rFonts w:eastAsia="Times New Roman" w:cstheme="minorHAnsi"/>
                <w:color w:val="002060"/>
                <w:sz w:val="24"/>
                <w:szCs w:val="24"/>
                <w:lang w:eastAsia="ro-RO"/>
              </w:rPr>
              <w:t xml:space="preserve">  (a nu prejudicia în mod semnificativ) </w:t>
            </w:r>
          </w:p>
        </w:tc>
      </w:tr>
      <w:tr w:rsidR="00D91AFA" w:rsidRPr="00DD43B2" w14:paraId="6E0CC3D2" w14:textId="77777777" w:rsidTr="009970FC">
        <w:trPr>
          <w:trHeight w:val="311"/>
        </w:trPr>
        <w:tc>
          <w:tcPr>
            <w:tcW w:w="2721" w:type="dxa"/>
            <w:vAlign w:val="center"/>
            <w:hideMark/>
          </w:tcPr>
          <w:p w14:paraId="5D2F2C4F" w14:textId="77777777" w:rsidR="006F4A24" w:rsidRPr="00DD43B2" w:rsidRDefault="006F4A24" w:rsidP="004C500B">
            <w:pPr>
              <w:spacing w:before="60" w:after="0" w:line="240" w:lineRule="auto"/>
              <w:jc w:val="both"/>
              <w:rPr>
                <w:rFonts w:eastAsia="Times New Roman" w:cstheme="minorHAnsi"/>
                <w:color w:val="002060"/>
                <w:sz w:val="24"/>
                <w:szCs w:val="24"/>
                <w:lang w:eastAsia="ro-RO"/>
              </w:rPr>
            </w:pPr>
            <w:r w:rsidRPr="00DD43B2">
              <w:rPr>
                <w:rFonts w:eastAsia="Times New Roman" w:cstheme="minorHAnsi"/>
                <w:color w:val="002060"/>
                <w:sz w:val="24"/>
                <w:szCs w:val="24"/>
                <w:lang w:eastAsia="ro-RO"/>
              </w:rPr>
              <w:t>FEDR</w:t>
            </w:r>
          </w:p>
        </w:tc>
        <w:tc>
          <w:tcPr>
            <w:tcW w:w="6654" w:type="dxa"/>
            <w:vAlign w:val="center"/>
            <w:hideMark/>
          </w:tcPr>
          <w:p w14:paraId="75C3A7E4" w14:textId="77777777" w:rsidR="006F4A24" w:rsidRPr="00DD43B2" w:rsidRDefault="006F4A24" w:rsidP="004C500B">
            <w:pPr>
              <w:spacing w:before="60" w:after="0" w:line="240" w:lineRule="auto"/>
              <w:jc w:val="both"/>
              <w:rPr>
                <w:rFonts w:eastAsia="Times New Roman" w:cstheme="minorHAnsi"/>
                <w:color w:val="002060"/>
                <w:sz w:val="24"/>
                <w:szCs w:val="24"/>
                <w:lang w:eastAsia="ro-RO"/>
              </w:rPr>
            </w:pPr>
            <w:r w:rsidRPr="00DD43B2">
              <w:rPr>
                <w:rFonts w:eastAsia="Times New Roman" w:cstheme="minorHAnsi"/>
                <w:color w:val="002060"/>
                <w:sz w:val="24"/>
                <w:szCs w:val="24"/>
                <w:lang w:eastAsia="ro-RO"/>
              </w:rPr>
              <w:t>Fondul European de Dezvoltare Regională</w:t>
            </w:r>
          </w:p>
        </w:tc>
      </w:tr>
      <w:tr w:rsidR="00D91AFA" w:rsidRPr="00DD43B2" w14:paraId="205D3111" w14:textId="77777777" w:rsidTr="009970FC">
        <w:trPr>
          <w:trHeight w:val="311"/>
        </w:trPr>
        <w:tc>
          <w:tcPr>
            <w:tcW w:w="2721" w:type="dxa"/>
            <w:vAlign w:val="center"/>
            <w:hideMark/>
          </w:tcPr>
          <w:p w14:paraId="4B891E53" w14:textId="77777777" w:rsidR="006F4A24" w:rsidRPr="00DD43B2" w:rsidRDefault="006F4A24" w:rsidP="004C500B">
            <w:pPr>
              <w:spacing w:before="60" w:after="0" w:line="240" w:lineRule="auto"/>
              <w:jc w:val="both"/>
              <w:rPr>
                <w:rFonts w:eastAsia="Times New Roman" w:cstheme="minorHAnsi"/>
                <w:color w:val="002060"/>
                <w:sz w:val="24"/>
                <w:szCs w:val="24"/>
                <w:lang w:eastAsia="ro-RO"/>
              </w:rPr>
            </w:pPr>
            <w:r w:rsidRPr="00DD43B2">
              <w:rPr>
                <w:rFonts w:eastAsia="Times New Roman" w:cstheme="minorHAnsi"/>
                <w:iCs/>
                <w:color w:val="002060"/>
                <w:sz w:val="24"/>
                <w:szCs w:val="24"/>
                <w:lang w:eastAsia="ro-RO"/>
              </w:rPr>
              <w:t>HG</w:t>
            </w:r>
          </w:p>
        </w:tc>
        <w:tc>
          <w:tcPr>
            <w:tcW w:w="6654" w:type="dxa"/>
            <w:vAlign w:val="center"/>
            <w:hideMark/>
          </w:tcPr>
          <w:p w14:paraId="665D323D" w14:textId="77777777" w:rsidR="006F4A24" w:rsidRPr="00DD43B2" w:rsidRDefault="006F4A24" w:rsidP="004C500B">
            <w:pPr>
              <w:spacing w:before="60" w:after="0" w:line="240" w:lineRule="auto"/>
              <w:jc w:val="both"/>
              <w:rPr>
                <w:rFonts w:eastAsia="Times New Roman" w:cstheme="minorHAnsi"/>
                <w:color w:val="002060"/>
                <w:sz w:val="24"/>
                <w:szCs w:val="24"/>
                <w:lang w:eastAsia="ro-RO"/>
              </w:rPr>
            </w:pPr>
            <w:r w:rsidRPr="00DD43B2">
              <w:rPr>
                <w:rFonts w:eastAsia="Times New Roman" w:cstheme="minorHAnsi"/>
                <w:color w:val="002060"/>
                <w:sz w:val="24"/>
                <w:szCs w:val="24"/>
                <w:lang w:eastAsia="ro-RO"/>
              </w:rPr>
              <w:t>Hotărâre de guvern</w:t>
            </w:r>
          </w:p>
        </w:tc>
      </w:tr>
      <w:tr w:rsidR="00920D88" w:rsidRPr="00DD43B2" w14:paraId="41E58DB6" w14:textId="77777777" w:rsidTr="009970FC">
        <w:trPr>
          <w:trHeight w:val="311"/>
        </w:trPr>
        <w:tc>
          <w:tcPr>
            <w:tcW w:w="2721" w:type="dxa"/>
            <w:vAlign w:val="center"/>
          </w:tcPr>
          <w:p w14:paraId="51F9555C" w14:textId="0806AE17" w:rsidR="00920D88" w:rsidRPr="00DD43B2" w:rsidRDefault="00920D88" w:rsidP="004C500B">
            <w:pPr>
              <w:spacing w:before="60" w:after="0" w:line="240" w:lineRule="auto"/>
              <w:jc w:val="both"/>
              <w:rPr>
                <w:rFonts w:eastAsia="Times New Roman" w:cstheme="minorHAnsi"/>
                <w:iCs/>
                <w:color w:val="002060"/>
                <w:sz w:val="24"/>
                <w:szCs w:val="24"/>
                <w:lang w:eastAsia="ro-RO"/>
              </w:rPr>
            </w:pPr>
            <w:r w:rsidRPr="00DD43B2">
              <w:rPr>
                <w:rFonts w:eastAsia="Times New Roman" w:cstheme="minorHAnsi"/>
                <w:iCs/>
                <w:color w:val="002060"/>
                <w:sz w:val="24"/>
                <w:szCs w:val="24"/>
                <w:lang w:eastAsia="ro-RO"/>
              </w:rPr>
              <w:t>ITI</w:t>
            </w:r>
          </w:p>
        </w:tc>
        <w:tc>
          <w:tcPr>
            <w:tcW w:w="6654" w:type="dxa"/>
            <w:vAlign w:val="center"/>
          </w:tcPr>
          <w:p w14:paraId="654C79B2" w14:textId="0CFDB0A5" w:rsidR="00920D88" w:rsidRPr="00DD43B2" w:rsidRDefault="00920D88" w:rsidP="004C500B">
            <w:pPr>
              <w:spacing w:before="60" w:after="0" w:line="240" w:lineRule="auto"/>
              <w:jc w:val="both"/>
              <w:rPr>
                <w:rFonts w:eastAsia="Times New Roman" w:cstheme="minorHAnsi"/>
                <w:color w:val="002060"/>
                <w:sz w:val="24"/>
                <w:szCs w:val="24"/>
                <w:lang w:eastAsia="ro-RO"/>
              </w:rPr>
            </w:pPr>
            <w:r w:rsidRPr="00DD43B2">
              <w:rPr>
                <w:rFonts w:eastAsia="Times New Roman" w:cstheme="minorHAnsi"/>
                <w:color w:val="002060"/>
                <w:sz w:val="24"/>
                <w:szCs w:val="24"/>
                <w:lang w:eastAsia="ro-RO"/>
              </w:rPr>
              <w:t>Investiții Teritoriale Integrate</w:t>
            </w:r>
          </w:p>
        </w:tc>
      </w:tr>
      <w:tr w:rsidR="00D91AFA" w:rsidRPr="00DD43B2" w14:paraId="4650EC23" w14:textId="77777777" w:rsidTr="009970FC">
        <w:trPr>
          <w:trHeight w:val="311"/>
        </w:trPr>
        <w:tc>
          <w:tcPr>
            <w:tcW w:w="2721" w:type="dxa"/>
            <w:vAlign w:val="center"/>
            <w:hideMark/>
          </w:tcPr>
          <w:p w14:paraId="32302A06" w14:textId="77777777" w:rsidR="006F4A24" w:rsidRPr="00DD43B2" w:rsidRDefault="006F4A24" w:rsidP="004C500B">
            <w:pPr>
              <w:spacing w:before="60" w:after="0" w:line="240" w:lineRule="auto"/>
              <w:jc w:val="both"/>
              <w:rPr>
                <w:rFonts w:eastAsia="Times New Roman" w:cstheme="minorHAnsi"/>
                <w:color w:val="002060"/>
                <w:sz w:val="24"/>
                <w:szCs w:val="24"/>
                <w:lang w:eastAsia="ro-RO"/>
              </w:rPr>
            </w:pPr>
            <w:r w:rsidRPr="00DD43B2">
              <w:rPr>
                <w:rFonts w:eastAsia="Times New Roman" w:cstheme="minorHAnsi"/>
                <w:iCs/>
                <w:color w:val="002060"/>
                <w:sz w:val="24"/>
                <w:szCs w:val="24"/>
                <w:lang w:eastAsia="ro-RO"/>
              </w:rPr>
              <w:t>MIPE</w:t>
            </w:r>
          </w:p>
        </w:tc>
        <w:tc>
          <w:tcPr>
            <w:tcW w:w="6654" w:type="dxa"/>
            <w:vAlign w:val="center"/>
            <w:hideMark/>
          </w:tcPr>
          <w:p w14:paraId="7CC901A4" w14:textId="77777777" w:rsidR="006F4A24" w:rsidRPr="00DD43B2" w:rsidRDefault="006F4A24" w:rsidP="004C500B">
            <w:pPr>
              <w:spacing w:before="60" w:after="0" w:line="240" w:lineRule="auto"/>
              <w:jc w:val="both"/>
              <w:rPr>
                <w:rFonts w:eastAsia="Times New Roman" w:cstheme="minorHAnsi"/>
                <w:color w:val="002060"/>
                <w:sz w:val="24"/>
                <w:szCs w:val="24"/>
                <w:lang w:eastAsia="ro-RO"/>
              </w:rPr>
            </w:pPr>
            <w:r w:rsidRPr="00DD43B2">
              <w:rPr>
                <w:rFonts w:eastAsia="Times New Roman" w:cstheme="minorHAnsi"/>
                <w:color w:val="002060"/>
                <w:sz w:val="24"/>
                <w:szCs w:val="24"/>
                <w:lang w:eastAsia="ro-RO"/>
              </w:rPr>
              <w:t>Ministerul Investițiilor și Proiectelor Europene</w:t>
            </w:r>
          </w:p>
        </w:tc>
      </w:tr>
      <w:tr w:rsidR="00D91AFA" w:rsidRPr="00DD43B2" w14:paraId="68812CD3" w14:textId="77777777" w:rsidTr="009970FC">
        <w:trPr>
          <w:trHeight w:val="311"/>
        </w:trPr>
        <w:tc>
          <w:tcPr>
            <w:tcW w:w="2721" w:type="dxa"/>
            <w:vAlign w:val="center"/>
            <w:hideMark/>
          </w:tcPr>
          <w:p w14:paraId="297FC26C" w14:textId="77777777" w:rsidR="006F4A24" w:rsidRPr="00DD43B2" w:rsidRDefault="006F4A24" w:rsidP="004C500B">
            <w:pPr>
              <w:spacing w:before="60" w:after="0" w:line="240" w:lineRule="auto"/>
              <w:jc w:val="both"/>
              <w:rPr>
                <w:rFonts w:eastAsia="Times New Roman" w:cstheme="minorHAnsi"/>
                <w:color w:val="002060"/>
                <w:sz w:val="24"/>
                <w:szCs w:val="24"/>
                <w:lang w:eastAsia="ro-RO"/>
              </w:rPr>
            </w:pPr>
            <w:r w:rsidRPr="00DD43B2">
              <w:rPr>
                <w:rFonts w:eastAsia="Times New Roman" w:cstheme="minorHAnsi"/>
                <w:iCs/>
                <w:color w:val="002060"/>
                <w:sz w:val="24"/>
                <w:szCs w:val="24"/>
                <w:lang w:eastAsia="ro-RO"/>
              </w:rPr>
              <w:t>mp</w:t>
            </w:r>
          </w:p>
        </w:tc>
        <w:tc>
          <w:tcPr>
            <w:tcW w:w="6654" w:type="dxa"/>
            <w:vAlign w:val="center"/>
            <w:hideMark/>
          </w:tcPr>
          <w:p w14:paraId="25527C8E" w14:textId="77777777" w:rsidR="006F4A24" w:rsidRPr="00DD43B2" w:rsidRDefault="006F4A24" w:rsidP="004C500B">
            <w:pPr>
              <w:spacing w:before="60" w:after="0" w:line="240" w:lineRule="auto"/>
              <w:jc w:val="both"/>
              <w:rPr>
                <w:rFonts w:eastAsia="Times New Roman" w:cstheme="minorHAnsi"/>
                <w:color w:val="002060"/>
                <w:sz w:val="24"/>
                <w:szCs w:val="24"/>
                <w:lang w:eastAsia="ro-RO"/>
              </w:rPr>
            </w:pPr>
            <w:r w:rsidRPr="00DD43B2">
              <w:rPr>
                <w:rFonts w:eastAsia="Times New Roman" w:cstheme="minorHAnsi"/>
                <w:color w:val="002060"/>
                <w:sz w:val="24"/>
                <w:szCs w:val="24"/>
                <w:lang w:eastAsia="ro-RO"/>
              </w:rPr>
              <w:t>Metru pătrat</w:t>
            </w:r>
          </w:p>
        </w:tc>
      </w:tr>
      <w:tr w:rsidR="00D91AFA" w:rsidRPr="00DD43B2" w14:paraId="3EA4C51B" w14:textId="77777777" w:rsidTr="009970FC">
        <w:trPr>
          <w:trHeight w:val="371"/>
        </w:trPr>
        <w:tc>
          <w:tcPr>
            <w:tcW w:w="2721" w:type="dxa"/>
            <w:vAlign w:val="center"/>
            <w:hideMark/>
          </w:tcPr>
          <w:p w14:paraId="3EA1814E" w14:textId="77777777" w:rsidR="006F4A24" w:rsidRPr="00DD43B2" w:rsidRDefault="006F4A24" w:rsidP="004C500B">
            <w:pPr>
              <w:spacing w:before="60" w:after="0" w:line="240" w:lineRule="auto"/>
              <w:jc w:val="both"/>
              <w:rPr>
                <w:rFonts w:eastAsia="Times New Roman" w:cstheme="minorHAnsi"/>
                <w:color w:val="002060"/>
                <w:sz w:val="24"/>
                <w:szCs w:val="24"/>
                <w:lang w:eastAsia="ro-RO"/>
              </w:rPr>
            </w:pPr>
            <w:r w:rsidRPr="00DD43B2">
              <w:rPr>
                <w:rFonts w:eastAsia="Times New Roman" w:cstheme="minorHAnsi"/>
                <w:iCs/>
                <w:color w:val="002060"/>
                <w:sz w:val="24"/>
                <w:szCs w:val="24"/>
                <w:lang w:eastAsia="ro-RO"/>
              </w:rPr>
              <w:t>MySMIS2021/SMIS2021+</w:t>
            </w:r>
          </w:p>
        </w:tc>
        <w:tc>
          <w:tcPr>
            <w:tcW w:w="6654" w:type="dxa"/>
            <w:vAlign w:val="center"/>
            <w:hideMark/>
          </w:tcPr>
          <w:p w14:paraId="54EA6154" w14:textId="77777777" w:rsidR="006F4A24" w:rsidRPr="00DD43B2" w:rsidRDefault="006F4A24" w:rsidP="004C500B">
            <w:pPr>
              <w:spacing w:before="60" w:after="0" w:line="240" w:lineRule="auto"/>
              <w:jc w:val="both"/>
              <w:rPr>
                <w:rFonts w:eastAsia="Times New Roman" w:cstheme="minorHAnsi"/>
                <w:color w:val="002060"/>
                <w:sz w:val="24"/>
                <w:szCs w:val="24"/>
                <w:lang w:eastAsia="ro-RO"/>
              </w:rPr>
            </w:pPr>
            <w:r w:rsidRPr="00DD43B2">
              <w:rPr>
                <w:rFonts w:eastAsia="Times New Roman" w:cstheme="minorHAnsi"/>
                <w:color w:val="002060"/>
                <w:sz w:val="24"/>
                <w:szCs w:val="24"/>
                <w:lang w:eastAsia="ro-RO"/>
              </w:rPr>
              <w:t>Sistem informatic integrat</w:t>
            </w:r>
          </w:p>
        </w:tc>
      </w:tr>
      <w:tr w:rsidR="00E11887" w:rsidRPr="00DD43B2" w14:paraId="5FCD841D" w14:textId="77777777" w:rsidTr="009970FC">
        <w:trPr>
          <w:trHeight w:val="326"/>
        </w:trPr>
        <w:tc>
          <w:tcPr>
            <w:tcW w:w="2721" w:type="dxa"/>
          </w:tcPr>
          <w:p w14:paraId="78BBCEEF" w14:textId="5C559FF2" w:rsidR="00E11887" w:rsidRPr="00DD43B2" w:rsidRDefault="00E11887" w:rsidP="00E11887">
            <w:pPr>
              <w:spacing w:before="60" w:after="0" w:line="240" w:lineRule="auto"/>
              <w:jc w:val="both"/>
              <w:rPr>
                <w:rFonts w:eastAsia="Times New Roman" w:cstheme="minorHAnsi"/>
                <w:color w:val="002060"/>
                <w:sz w:val="24"/>
                <w:szCs w:val="24"/>
                <w:lang w:eastAsia="ro-RO"/>
              </w:rPr>
            </w:pPr>
            <w:r w:rsidRPr="00DD43B2">
              <w:rPr>
                <w:rFonts w:eastAsia="Times New Roman" w:cstheme="minorHAnsi"/>
                <w:color w:val="002060"/>
                <w:sz w:val="24"/>
                <w:szCs w:val="24"/>
                <w:lang w:eastAsia="ro-RO"/>
              </w:rPr>
              <w:t>OCPI</w:t>
            </w:r>
          </w:p>
        </w:tc>
        <w:tc>
          <w:tcPr>
            <w:tcW w:w="6654" w:type="dxa"/>
          </w:tcPr>
          <w:p w14:paraId="57FEAA06" w14:textId="5BE5F834" w:rsidR="00E11887" w:rsidRPr="00DD43B2" w:rsidRDefault="00E11887" w:rsidP="00E11887">
            <w:pPr>
              <w:spacing w:before="60" w:after="0" w:line="240" w:lineRule="auto"/>
              <w:jc w:val="both"/>
              <w:rPr>
                <w:rFonts w:eastAsia="Times New Roman" w:cstheme="minorHAnsi"/>
                <w:color w:val="002060"/>
                <w:sz w:val="24"/>
                <w:szCs w:val="24"/>
                <w:lang w:eastAsia="ro-RO"/>
              </w:rPr>
            </w:pPr>
            <w:r w:rsidRPr="00DD43B2">
              <w:rPr>
                <w:rFonts w:eastAsia="Times New Roman" w:cstheme="minorHAnsi"/>
                <w:color w:val="002060"/>
                <w:sz w:val="24"/>
                <w:szCs w:val="24"/>
                <w:lang w:eastAsia="ro-RO"/>
              </w:rPr>
              <w:t>Oficiul de Cadastru si Publicitate Imobiliară</w:t>
            </w:r>
          </w:p>
        </w:tc>
      </w:tr>
      <w:tr w:rsidR="00D91AFA" w:rsidRPr="00DD43B2" w14:paraId="13BAD719" w14:textId="77777777" w:rsidTr="009970FC">
        <w:trPr>
          <w:trHeight w:val="326"/>
        </w:trPr>
        <w:tc>
          <w:tcPr>
            <w:tcW w:w="2721" w:type="dxa"/>
            <w:vAlign w:val="center"/>
            <w:hideMark/>
          </w:tcPr>
          <w:p w14:paraId="1C9022F7" w14:textId="77777777" w:rsidR="006F4A24" w:rsidRPr="00DD43B2" w:rsidRDefault="006F4A24" w:rsidP="004C500B">
            <w:pPr>
              <w:spacing w:before="60" w:after="0" w:line="240" w:lineRule="auto"/>
              <w:jc w:val="both"/>
              <w:rPr>
                <w:rFonts w:eastAsia="Times New Roman" w:cstheme="minorHAnsi"/>
                <w:color w:val="002060"/>
                <w:sz w:val="24"/>
                <w:szCs w:val="24"/>
                <w:lang w:eastAsia="ro-RO"/>
              </w:rPr>
            </w:pPr>
            <w:r w:rsidRPr="00DD43B2">
              <w:rPr>
                <w:rFonts w:eastAsia="Times New Roman" w:cstheme="minorHAnsi"/>
                <w:color w:val="002060"/>
                <w:sz w:val="24"/>
                <w:szCs w:val="24"/>
                <w:lang w:eastAsia="ro-RO"/>
              </w:rPr>
              <w:t>OI</w:t>
            </w:r>
          </w:p>
        </w:tc>
        <w:tc>
          <w:tcPr>
            <w:tcW w:w="6654" w:type="dxa"/>
            <w:vAlign w:val="center"/>
            <w:hideMark/>
          </w:tcPr>
          <w:p w14:paraId="609A1F97" w14:textId="77777777" w:rsidR="006F4A24" w:rsidRPr="00DD43B2" w:rsidRDefault="006F4A24" w:rsidP="004C500B">
            <w:pPr>
              <w:spacing w:before="60" w:after="0" w:line="240" w:lineRule="auto"/>
              <w:jc w:val="both"/>
              <w:rPr>
                <w:rFonts w:eastAsia="Times New Roman" w:cstheme="minorHAnsi"/>
                <w:color w:val="002060"/>
                <w:sz w:val="24"/>
                <w:szCs w:val="24"/>
                <w:lang w:eastAsia="ro-RO"/>
              </w:rPr>
            </w:pPr>
            <w:r w:rsidRPr="00DD43B2">
              <w:rPr>
                <w:rFonts w:eastAsia="Times New Roman" w:cstheme="minorHAnsi"/>
                <w:color w:val="002060"/>
                <w:sz w:val="24"/>
                <w:szCs w:val="24"/>
                <w:lang w:eastAsia="ro-RO"/>
              </w:rPr>
              <w:t>Organism intermediar</w:t>
            </w:r>
          </w:p>
        </w:tc>
      </w:tr>
      <w:tr w:rsidR="00D91AFA" w:rsidRPr="00DD43B2" w14:paraId="2CCA34D1" w14:textId="77777777" w:rsidTr="009970FC">
        <w:trPr>
          <w:trHeight w:val="311"/>
        </w:trPr>
        <w:tc>
          <w:tcPr>
            <w:tcW w:w="2721" w:type="dxa"/>
            <w:vAlign w:val="center"/>
            <w:hideMark/>
          </w:tcPr>
          <w:p w14:paraId="01DA9B80" w14:textId="77777777" w:rsidR="006F4A24" w:rsidRPr="00DD43B2" w:rsidRDefault="006F4A24" w:rsidP="004C500B">
            <w:pPr>
              <w:spacing w:before="60" w:after="0" w:line="240" w:lineRule="auto"/>
              <w:jc w:val="both"/>
              <w:rPr>
                <w:rFonts w:eastAsia="Times New Roman" w:cstheme="minorHAnsi"/>
                <w:color w:val="002060"/>
                <w:sz w:val="24"/>
                <w:szCs w:val="24"/>
                <w:lang w:eastAsia="ro-RO"/>
              </w:rPr>
            </w:pPr>
            <w:r w:rsidRPr="00DD43B2">
              <w:rPr>
                <w:rFonts w:eastAsia="Times New Roman" w:cstheme="minorHAnsi"/>
                <w:iCs/>
                <w:color w:val="002060"/>
                <w:sz w:val="24"/>
                <w:szCs w:val="24"/>
                <w:lang w:eastAsia="ro-RO"/>
              </w:rPr>
              <w:t>OUG</w:t>
            </w:r>
          </w:p>
        </w:tc>
        <w:tc>
          <w:tcPr>
            <w:tcW w:w="6654" w:type="dxa"/>
            <w:vAlign w:val="center"/>
            <w:hideMark/>
          </w:tcPr>
          <w:p w14:paraId="3A8C2091" w14:textId="6BAF3E68" w:rsidR="006F4A24" w:rsidRPr="00DD43B2" w:rsidRDefault="006F4A24" w:rsidP="004C500B">
            <w:pPr>
              <w:spacing w:before="60" w:after="0" w:line="240" w:lineRule="auto"/>
              <w:jc w:val="both"/>
              <w:rPr>
                <w:rFonts w:eastAsia="Times New Roman" w:cstheme="minorHAnsi"/>
                <w:color w:val="002060"/>
                <w:sz w:val="24"/>
                <w:szCs w:val="24"/>
                <w:lang w:eastAsia="ro-RO"/>
              </w:rPr>
            </w:pPr>
            <w:r w:rsidRPr="00DD43B2">
              <w:rPr>
                <w:rFonts w:eastAsia="Times New Roman" w:cstheme="minorHAnsi"/>
                <w:color w:val="002060"/>
                <w:sz w:val="24"/>
                <w:szCs w:val="24"/>
                <w:lang w:eastAsia="ro-RO"/>
              </w:rPr>
              <w:t>Ordonanță de urgență a Guvernului</w:t>
            </w:r>
          </w:p>
        </w:tc>
      </w:tr>
      <w:tr w:rsidR="00D91AFA" w:rsidRPr="00DD43B2" w14:paraId="3E8DC271" w14:textId="77777777" w:rsidTr="009970FC">
        <w:trPr>
          <w:trHeight w:val="311"/>
        </w:trPr>
        <w:tc>
          <w:tcPr>
            <w:tcW w:w="2721" w:type="dxa"/>
            <w:vAlign w:val="center"/>
          </w:tcPr>
          <w:p w14:paraId="3389AD37" w14:textId="69E5D441" w:rsidR="00DD49E4" w:rsidRPr="00DD43B2" w:rsidRDefault="00DD49E4" w:rsidP="004C500B">
            <w:pPr>
              <w:spacing w:before="60" w:after="0" w:line="240" w:lineRule="auto"/>
              <w:jc w:val="both"/>
              <w:rPr>
                <w:rFonts w:eastAsia="Times New Roman" w:cstheme="minorHAnsi"/>
                <w:iCs/>
                <w:color w:val="002060"/>
                <w:sz w:val="24"/>
                <w:szCs w:val="24"/>
                <w:lang w:eastAsia="ro-RO"/>
              </w:rPr>
            </w:pPr>
            <w:r w:rsidRPr="00DD43B2">
              <w:rPr>
                <w:rFonts w:eastAsia="Times New Roman" w:cstheme="minorHAnsi"/>
                <w:iCs/>
                <w:color w:val="002060"/>
                <w:sz w:val="24"/>
                <w:szCs w:val="24"/>
                <w:lang w:eastAsia="ro-RO"/>
              </w:rPr>
              <w:t>OIS</w:t>
            </w:r>
          </w:p>
        </w:tc>
        <w:tc>
          <w:tcPr>
            <w:tcW w:w="6654" w:type="dxa"/>
            <w:vAlign w:val="center"/>
          </w:tcPr>
          <w:p w14:paraId="43C6D95E" w14:textId="310CA904" w:rsidR="00DD49E4" w:rsidRPr="00DD43B2" w:rsidRDefault="00DD49E4" w:rsidP="004C500B">
            <w:pPr>
              <w:spacing w:before="60" w:after="0" w:line="240" w:lineRule="auto"/>
              <w:jc w:val="both"/>
              <w:rPr>
                <w:rFonts w:eastAsia="Times New Roman" w:cstheme="minorHAnsi"/>
                <w:color w:val="002060"/>
                <w:sz w:val="24"/>
                <w:szCs w:val="24"/>
                <w:lang w:eastAsia="ro-RO"/>
              </w:rPr>
            </w:pPr>
            <w:r w:rsidRPr="00DD43B2">
              <w:rPr>
                <w:rFonts w:eastAsia="Times New Roman" w:cstheme="minorHAnsi"/>
                <w:color w:val="002060"/>
                <w:sz w:val="24"/>
                <w:szCs w:val="24"/>
                <w:lang w:eastAsia="ro-RO"/>
              </w:rPr>
              <w:t>Operațiune de importanță strategică</w:t>
            </w:r>
          </w:p>
        </w:tc>
      </w:tr>
      <w:tr w:rsidR="009970FC" w:rsidRPr="00DD43B2" w14:paraId="004ECCDD" w14:textId="77777777" w:rsidTr="009970FC">
        <w:trPr>
          <w:trHeight w:val="311"/>
        </w:trPr>
        <w:tc>
          <w:tcPr>
            <w:tcW w:w="2721" w:type="dxa"/>
            <w:vAlign w:val="center"/>
          </w:tcPr>
          <w:p w14:paraId="7BC08E96" w14:textId="5564B273" w:rsidR="009970FC" w:rsidRPr="00DD43B2" w:rsidRDefault="009970FC" w:rsidP="009970FC">
            <w:pPr>
              <w:spacing w:before="60" w:after="0" w:line="240" w:lineRule="auto"/>
              <w:jc w:val="both"/>
              <w:rPr>
                <w:rFonts w:eastAsia="Times New Roman" w:cstheme="minorHAnsi"/>
                <w:iCs/>
                <w:color w:val="002060"/>
                <w:sz w:val="24"/>
                <w:szCs w:val="24"/>
                <w:lang w:eastAsia="ro-RO"/>
              </w:rPr>
            </w:pPr>
            <w:r w:rsidRPr="00DD43B2">
              <w:rPr>
                <w:rFonts w:eastAsia="Times New Roman" w:cstheme="minorHAnsi"/>
                <w:color w:val="002060"/>
                <w:sz w:val="24"/>
                <w:szCs w:val="24"/>
                <w:lang w:eastAsia="ro-RO"/>
              </w:rPr>
              <w:t>PS</w:t>
            </w:r>
          </w:p>
        </w:tc>
        <w:tc>
          <w:tcPr>
            <w:tcW w:w="6654" w:type="dxa"/>
            <w:vAlign w:val="center"/>
          </w:tcPr>
          <w:p w14:paraId="252B1198" w14:textId="131EC6F6" w:rsidR="009970FC" w:rsidRPr="00DD43B2" w:rsidRDefault="009970FC" w:rsidP="009970FC">
            <w:pPr>
              <w:spacing w:before="60" w:after="0" w:line="240" w:lineRule="auto"/>
              <w:jc w:val="both"/>
              <w:rPr>
                <w:rFonts w:eastAsia="Times New Roman" w:cstheme="minorHAnsi"/>
                <w:color w:val="002060"/>
                <w:sz w:val="24"/>
                <w:szCs w:val="24"/>
                <w:lang w:eastAsia="ro-RO"/>
              </w:rPr>
            </w:pPr>
            <w:r w:rsidRPr="00DD43B2">
              <w:rPr>
                <w:rFonts w:eastAsia="Times New Roman" w:cstheme="minorHAnsi"/>
                <w:color w:val="002060"/>
                <w:sz w:val="24"/>
                <w:szCs w:val="24"/>
                <w:lang w:eastAsia="ro-RO"/>
              </w:rPr>
              <w:t>Program Sănătate</w:t>
            </w:r>
          </w:p>
        </w:tc>
      </w:tr>
      <w:tr w:rsidR="00D91AFA" w:rsidRPr="00DD43B2" w14:paraId="73959F6C" w14:textId="77777777" w:rsidTr="009970FC">
        <w:trPr>
          <w:trHeight w:val="311"/>
        </w:trPr>
        <w:tc>
          <w:tcPr>
            <w:tcW w:w="2721" w:type="dxa"/>
            <w:vAlign w:val="center"/>
            <w:hideMark/>
          </w:tcPr>
          <w:p w14:paraId="6459141C" w14:textId="77777777" w:rsidR="006F4A24" w:rsidRPr="00DD43B2" w:rsidRDefault="006F4A24" w:rsidP="004C500B">
            <w:pPr>
              <w:spacing w:before="60" w:after="0" w:line="240" w:lineRule="auto"/>
              <w:jc w:val="both"/>
              <w:rPr>
                <w:rFonts w:eastAsia="Times New Roman" w:cstheme="minorHAnsi"/>
                <w:color w:val="002060"/>
                <w:sz w:val="24"/>
                <w:szCs w:val="24"/>
                <w:lang w:eastAsia="ro-RO"/>
              </w:rPr>
            </w:pPr>
            <w:r w:rsidRPr="00DD43B2">
              <w:rPr>
                <w:rFonts w:eastAsia="Times New Roman" w:cstheme="minorHAnsi"/>
                <w:iCs/>
                <w:color w:val="002060"/>
                <w:sz w:val="24"/>
                <w:szCs w:val="24"/>
                <w:lang w:eastAsia="ro-RO"/>
              </w:rPr>
              <w:t>PT</w:t>
            </w:r>
          </w:p>
        </w:tc>
        <w:tc>
          <w:tcPr>
            <w:tcW w:w="6654" w:type="dxa"/>
            <w:vAlign w:val="center"/>
            <w:hideMark/>
          </w:tcPr>
          <w:p w14:paraId="48655C60" w14:textId="77777777" w:rsidR="006F4A24" w:rsidRPr="00DD43B2" w:rsidRDefault="006F4A24" w:rsidP="004C500B">
            <w:pPr>
              <w:spacing w:before="60" w:after="0" w:line="240" w:lineRule="auto"/>
              <w:jc w:val="both"/>
              <w:rPr>
                <w:rFonts w:eastAsia="Times New Roman" w:cstheme="minorHAnsi"/>
                <w:color w:val="002060"/>
                <w:sz w:val="24"/>
                <w:szCs w:val="24"/>
                <w:lang w:eastAsia="ro-RO"/>
              </w:rPr>
            </w:pPr>
            <w:r w:rsidRPr="00DD43B2">
              <w:rPr>
                <w:rFonts w:eastAsia="Times New Roman" w:cstheme="minorHAnsi"/>
                <w:color w:val="002060"/>
                <w:sz w:val="24"/>
                <w:szCs w:val="24"/>
                <w:lang w:eastAsia="ro-RO"/>
              </w:rPr>
              <w:t>Proiect tehnic</w:t>
            </w:r>
          </w:p>
        </w:tc>
      </w:tr>
      <w:tr w:rsidR="00D91AFA" w:rsidRPr="00DD43B2" w14:paraId="78CCCDB3" w14:textId="77777777" w:rsidTr="009970FC">
        <w:trPr>
          <w:trHeight w:val="311"/>
        </w:trPr>
        <w:tc>
          <w:tcPr>
            <w:tcW w:w="2721" w:type="dxa"/>
            <w:vAlign w:val="center"/>
            <w:hideMark/>
          </w:tcPr>
          <w:p w14:paraId="75692F20" w14:textId="77777777" w:rsidR="006F4A24" w:rsidRPr="00DD43B2" w:rsidRDefault="006F4A24" w:rsidP="004C500B">
            <w:pPr>
              <w:spacing w:before="60" w:after="0" w:line="240" w:lineRule="auto"/>
              <w:jc w:val="both"/>
              <w:rPr>
                <w:rFonts w:eastAsia="Times New Roman" w:cstheme="minorHAnsi"/>
                <w:color w:val="002060"/>
                <w:sz w:val="24"/>
                <w:szCs w:val="24"/>
                <w:lang w:eastAsia="ro-RO"/>
              </w:rPr>
            </w:pPr>
            <w:r w:rsidRPr="00DD43B2">
              <w:rPr>
                <w:rFonts w:eastAsia="Times New Roman" w:cstheme="minorHAnsi"/>
                <w:iCs/>
                <w:color w:val="002060"/>
                <w:sz w:val="24"/>
                <w:szCs w:val="24"/>
                <w:lang w:eastAsia="ro-RO"/>
              </w:rPr>
              <w:t>TVA</w:t>
            </w:r>
          </w:p>
        </w:tc>
        <w:tc>
          <w:tcPr>
            <w:tcW w:w="6654" w:type="dxa"/>
            <w:vAlign w:val="center"/>
            <w:hideMark/>
          </w:tcPr>
          <w:p w14:paraId="5F41C26E" w14:textId="77777777" w:rsidR="006F4A24" w:rsidRPr="00DD43B2" w:rsidRDefault="006F4A24" w:rsidP="004C500B">
            <w:pPr>
              <w:spacing w:before="60" w:after="0" w:line="240" w:lineRule="auto"/>
              <w:jc w:val="both"/>
              <w:rPr>
                <w:rFonts w:eastAsia="Times New Roman" w:cstheme="minorHAnsi"/>
                <w:color w:val="002060"/>
                <w:sz w:val="24"/>
                <w:szCs w:val="24"/>
                <w:lang w:eastAsia="ro-RO"/>
              </w:rPr>
            </w:pPr>
            <w:r w:rsidRPr="00DD43B2">
              <w:rPr>
                <w:rFonts w:eastAsia="Times New Roman" w:cstheme="minorHAnsi"/>
                <w:color w:val="002060"/>
                <w:sz w:val="24"/>
                <w:szCs w:val="24"/>
                <w:lang w:eastAsia="ro-RO"/>
              </w:rPr>
              <w:t>Taxa pe valoare adăugată</w:t>
            </w:r>
          </w:p>
        </w:tc>
      </w:tr>
      <w:tr w:rsidR="00D91AFA" w:rsidRPr="00DD43B2" w14:paraId="3A296CAB" w14:textId="77777777" w:rsidTr="009970FC">
        <w:trPr>
          <w:trHeight w:val="311"/>
        </w:trPr>
        <w:tc>
          <w:tcPr>
            <w:tcW w:w="2721" w:type="dxa"/>
            <w:vAlign w:val="center"/>
            <w:hideMark/>
          </w:tcPr>
          <w:p w14:paraId="63FC40C4" w14:textId="77777777" w:rsidR="006F4A24" w:rsidRPr="00DD43B2" w:rsidRDefault="006F4A24" w:rsidP="004C500B">
            <w:pPr>
              <w:spacing w:before="60" w:after="0" w:line="240" w:lineRule="auto"/>
              <w:jc w:val="both"/>
              <w:rPr>
                <w:rFonts w:eastAsia="Times New Roman" w:cstheme="minorHAnsi"/>
                <w:color w:val="002060"/>
                <w:sz w:val="24"/>
                <w:szCs w:val="24"/>
                <w:lang w:eastAsia="ro-RO"/>
              </w:rPr>
            </w:pPr>
            <w:r w:rsidRPr="00DD43B2">
              <w:rPr>
                <w:rFonts w:eastAsia="Times New Roman" w:cstheme="minorHAnsi"/>
                <w:iCs/>
                <w:color w:val="002060"/>
                <w:sz w:val="24"/>
                <w:szCs w:val="24"/>
                <w:lang w:eastAsia="ro-RO"/>
              </w:rPr>
              <w:t>UAT</w:t>
            </w:r>
          </w:p>
        </w:tc>
        <w:tc>
          <w:tcPr>
            <w:tcW w:w="6654" w:type="dxa"/>
            <w:vAlign w:val="center"/>
            <w:hideMark/>
          </w:tcPr>
          <w:p w14:paraId="5F4D790A" w14:textId="77777777" w:rsidR="006F4A24" w:rsidRPr="00DD43B2" w:rsidRDefault="006F4A24" w:rsidP="004C500B">
            <w:pPr>
              <w:spacing w:before="60" w:after="0" w:line="240" w:lineRule="auto"/>
              <w:jc w:val="both"/>
              <w:rPr>
                <w:rFonts w:eastAsia="Times New Roman" w:cstheme="minorHAnsi"/>
                <w:color w:val="002060"/>
                <w:sz w:val="24"/>
                <w:szCs w:val="24"/>
                <w:lang w:eastAsia="ro-RO"/>
              </w:rPr>
            </w:pPr>
            <w:r w:rsidRPr="00DD43B2">
              <w:rPr>
                <w:rFonts w:eastAsia="Times New Roman" w:cstheme="minorHAnsi"/>
                <w:color w:val="002060"/>
                <w:sz w:val="24"/>
                <w:szCs w:val="24"/>
                <w:lang w:eastAsia="ro-RO"/>
              </w:rPr>
              <w:t>Unitate administrativ teritorială</w:t>
            </w:r>
          </w:p>
        </w:tc>
      </w:tr>
      <w:tr w:rsidR="00472E5B" w:rsidRPr="00DD43B2" w14:paraId="49278DAE" w14:textId="77777777" w:rsidTr="009970FC">
        <w:trPr>
          <w:trHeight w:val="311"/>
        </w:trPr>
        <w:tc>
          <w:tcPr>
            <w:tcW w:w="2721" w:type="dxa"/>
            <w:vAlign w:val="center"/>
            <w:hideMark/>
          </w:tcPr>
          <w:p w14:paraId="623AB582" w14:textId="77777777" w:rsidR="006F4A24" w:rsidRPr="00DD43B2" w:rsidRDefault="006F4A24" w:rsidP="004C500B">
            <w:pPr>
              <w:spacing w:before="60" w:after="0" w:line="240" w:lineRule="auto"/>
              <w:jc w:val="both"/>
              <w:rPr>
                <w:rFonts w:eastAsia="Times New Roman" w:cstheme="minorHAnsi"/>
                <w:color w:val="002060"/>
                <w:sz w:val="24"/>
                <w:szCs w:val="24"/>
                <w:lang w:eastAsia="ro-RO"/>
              </w:rPr>
            </w:pPr>
            <w:r w:rsidRPr="00DD43B2">
              <w:rPr>
                <w:rFonts w:eastAsia="Times New Roman" w:cstheme="minorHAnsi"/>
                <w:iCs/>
                <w:color w:val="002060"/>
                <w:sz w:val="24"/>
                <w:szCs w:val="24"/>
                <w:lang w:eastAsia="ro-RO"/>
              </w:rPr>
              <w:t>UE</w:t>
            </w:r>
          </w:p>
        </w:tc>
        <w:tc>
          <w:tcPr>
            <w:tcW w:w="6654" w:type="dxa"/>
            <w:vAlign w:val="center"/>
            <w:hideMark/>
          </w:tcPr>
          <w:p w14:paraId="015230D2" w14:textId="77777777" w:rsidR="006F4A24" w:rsidRPr="00DD43B2" w:rsidRDefault="006F4A24" w:rsidP="004C500B">
            <w:pPr>
              <w:spacing w:before="60" w:after="0" w:line="240" w:lineRule="auto"/>
              <w:jc w:val="both"/>
              <w:rPr>
                <w:rFonts w:eastAsia="Times New Roman" w:cstheme="minorHAnsi"/>
                <w:color w:val="002060"/>
                <w:sz w:val="24"/>
                <w:szCs w:val="24"/>
                <w:lang w:eastAsia="ro-RO"/>
              </w:rPr>
            </w:pPr>
            <w:r w:rsidRPr="00DD43B2">
              <w:rPr>
                <w:rFonts w:eastAsia="Times New Roman" w:cstheme="minorHAnsi"/>
                <w:color w:val="002060"/>
                <w:sz w:val="24"/>
                <w:szCs w:val="24"/>
                <w:lang w:eastAsia="ro-RO"/>
              </w:rPr>
              <w:t>Uniunea Europeană</w:t>
            </w:r>
          </w:p>
        </w:tc>
      </w:tr>
    </w:tbl>
    <w:p w14:paraId="60A81F39" w14:textId="77777777" w:rsidR="003870CD" w:rsidRPr="00DD43B2" w:rsidRDefault="003870CD" w:rsidP="004C500B">
      <w:pPr>
        <w:pStyle w:val="ListParagraph"/>
        <w:spacing w:before="60" w:after="0" w:line="240" w:lineRule="auto"/>
        <w:ind w:left="709"/>
        <w:contextualSpacing w:val="0"/>
        <w:jc w:val="both"/>
        <w:rPr>
          <w:rFonts w:cstheme="minorHAnsi"/>
          <w:b/>
          <w:bCs/>
          <w:iCs/>
          <w:color w:val="002060"/>
          <w:sz w:val="24"/>
          <w:szCs w:val="24"/>
        </w:rPr>
      </w:pPr>
    </w:p>
    <w:p w14:paraId="6DAC35C8" w14:textId="77777777" w:rsidR="00F0550B" w:rsidRPr="00DD43B2" w:rsidRDefault="00F0550B" w:rsidP="004C500B">
      <w:pPr>
        <w:pStyle w:val="ListParagraph"/>
        <w:spacing w:before="60" w:after="0" w:line="240" w:lineRule="auto"/>
        <w:ind w:left="709"/>
        <w:contextualSpacing w:val="0"/>
        <w:jc w:val="both"/>
        <w:rPr>
          <w:rFonts w:cstheme="minorHAnsi"/>
          <w:b/>
          <w:bCs/>
          <w:iCs/>
          <w:color w:val="002060"/>
          <w:sz w:val="24"/>
          <w:szCs w:val="24"/>
        </w:rPr>
      </w:pPr>
    </w:p>
    <w:p w14:paraId="35191A85" w14:textId="77777777" w:rsidR="00F0550B" w:rsidRPr="00DD43B2" w:rsidRDefault="00F0550B" w:rsidP="004C500B">
      <w:pPr>
        <w:pStyle w:val="ListParagraph"/>
        <w:spacing w:before="60" w:after="0" w:line="240" w:lineRule="auto"/>
        <w:ind w:left="709"/>
        <w:contextualSpacing w:val="0"/>
        <w:jc w:val="both"/>
        <w:rPr>
          <w:rFonts w:cstheme="minorHAnsi"/>
          <w:b/>
          <w:bCs/>
          <w:iCs/>
          <w:color w:val="002060"/>
          <w:sz w:val="24"/>
          <w:szCs w:val="24"/>
        </w:rPr>
      </w:pPr>
    </w:p>
    <w:p w14:paraId="65E53792" w14:textId="77777777" w:rsidR="00F0550B" w:rsidRPr="00DD43B2" w:rsidRDefault="00F0550B" w:rsidP="004C500B">
      <w:pPr>
        <w:pStyle w:val="ListParagraph"/>
        <w:spacing w:before="60" w:after="0" w:line="240" w:lineRule="auto"/>
        <w:ind w:left="709"/>
        <w:contextualSpacing w:val="0"/>
        <w:jc w:val="both"/>
        <w:rPr>
          <w:rFonts w:cstheme="minorHAnsi"/>
          <w:b/>
          <w:bCs/>
          <w:iCs/>
          <w:color w:val="002060"/>
          <w:sz w:val="24"/>
          <w:szCs w:val="24"/>
        </w:rPr>
      </w:pPr>
    </w:p>
    <w:p w14:paraId="29558C92" w14:textId="77777777" w:rsidR="00F0550B" w:rsidRPr="00DD43B2" w:rsidRDefault="00F0550B" w:rsidP="004C500B">
      <w:pPr>
        <w:pStyle w:val="ListParagraph"/>
        <w:spacing w:before="60" w:after="0" w:line="240" w:lineRule="auto"/>
        <w:ind w:left="709"/>
        <w:contextualSpacing w:val="0"/>
        <w:jc w:val="both"/>
        <w:rPr>
          <w:rFonts w:cstheme="minorHAnsi"/>
          <w:b/>
          <w:bCs/>
          <w:iCs/>
          <w:color w:val="002060"/>
          <w:sz w:val="24"/>
          <w:szCs w:val="24"/>
        </w:rPr>
      </w:pPr>
    </w:p>
    <w:p w14:paraId="0C57AEA7" w14:textId="77777777" w:rsidR="007F69D3" w:rsidRPr="00DD43B2" w:rsidRDefault="007F69D3" w:rsidP="004C500B">
      <w:pPr>
        <w:pStyle w:val="ListParagraph"/>
        <w:spacing w:before="60" w:after="0" w:line="240" w:lineRule="auto"/>
        <w:ind w:left="709"/>
        <w:contextualSpacing w:val="0"/>
        <w:jc w:val="both"/>
        <w:rPr>
          <w:rFonts w:cstheme="minorHAnsi"/>
          <w:b/>
          <w:bCs/>
          <w:iCs/>
          <w:color w:val="002060"/>
          <w:sz w:val="24"/>
          <w:szCs w:val="24"/>
        </w:rPr>
      </w:pPr>
    </w:p>
    <w:p w14:paraId="3BDA6FB0" w14:textId="77777777" w:rsidR="00336EB3" w:rsidRPr="00DD43B2" w:rsidRDefault="00336EB3" w:rsidP="004C500B">
      <w:pPr>
        <w:pStyle w:val="ListParagraph"/>
        <w:spacing w:before="60" w:after="0" w:line="240" w:lineRule="auto"/>
        <w:ind w:left="709"/>
        <w:contextualSpacing w:val="0"/>
        <w:jc w:val="both"/>
        <w:rPr>
          <w:rFonts w:cstheme="minorHAnsi"/>
          <w:b/>
          <w:bCs/>
          <w:iCs/>
          <w:color w:val="002060"/>
          <w:sz w:val="24"/>
          <w:szCs w:val="24"/>
        </w:rPr>
      </w:pPr>
    </w:p>
    <w:p w14:paraId="103A9341" w14:textId="77777777" w:rsidR="00F0550B" w:rsidRPr="00DD43B2" w:rsidRDefault="00F0550B" w:rsidP="004C500B">
      <w:pPr>
        <w:pStyle w:val="ListParagraph"/>
        <w:spacing w:before="60" w:after="0" w:line="240" w:lineRule="auto"/>
        <w:ind w:left="709"/>
        <w:contextualSpacing w:val="0"/>
        <w:jc w:val="both"/>
        <w:rPr>
          <w:rFonts w:cstheme="minorHAnsi"/>
          <w:b/>
          <w:bCs/>
          <w:iCs/>
          <w:color w:val="002060"/>
          <w:sz w:val="24"/>
          <w:szCs w:val="24"/>
        </w:rPr>
      </w:pPr>
    </w:p>
    <w:p w14:paraId="5B336E9B" w14:textId="77777777" w:rsidR="005574D4" w:rsidRPr="00DD43B2" w:rsidRDefault="005574D4" w:rsidP="004C500B">
      <w:pPr>
        <w:pStyle w:val="ListParagraph"/>
        <w:spacing w:before="60" w:after="0" w:line="240" w:lineRule="auto"/>
        <w:ind w:left="709"/>
        <w:contextualSpacing w:val="0"/>
        <w:jc w:val="both"/>
        <w:rPr>
          <w:rFonts w:cstheme="minorHAnsi"/>
          <w:b/>
          <w:bCs/>
          <w:iCs/>
          <w:color w:val="002060"/>
          <w:sz w:val="24"/>
          <w:szCs w:val="24"/>
        </w:rPr>
      </w:pPr>
    </w:p>
    <w:p w14:paraId="7A3868E4" w14:textId="77777777" w:rsidR="005574D4" w:rsidRPr="00DD43B2" w:rsidRDefault="005574D4" w:rsidP="004C500B">
      <w:pPr>
        <w:pStyle w:val="ListParagraph"/>
        <w:spacing w:before="60" w:after="0" w:line="240" w:lineRule="auto"/>
        <w:ind w:left="709"/>
        <w:contextualSpacing w:val="0"/>
        <w:jc w:val="both"/>
        <w:rPr>
          <w:rFonts w:cstheme="minorHAnsi"/>
          <w:b/>
          <w:bCs/>
          <w:iCs/>
          <w:color w:val="002060"/>
          <w:sz w:val="24"/>
          <w:szCs w:val="24"/>
        </w:rPr>
      </w:pPr>
    </w:p>
    <w:p w14:paraId="01F599E5" w14:textId="77777777" w:rsidR="00F0550B" w:rsidRPr="00DD43B2" w:rsidRDefault="00F0550B" w:rsidP="004C500B">
      <w:pPr>
        <w:pStyle w:val="ListParagraph"/>
        <w:spacing w:before="60" w:after="0" w:line="240" w:lineRule="auto"/>
        <w:ind w:left="709"/>
        <w:contextualSpacing w:val="0"/>
        <w:jc w:val="both"/>
        <w:rPr>
          <w:rFonts w:cstheme="minorHAnsi"/>
          <w:b/>
          <w:bCs/>
          <w:iCs/>
          <w:color w:val="002060"/>
          <w:sz w:val="24"/>
          <w:szCs w:val="24"/>
        </w:rPr>
      </w:pPr>
    </w:p>
    <w:p w14:paraId="22148288" w14:textId="6AD612F6" w:rsidR="00E71DC6" w:rsidRPr="00DD43B2" w:rsidRDefault="00566CCA" w:rsidP="004C500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8" w:name="_Toc159233915"/>
      <w:bookmarkStart w:id="9" w:name="_Toc160634111"/>
      <w:bookmarkStart w:id="10" w:name="_Toc159233916"/>
      <w:bookmarkStart w:id="11" w:name="_Toc160634112"/>
      <w:bookmarkStart w:id="12" w:name="_Toc159233917"/>
      <w:bookmarkStart w:id="13" w:name="_Toc160634113"/>
      <w:bookmarkStart w:id="14" w:name="_Toc159233918"/>
      <w:bookmarkStart w:id="15" w:name="_Toc160634114"/>
      <w:bookmarkStart w:id="16" w:name="_Toc159233919"/>
      <w:bookmarkStart w:id="17" w:name="_Toc160634115"/>
      <w:bookmarkStart w:id="18" w:name="_Toc159233920"/>
      <w:bookmarkStart w:id="19" w:name="_Toc160634116"/>
      <w:bookmarkStart w:id="20" w:name="_Toc159233921"/>
      <w:bookmarkStart w:id="21" w:name="_Toc160634117"/>
      <w:bookmarkStart w:id="22" w:name="_Toc159233922"/>
      <w:bookmarkStart w:id="23" w:name="_Toc160634118"/>
      <w:bookmarkStart w:id="24" w:name="_Toc227323676"/>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r w:rsidRPr="00DD43B2">
        <w:rPr>
          <w:rFonts w:cstheme="minorHAnsi"/>
          <w:b/>
          <w:bCs/>
          <w:iCs/>
          <w:color w:val="002060"/>
          <w:sz w:val="24"/>
          <w:szCs w:val="24"/>
        </w:rPr>
        <w:lastRenderedPageBreak/>
        <w:t>Glosar</w:t>
      </w:r>
      <w:bookmarkEnd w:id="24"/>
    </w:p>
    <w:tbl>
      <w:tblPr>
        <w:tblStyle w:val="TableGrid"/>
        <w:tblW w:w="10060" w:type="dxa"/>
        <w:tblLayout w:type="fixed"/>
        <w:tblLook w:val="04A0" w:firstRow="1" w:lastRow="0" w:firstColumn="1" w:lastColumn="0" w:noHBand="0" w:noVBand="1"/>
      </w:tblPr>
      <w:tblGrid>
        <w:gridCol w:w="562"/>
        <w:gridCol w:w="9498"/>
      </w:tblGrid>
      <w:tr w:rsidR="00D91AFA" w:rsidRPr="00DD43B2" w14:paraId="3B4FA398" w14:textId="77777777" w:rsidTr="00CD69AD">
        <w:tc>
          <w:tcPr>
            <w:tcW w:w="562" w:type="dxa"/>
          </w:tcPr>
          <w:p w14:paraId="61E77C63" w14:textId="77777777" w:rsidR="00E71DC6" w:rsidRPr="00DD43B2" w:rsidRDefault="00E71DC6" w:rsidP="004C500B">
            <w:pPr>
              <w:spacing w:before="60"/>
              <w:jc w:val="both"/>
              <w:rPr>
                <w:rFonts w:cstheme="minorHAnsi"/>
                <w:b/>
                <w:bCs/>
                <w:color w:val="002060"/>
                <w:sz w:val="24"/>
                <w:szCs w:val="24"/>
              </w:rPr>
            </w:pPr>
            <w:r w:rsidRPr="00DD43B2">
              <w:rPr>
                <w:rFonts w:cstheme="minorHAnsi"/>
                <w:b/>
                <w:bCs/>
                <w:color w:val="002060"/>
                <w:sz w:val="24"/>
                <w:szCs w:val="24"/>
              </w:rPr>
              <w:t>A</w:t>
            </w:r>
          </w:p>
        </w:tc>
        <w:tc>
          <w:tcPr>
            <w:tcW w:w="9498" w:type="dxa"/>
          </w:tcPr>
          <w:p w14:paraId="089BBE21" w14:textId="596A4849" w:rsidR="00E71DC6" w:rsidRPr="00DD43B2" w:rsidRDefault="00E71DC6" w:rsidP="004C500B">
            <w:pPr>
              <w:autoSpaceDE w:val="0"/>
              <w:autoSpaceDN w:val="0"/>
              <w:adjustRightInd w:val="0"/>
              <w:spacing w:before="60"/>
              <w:jc w:val="both"/>
              <w:rPr>
                <w:rFonts w:cstheme="minorHAnsi"/>
                <w:color w:val="002060"/>
                <w:sz w:val="24"/>
                <w:szCs w:val="24"/>
              </w:rPr>
            </w:pPr>
            <w:r w:rsidRPr="00DD43B2">
              <w:rPr>
                <w:rFonts w:cstheme="minorHAnsi"/>
                <w:b/>
                <w:bCs/>
                <w:color w:val="002060"/>
                <w:sz w:val="24"/>
                <w:szCs w:val="24"/>
              </w:rPr>
              <w:t>Activitate de bază</w:t>
            </w:r>
            <w:r w:rsidRPr="00DD43B2">
              <w:rPr>
                <w:rFonts w:cstheme="minorHAnsi"/>
                <w:color w:val="002060"/>
                <w:sz w:val="24"/>
                <w:szCs w:val="24"/>
              </w:rPr>
              <w:t xml:space="preserve"> în cadrul unui proiect - activitate sau pachet de activități declarate de către beneficiar ca fiind principale sau de referință pentru un proiect, care se verifică de către autoritatea de management/organismul intermediar, după caz, în etapa de contractare, la momentul întocmirii planului de monitorizare a proiectului </w:t>
            </w:r>
            <w:r w:rsidR="00E27BAF" w:rsidRPr="00DD43B2">
              <w:rPr>
                <w:rFonts w:cstheme="minorHAnsi"/>
                <w:color w:val="002060"/>
                <w:sz w:val="24"/>
                <w:szCs w:val="24"/>
              </w:rPr>
              <w:t>și</w:t>
            </w:r>
            <w:r w:rsidRPr="00DD43B2">
              <w:rPr>
                <w:rFonts w:cstheme="minorHAnsi"/>
                <w:color w:val="002060"/>
                <w:sz w:val="24"/>
                <w:szCs w:val="24"/>
              </w:rPr>
              <w:t xml:space="preserve"> care trebuie să respecte următoarele condiții cumulative:</w:t>
            </w:r>
          </w:p>
          <w:p w14:paraId="59D9BB7F" w14:textId="2A60CBA2" w:rsidR="00E71DC6" w:rsidRPr="00DD43B2" w:rsidRDefault="00E71DC6" w:rsidP="004C500B">
            <w:pPr>
              <w:pStyle w:val="ListParagraph"/>
              <w:numPr>
                <w:ilvl w:val="0"/>
                <w:numId w:val="66"/>
              </w:numPr>
              <w:autoSpaceDE w:val="0"/>
              <w:autoSpaceDN w:val="0"/>
              <w:adjustRightInd w:val="0"/>
              <w:spacing w:before="60"/>
              <w:contextualSpacing w:val="0"/>
              <w:jc w:val="both"/>
              <w:rPr>
                <w:rFonts w:cstheme="minorHAnsi"/>
                <w:color w:val="002060"/>
                <w:sz w:val="24"/>
                <w:szCs w:val="24"/>
              </w:rPr>
            </w:pPr>
            <w:r w:rsidRPr="00DD43B2">
              <w:rPr>
                <w:rFonts w:cstheme="minorHAnsi"/>
                <w:color w:val="002060"/>
                <w:sz w:val="24"/>
                <w:szCs w:val="24"/>
              </w:rPr>
              <w:t xml:space="preserve">are legătură directă cu obiectul proiectului pentru care se acordă finanțarea </w:t>
            </w:r>
            <w:r w:rsidR="00E27BAF" w:rsidRPr="00DD43B2">
              <w:rPr>
                <w:rFonts w:cstheme="minorHAnsi"/>
                <w:color w:val="002060"/>
                <w:sz w:val="24"/>
                <w:szCs w:val="24"/>
              </w:rPr>
              <w:t>și</w:t>
            </w:r>
            <w:r w:rsidRPr="00DD43B2">
              <w:rPr>
                <w:rFonts w:cstheme="minorHAnsi"/>
                <w:color w:val="002060"/>
                <w:sz w:val="24"/>
                <w:szCs w:val="24"/>
              </w:rPr>
              <w:t xml:space="preserve"> contribuie în mod direct </w:t>
            </w:r>
            <w:r w:rsidR="00E27BAF" w:rsidRPr="00DD43B2">
              <w:rPr>
                <w:rFonts w:cstheme="minorHAnsi"/>
                <w:color w:val="002060"/>
                <w:sz w:val="24"/>
                <w:szCs w:val="24"/>
              </w:rPr>
              <w:t>și</w:t>
            </w:r>
            <w:r w:rsidRPr="00DD43B2">
              <w:rPr>
                <w:rFonts w:cstheme="minorHAnsi"/>
                <w:color w:val="002060"/>
                <w:sz w:val="24"/>
                <w:szCs w:val="24"/>
              </w:rPr>
              <w:t xml:space="preserve"> semnificativ la realizarea obiectivelor </w:t>
            </w:r>
            <w:proofErr w:type="spellStart"/>
            <w:r w:rsidRPr="00DD43B2">
              <w:rPr>
                <w:rFonts w:cstheme="minorHAnsi"/>
                <w:color w:val="002060"/>
                <w:sz w:val="24"/>
                <w:szCs w:val="24"/>
              </w:rPr>
              <w:t>şi</w:t>
            </w:r>
            <w:proofErr w:type="spellEnd"/>
            <w:r w:rsidRPr="00DD43B2">
              <w:rPr>
                <w:rFonts w:cstheme="minorHAnsi"/>
                <w:color w:val="002060"/>
                <w:sz w:val="24"/>
                <w:szCs w:val="24"/>
              </w:rPr>
              <w:t xml:space="preserve"> la obținerea rezultatelor acestuia;</w:t>
            </w:r>
          </w:p>
          <w:p w14:paraId="10FAEA3B" w14:textId="1D41A6B2" w:rsidR="00E71DC6" w:rsidRPr="00DD43B2" w:rsidRDefault="00E71DC6" w:rsidP="004C500B">
            <w:pPr>
              <w:pStyle w:val="ListParagraph"/>
              <w:numPr>
                <w:ilvl w:val="0"/>
                <w:numId w:val="66"/>
              </w:numPr>
              <w:autoSpaceDE w:val="0"/>
              <w:autoSpaceDN w:val="0"/>
              <w:adjustRightInd w:val="0"/>
              <w:spacing w:before="60"/>
              <w:contextualSpacing w:val="0"/>
              <w:jc w:val="both"/>
              <w:rPr>
                <w:rFonts w:cstheme="minorHAnsi"/>
                <w:color w:val="002060"/>
                <w:sz w:val="24"/>
                <w:szCs w:val="24"/>
              </w:rPr>
            </w:pPr>
            <w:r w:rsidRPr="00DD43B2">
              <w:rPr>
                <w:rFonts w:cstheme="minorHAnsi"/>
                <w:color w:val="002060"/>
                <w:sz w:val="24"/>
                <w:szCs w:val="24"/>
              </w:rPr>
              <w:t>se regăsește în cererea de finanțare sub forma activităților eligibile obligatorii specificate în Ghidul solicitantului;</w:t>
            </w:r>
          </w:p>
          <w:p w14:paraId="04F88CEA" w14:textId="71C672A6" w:rsidR="00E71DC6" w:rsidRPr="00DD43B2" w:rsidRDefault="00E71DC6" w:rsidP="004C500B">
            <w:pPr>
              <w:pStyle w:val="ListParagraph"/>
              <w:numPr>
                <w:ilvl w:val="0"/>
                <w:numId w:val="66"/>
              </w:numPr>
              <w:autoSpaceDE w:val="0"/>
              <w:autoSpaceDN w:val="0"/>
              <w:adjustRightInd w:val="0"/>
              <w:spacing w:before="60"/>
              <w:contextualSpacing w:val="0"/>
              <w:jc w:val="both"/>
              <w:rPr>
                <w:rFonts w:cstheme="minorHAnsi"/>
                <w:color w:val="002060"/>
                <w:sz w:val="24"/>
                <w:szCs w:val="24"/>
              </w:rPr>
            </w:pPr>
            <w:r w:rsidRPr="00DD43B2">
              <w:rPr>
                <w:rFonts w:cstheme="minorHAnsi"/>
                <w:color w:val="002060"/>
                <w:sz w:val="24"/>
                <w:szCs w:val="24"/>
              </w:rPr>
              <w:t>nu face parte din activitățile conexe, așa cum sunt acestea definite în Ghidul solicitantului;</w:t>
            </w:r>
          </w:p>
          <w:p w14:paraId="4E429851" w14:textId="10507A8E" w:rsidR="00E71DC6" w:rsidRPr="00DD43B2" w:rsidRDefault="00E71DC6" w:rsidP="004C500B">
            <w:pPr>
              <w:pStyle w:val="ListParagraph"/>
              <w:numPr>
                <w:ilvl w:val="0"/>
                <w:numId w:val="66"/>
              </w:numPr>
              <w:autoSpaceDE w:val="0"/>
              <w:autoSpaceDN w:val="0"/>
              <w:adjustRightInd w:val="0"/>
              <w:spacing w:before="60"/>
              <w:contextualSpacing w:val="0"/>
              <w:jc w:val="both"/>
              <w:rPr>
                <w:rFonts w:cstheme="minorHAnsi"/>
                <w:color w:val="002060"/>
                <w:sz w:val="24"/>
                <w:szCs w:val="24"/>
              </w:rPr>
            </w:pPr>
            <w:r w:rsidRPr="00DD43B2">
              <w:rPr>
                <w:rFonts w:cstheme="minorHAnsi"/>
                <w:color w:val="002060"/>
                <w:sz w:val="24"/>
                <w:szCs w:val="24"/>
              </w:rPr>
              <w:t>bugetul estimat alocat activității sau pachetului de activități reprezintă minimum 50% din bugetul eligibil al proiectului;</w:t>
            </w:r>
          </w:p>
          <w:p w14:paraId="2D290427" w14:textId="77777777" w:rsidR="00E71DC6" w:rsidRPr="00DD43B2" w:rsidRDefault="00E71DC6" w:rsidP="004C500B">
            <w:pPr>
              <w:pStyle w:val="Default"/>
              <w:spacing w:before="60"/>
              <w:jc w:val="both"/>
              <w:rPr>
                <w:rFonts w:asciiTheme="minorHAnsi" w:hAnsiTheme="minorHAnsi" w:cstheme="minorHAnsi"/>
                <w:color w:val="002060"/>
              </w:rPr>
            </w:pPr>
            <w:r w:rsidRPr="00DD43B2">
              <w:rPr>
                <w:rFonts w:asciiTheme="minorHAnsi" w:hAnsiTheme="minorHAnsi" w:cstheme="minorHAnsi"/>
                <w:b/>
                <w:bCs/>
                <w:color w:val="002060"/>
              </w:rPr>
              <w:t xml:space="preserve">Active corporale </w:t>
            </w:r>
            <w:r w:rsidRPr="00DD43B2">
              <w:rPr>
                <w:rFonts w:asciiTheme="minorHAnsi" w:hAnsiTheme="minorHAnsi" w:cstheme="minorHAnsi"/>
                <w:color w:val="002060"/>
              </w:rPr>
              <w:t xml:space="preserve">reprezintă terenuri, clădiri și instalații, utilaje și echipamente; </w:t>
            </w:r>
          </w:p>
          <w:p w14:paraId="199117EC" w14:textId="77777777" w:rsidR="00E71DC6" w:rsidRPr="00DD43B2" w:rsidRDefault="00E71DC6" w:rsidP="004C500B">
            <w:pPr>
              <w:pStyle w:val="Default"/>
              <w:spacing w:before="60"/>
              <w:jc w:val="both"/>
              <w:rPr>
                <w:rFonts w:asciiTheme="minorHAnsi" w:hAnsiTheme="minorHAnsi" w:cstheme="minorHAnsi"/>
                <w:color w:val="002060"/>
              </w:rPr>
            </w:pPr>
            <w:r w:rsidRPr="00DD43B2">
              <w:rPr>
                <w:rFonts w:asciiTheme="minorHAnsi" w:hAnsiTheme="minorHAnsi" w:cstheme="minorHAnsi"/>
                <w:b/>
                <w:bCs/>
                <w:color w:val="002060"/>
              </w:rPr>
              <w:t xml:space="preserve">Active necorporale </w:t>
            </w:r>
            <w:r w:rsidRPr="00DD43B2">
              <w:rPr>
                <w:rFonts w:asciiTheme="minorHAnsi" w:hAnsiTheme="minorHAnsi" w:cstheme="minorHAnsi"/>
                <w:color w:val="002060"/>
              </w:rPr>
              <w:t xml:space="preserve">reprezintă brevete, licențe, mărci comerciale, programe informatice, alte drepturi și active similare, precum și investiții în realizarea de instrumente de comercializare on-line a serviciilor/produselor proprii; </w:t>
            </w:r>
          </w:p>
          <w:p w14:paraId="6E4F84B6" w14:textId="3CC82F55" w:rsidR="00E71DC6" w:rsidRPr="00DD43B2" w:rsidRDefault="00E71DC6" w:rsidP="004C500B">
            <w:pPr>
              <w:pStyle w:val="Default"/>
              <w:spacing w:before="60"/>
              <w:jc w:val="both"/>
              <w:rPr>
                <w:rFonts w:asciiTheme="minorHAnsi" w:hAnsiTheme="minorHAnsi" w:cstheme="minorHAnsi"/>
                <w:color w:val="002060"/>
              </w:rPr>
            </w:pPr>
            <w:r w:rsidRPr="00DD43B2">
              <w:rPr>
                <w:rFonts w:asciiTheme="minorHAnsi" w:hAnsiTheme="minorHAnsi" w:cstheme="minorHAnsi"/>
                <w:b/>
                <w:bCs/>
                <w:color w:val="002060"/>
              </w:rPr>
              <w:t>Ajutoare</w:t>
            </w:r>
            <w:r w:rsidR="00E900EC" w:rsidRPr="00DD43B2">
              <w:rPr>
                <w:rFonts w:asciiTheme="minorHAnsi" w:hAnsiTheme="minorHAnsi" w:cstheme="minorHAnsi"/>
                <w:b/>
                <w:bCs/>
                <w:color w:val="002060"/>
              </w:rPr>
              <w:t xml:space="preserve">/ </w:t>
            </w:r>
            <w:r w:rsidRPr="00DD43B2">
              <w:rPr>
                <w:rFonts w:asciiTheme="minorHAnsi" w:hAnsiTheme="minorHAnsi" w:cstheme="minorHAnsi"/>
                <w:b/>
                <w:bCs/>
                <w:color w:val="002060"/>
              </w:rPr>
              <w:t xml:space="preserve">ajutor (de stat) </w:t>
            </w:r>
            <w:r w:rsidRPr="00DD43B2">
              <w:rPr>
                <w:rFonts w:asciiTheme="minorHAnsi" w:hAnsiTheme="minorHAnsi" w:cstheme="minorHAnsi"/>
                <w:color w:val="002060"/>
              </w:rPr>
              <w:t xml:space="preserve">înseamnă orice măsură care îndeplinește cumulativ toate criteriile prevăzute la articolul 107 alineatul (1) din Tratatul privind funcționarea Uniunii Europene; </w:t>
            </w:r>
          </w:p>
          <w:p w14:paraId="1D16E657" w14:textId="1661FECA" w:rsidR="000356ED" w:rsidRPr="00DD43B2" w:rsidRDefault="000356ED" w:rsidP="004C500B">
            <w:pPr>
              <w:pStyle w:val="Default"/>
              <w:spacing w:before="60"/>
              <w:jc w:val="both"/>
              <w:rPr>
                <w:rFonts w:asciiTheme="minorHAnsi" w:hAnsiTheme="minorHAnsi" w:cstheme="minorHAnsi"/>
                <w:color w:val="002060"/>
              </w:rPr>
            </w:pPr>
            <w:r w:rsidRPr="00DD43B2">
              <w:rPr>
                <w:rFonts w:asciiTheme="minorHAnsi" w:hAnsiTheme="minorHAnsi" w:cstheme="minorHAnsi"/>
                <w:b/>
                <w:bCs/>
                <w:color w:val="002060"/>
              </w:rPr>
              <w:t>Apelul de proiecte</w:t>
            </w:r>
            <w:r w:rsidRPr="00DD43B2">
              <w:rPr>
                <w:rFonts w:asciiTheme="minorHAnsi" w:hAnsiTheme="minorHAnsi" w:cstheme="minorHAnsi"/>
                <w:color w:val="002060"/>
              </w:rPr>
              <w:t xml:space="preserve"> reprezintă o invitație publică adresată de către autoritatea de management/organismul intermediar, după caz, categoriilor de solicitanți eligibili stabiliți prin Ghidul solicitantului, în vederea transmiterii cererilor de finanțare, în cadrul uneia sau mai multor priorități din cadrul programului;</w:t>
            </w:r>
          </w:p>
          <w:p w14:paraId="69BCFFA0" w14:textId="5DD12E35" w:rsidR="00E71DC6" w:rsidRPr="00DD43B2" w:rsidRDefault="00E71DC6" w:rsidP="004C500B">
            <w:pPr>
              <w:pStyle w:val="Default"/>
              <w:spacing w:before="60"/>
              <w:jc w:val="both"/>
              <w:rPr>
                <w:rFonts w:asciiTheme="minorHAnsi" w:hAnsiTheme="minorHAnsi" w:cstheme="minorHAnsi"/>
                <w:color w:val="002060"/>
              </w:rPr>
            </w:pPr>
            <w:r w:rsidRPr="00DD43B2">
              <w:rPr>
                <w:rFonts w:asciiTheme="minorHAnsi" w:hAnsiTheme="minorHAnsi" w:cstheme="minorHAnsi"/>
                <w:b/>
                <w:bCs/>
                <w:color w:val="002060"/>
              </w:rPr>
              <w:t>Autoritatea de Management pentru Programul</w:t>
            </w:r>
            <w:r w:rsidR="00ED552F" w:rsidRPr="00DD43B2">
              <w:rPr>
                <w:rFonts w:asciiTheme="minorHAnsi" w:hAnsiTheme="minorHAnsi" w:cstheme="minorHAnsi"/>
                <w:b/>
                <w:bCs/>
                <w:color w:val="002060"/>
              </w:rPr>
              <w:t xml:space="preserve"> </w:t>
            </w:r>
            <w:r w:rsidRPr="00DD43B2">
              <w:rPr>
                <w:rFonts w:asciiTheme="minorHAnsi" w:hAnsiTheme="minorHAnsi" w:cstheme="minorHAnsi"/>
                <w:b/>
                <w:bCs/>
                <w:color w:val="002060"/>
              </w:rPr>
              <w:t xml:space="preserve">Sănătate - </w:t>
            </w:r>
            <w:r w:rsidRPr="00DD43B2">
              <w:rPr>
                <w:rFonts w:asciiTheme="minorHAnsi" w:hAnsiTheme="minorHAnsi" w:cstheme="minorHAnsi"/>
                <w:color w:val="002060"/>
              </w:rPr>
              <w:t xml:space="preserve">structura organizatorică din cadrul MIPE, responsabilă de gestionarea și implementarea PS și de utilizarea eficientă, efectivă și transparentă a fondurilor, îndeplinind funcțiile și rolurile prevăzute în acest sens de Regulamentul </w:t>
            </w:r>
            <w:r w:rsidR="00C20208" w:rsidRPr="00DD43B2">
              <w:rPr>
                <w:rFonts w:asciiTheme="minorHAnsi" w:hAnsiTheme="minorHAnsi" w:cstheme="minorHAnsi"/>
                <w:color w:val="002060"/>
              </w:rPr>
              <w:t xml:space="preserve">UE </w:t>
            </w:r>
            <w:r w:rsidR="00436778" w:rsidRPr="00DD43B2">
              <w:rPr>
                <w:rFonts w:asciiTheme="minorHAnsi" w:hAnsiTheme="minorHAnsi" w:cstheme="minorHAnsi"/>
                <w:color w:val="002060"/>
              </w:rPr>
              <w:t>2021/1060</w:t>
            </w:r>
            <w:r w:rsidR="007A7D16" w:rsidRPr="00DD43B2">
              <w:rPr>
                <w:rFonts w:asciiTheme="minorHAnsi" w:hAnsiTheme="minorHAnsi" w:cstheme="minorHAnsi"/>
                <w:color w:val="002060"/>
              </w:rPr>
              <w:t>.</w:t>
            </w:r>
          </w:p>
          <w:p w14:paraId="7BA31AFF" w14:textId="4AC0B449" w:rsidR="00436778" w:rsidRPr="00DD43B2" w:rsidRDefault="00436778" w:rsidP="004C500B">
            <w:pPr>
              <w:pStyle w:val="Default"/>
              <w:spacing w:before="60"/>
              <w:jc w:val="both"/>
              <w:rPr>
                <w:rFonts w:asciiTheme="minorHAnsi" w:hAnsiTheme="minorHAnsi" w:cstheme="minorHAnsi"/>
                <w:color w:val="002060"/>
              </w:rPr>
            </w:pPr>
            <w:r w:rsidRPr="00DD43B2">
              <w:rPr>
                <w:rFonts w:asciiTheme="minorHAnsi" w:hAnsiTheme="minorHAnsi" w:cstheme="minorHAnsi"/>
                <w:color w:val="002060"/>
              </w:rPr>
              <w:t xml:space="preserve">În prezentul ghid utilizarea sintagmei AM </w:t>
            </w:r>
            <w:r w:rsidR="002D69D7" w:rsidRPr="00DD43B2">
              <w:rPr>
                <w:rFonts w:asciiTheme="minorHAnsi" w:hAnsiTheme="minorHAnsi" w:cstheme="minorHAnsi"/>
                <w:color w:val="002060"/>
              </w:rPr>
              <w:t>PS</w:t>
            </w:r>
            <w:r w:rsidR="00BA7F1B" w:rsidRPr="00DD43B2">
              <w:rPr>
                <w:rFonts w:asciiTheme="minorHAnsi" w:hAnsiTheme="minorHAnsi" w:cstheme="minorHAnsi"/>
                <w:color w:val="002060"/>
              </w:rPr>
              <w:t xml:space="preserve"> </w:t>
            </w:r>
            <w:r w:rsidRPr="00DD43B2">
              <w:rPr>
                <w:rFonts w:asciiTheme="minorHAnsi" w:hAnsiTheme="minorHAnsi" w:cstheme="minorHAnsi"/>
                <w:color w:val="002060"/>
              </w:rPr>
              <w:t xml:space="preserve">nu restricționează Autoritatea de Management pentru Programul Sănătate în utilizarea Organismelor Intermediare, cu care a încheiat Acorduri de delegare de funcții, pentru a efectua procesele de evaluare, contractare, implementare, etc. Astfel, sintagma AM </w:t>
            </w:r>
            <w:r w:rsidR="002D69D7" w:rsidRPr="00DD43B2">
              <w:rPr>
                <w:rFonts w:asciiTheme="minorHAnsi" w:hAnsiTheme="minorHAnsi" w:cstheme="minorHAnsi"/>
                <w:color w:val="002060"/>
              </w:rPr>
              <w:t>PS</w:t>
            </w:r>
            <w:r w:rsidR="00BA7F1B" w:rsidRPr="00DD43B2">
              <w:rPr>
                <w:rFonts w:asciiTheme="minorHAnsi" w:hAnsiTheme="minorHAnsi" w:cstheme="minorHAnsi"/>
                <w:color w:val="002060"/>
              </w:rPr>
              <w:t xml:space="preserve"> </w:t>
            </w:r>
            <w:r w:rsidRPr="00DD43B2">
              <w:rPr>
                <w:rFonts w:asciiTheme="minorHAnsi" w:hAnsiTheme="minorHAnsi" w:cstheme="minorHAnsi"/>
                <w:color w:val="002060"/>
              </w:rPr>
              <w:t xml:space="preserve">este interschimbabilă, acolo unde este cazul, cu sintagma OI, în funcție de decizia AM </w:t>
            </w:r>
            <w:r w:rsidR="002D69D7" w:rsidRPr="00DD43B2">
              <w:rPr>
                <w:rFonts w:asciiTheme="minorHAnsi" w:hAnsiTheme="minorHAnsi" w:cstheme="minorHAnsi"/>
                <w:color w:val="002060"/>
              </w:rPr>
              <w:t>PS</w:t>
            </w:r>
            <w:r w:rsidR="00BA7F1B" w:rsidRPr="00DD43B2">
              <w:rPr>
                <w:rFonts w:asciiTheme="minorHAnsi" w:hAnsiTheme="minorHAnsi" w:cstheme="minorHAnsi"/>
                <w:color w:val="002060"/>
              </w:rPr>
              <w:t xml:space="preserve"> </w:t>
            </w:r>
            <w:r w:rsidRPr="00DD43B2">
              <w:rPr>
                <w:rFonts w:asciiTheme="minorHAnsi" w:hAnsiTheme="minorHAnsi" w:cstheme="minorHAnsi"/>
                <w:color w:val="002060"/>
              </w:rPr>
              <w:t>de a delega sau de a nu delega efectuarea anumitor funcții către acestea.</w:t>
            </w:r>
          </w:p>
        </w:tc>
      </w:tr>
      <w:tr w:rsidR="006467F2" w:rsidRPr="00DD43B2" w14:paraId="59E5B41D" w14:textId="77777777" w:rsidTr="00CD69AD">
        <w:tc>
          <w:tcPr>
            <w:tcW w:w="562" w:type="dxa"/>
          </w:tcPr>
          <w:p w14:paraId="7943DAE7" w14:textId="77777777" w:rsidR="006467F2" w:rsidRPr="00DD43B2" w:rsidRDefault="006467F2" w:rsidP="004C500B">
            <w:pPr>
              <w:spacing w:before="60"/>
              <w:jc w:val="both"/>
              <w:rPr>
                <w:rFonts w:cstheme="minorHAnsi"/>
                <w:b/>
                <w:bCs/>
                <w:color w:val="002060"/>
                <w:sz w:val="24"/>
                <w:szCs w:val="24"/>
              </w:rPr>
            </w:pPr>
            <w:r w:rsidRPr="00DD43B2">
              <w:rPr>
                <w:rFonts w:cstheme="minorHAnsi"/>
                <w:b/>
                <w:bCs/>
                <w:color w:val="002060"/>
                <w:sz w:val="24"/>
                <w:szCs w:val="24"/>
              </w:rPr>
              <w:t>C</w:t>
            </w:r>
          </w:p>
        </w:tc>
        <w:tc>
          <w:tcPr>
            <w:tcW w:w="9498" w:type="dxa"/>
          </w:tcPr>
          <w:p w14:paraId="0BADBAB3" w14:textId="64219628" w:rsidR="006467F2" w:rsidRPr="00DD43B2" w:rsidRDefault="006467F2" w:rsidP="004C500B">
            <w:pPr>
              <w:spacing w:before="60"/>
              <w:jc w:val="both"/>
              <w:rPr>
                <w:rFonts w:cstheme="minorHAnsi"/>
                <w:color w:val="002060"/>
                <w:sz w:val="24"/>
                <w:szCs w:val="24"/>
              </w:rPr>
            </w:pPr>
            <w:r w:rsidRPr="00DD43B2">
              <w:rPr>
                <w:rFonts w:cstheme="minorHAnsi"/>
                <w:b/>
                <w:bCs/>
                <w:color w:val="002060"/>
                <w:sz w:val="24"/>
                <w:szCs w:val="24"/>
              </w:rPr>
              <w:t>Cererea de finanțare</w:t>
            </w:r>
            <w:r w:rsidRPr="00DD43B2">
              <w:rPr>
                <w:rFonts w:cstheme="minorHAnsi"/>
                <w:color w:val="002060"/>
                <w:sz w:val="24"/>
                <w:szCs w:val="24"/>
              </w:rPr>
              <w:t xml:space="preserve"> – document standardizat, disponibil în sistemul informatic MySMIS2021/SMIS2021+, prin care este solicitat sprijin financiar în cadrul oricăruia dintre programele cofinanțate din Fondul european de dezvoltare regională, Fondul de coeziune, Fondul social european Plus și Fondul pentru o tranziție justă în perioada de programare 2021-2027, în condițiile aplicabile apelului de proiecte în care se solicită finanțare, pentru acoperirea totală sau parțială a costurilor de realizare ale unui proiect, însoțit de anexe și documentele specificate în Ghidul solicitantului aplicabil fiecărui apel de proiecte; în cadrul cererii de finanțare este prezentat detaliat proiectul, este argumentată necesitatea lui, sunt prezentate avantajele sale, planul de activități, planul de achiziții, bugetul proiectului, indicatorii de realizare și de rezultat, precum și orice alte elemente necesare, prevăzute în Ghidul solicitantului și care sunt cuprinse în sistemul informatic MySMIS2021/SMIS2021+;</w:t>
            </w:r>
          </w:p>
          <w:p w14:paraId="7AFD1398" w14:textId="7C45CE32" w:rsidR="006467F2" w:rsidRPr="00DD43B2" w:rsidRDefault="006467F2" w:rsidP="004C500B">
            <w:pPr>
              <w:spacing w:before="60"/>
              <w:jc w:val="both"/>
              <w:rPr>
                <w:rFonts w:cstheme="minorHAnsi"/>
                <w:color w:val="002060"/>
                <w:sz w:val="24"/>
                <w:szCs w:val="24"/>
              </w:rPr>
            </w:pPr>
            <w:r w:rsidRPr="00DD43B2">
              <w:rPr>
                <w:rFonts w:cstheme="minorHAnsi"/>
                <w:b/>
                <w:bCs/>
                <w:color w:val="002060"/>
                <w:sz w:val="24"/>
                <w:szCs w:val="24"/>
              </w:rPr>
              <w:lastRenderedPageBreak/>
              <w:t xml:space="preserve">Contractul de finanțare </w:t>
            </w:r>
            <w:r w:rsidRPr="00DD43B2">
              <w:rPr>
                <w:rFonts w:cstheme="minorHAnsi"/>
                <w:color w:val="002060"/>
                <w:sz w:val="24"/>
                <w:szCs w:val="24"/>
              </w:rPr>
              <w:t>reprezintă</w:t>
            </w:r>
            <w:r w:rsidRPr="00DD43B2">
              <w:rPr>
                <w:rFonts w:cstheme="minorHAnsi"/>
                <w:b/>
                <w:bCs/>
                <w:color w:val="002060"/>
                <w:sz w:val="24"/>
                <w:szCs w:val="24"/>
              </w:rPr>
              <w:t xml:space="preserve"> </w:t>
            </w:r>
            <w:r w:rsidRPr="00DD43B2">
              <w:rPr>
                <w:rFonts w:cstheme="minorHAnsi"/>
                <w:color w:val="002060"/>
                <w:sz w:val="24"/>
                <w:szCs w:val="24"/>
              </w:rPr>
              <w:t>actul juridic, cu titlu oneros, de adeziune, încheiat între autoritatea de management, și beneficiar, astfel cum este definit la art. 2 pct. 9 din Regulamentul UE 2021/1060, prin care se stabilesc drepturile și obligațiile corelative ale părților în vederea implementării operațiunilor;</w:t>
            </w:r>
          </w:p>
        </w:tc>
      </w:tr>
      <w:tr w:rsidR="00D91AFA" w:rsidRPr="00DD43B2" w14:paraId="5E373544" w14:textId="77777777" w:rsidTr="00CD69AD">
        <w:tc>
          <w:tcPr>
            <w:tcW w:w="562" w:type="dxa"/>
          </w:tcPr>
          <w:p w14:paraId="0D598B21" w14:textId="290EACE0" w:rsidR="005614F3" w:rsidRPr="00DD43B2" w:rsidRDefault="005614F3" w:rsidP="005614F3">
            <w:pPr>
              <w:spacing w:before="60"/>
              <w:jc w:val="both"/>
              <w:rPr>
                <w:rFonts w:cstheme="minorHAnsi"/>
                <w:b/>
                <w:bCs/>
                <w:color w:val="002060"/>
                <w:sz w:val="24"/>
                <w:szCs w:val="24"/>
              </w:rPr>
            </w:pPr>
            <w:r w:rsidRPr="00DD43B2">
              <w:rPr>
                <w:rFonts w:cstheme="minorHAnsi"/>
                <w:b/>
                <w:bCs/>
                <w:color w:val="002060"/>
                <w:sz w:val="24"/>
                <w:szCs w:val="24"/>
              </w:rPr>
              <w:lastRenderedPageBreak/>
              <w:t>D</w:t>
            </w:r>
          </w:p>
        </w:tc>
        <w:tc>
          <w:tcPr>
            <w:tcW w:w="9498" w:type="dxa"/>
          </w:tcPr>
          <w:p w14:paraId="3F3B3A45" w14:textId="57ECC9AD" w:rsidR="00B74143" w:rsidRPr="00DD43B2" w:rsidRDefault="005614F3" w:rsidP="005614F3">
            <w:pPr>
              <w:spacing w:before="60"/>
              <w:jc w:val="both"/>
              <w:rPr>
                <w:rFonts w:cstheme="minorHAnsi"/>
                <w:b/>
                <w:bCs/>
                <w:color w:val="002060"/>
                <w:sz w:val="24"/>
                <w:szCs w:val="24"/>
              </w:rPr>
            </w:pPr>
            <w:r w:rsidRPr="00DD43B2">
              <w:rPr>
                <w:rFonts w:cstheme="minorHAnsi"/>
                <w:b/>
                <w:bCs/>
                <w:color w:val="002060"/>
                <w:sz w:val="24"/>
                <w:szCs w:val="24"/>
              </w:rPr>
              <w:t>Declarație unică</w:t>
            </w:r>
            <w:r w:rsidRPr="00DD43B2">
              <w:rPr>
                <w:rFonts w:cstheme="minorHAnsi"/>
                <w:color w:val="002060"/>
                <w:sz w:val="24"/>
                <w:szCs w:val="24"/>
              </w:rPr>
              <w:t xml:space="preserve"> a </w:t>
            </w:r>
            <w:bookmarkStart w:id="25" w:name="_Hlk151563584"/>
            <w:r w:rsidRPr="00DD43B2">
              <w:rPr>
                <w:rFonts w:cstheme="minorHAnsi"/>
                <w:color w:val="002060"/>
                <w:sz w:val="24"/>
                <w:szCs w:val="24"/>
              </w:rPr>
              <w:t>solicitantului/partenerului</w:t>
            </w:r>
            <w:bookmarkEnd w:id="25"/>
            <w:r w:rsidRPr="00DD43B2">
              <w:rPr>
                <w:rFonts w:cstheme="minorHAnsi"/>
                <w:color w:val="002060"/>
                <w:sz w:val="24"/>
                <w:szCs w:val="24"/>
              </w:rPr>
              <w:t xml:space="preserve"> - declarație pe propria răspundere, sub incidența prevederilor legale care privesc falsul în declarații și falsul intelectual, prin care solicitantul/partenerul</w:t>
            </w:r>
            <w:r w:rsidRPr="00DD43B2" w:rsidDel="008078DE">
              <w:rPr>
                <w:rFonts w:cstheme="minorHAnsi"/>
                <w:color w:val="002060"/>
                <w:sz w:val="24"/>
                <w:szCs w:val="24"/>
              </w:rPr>
              <w:t xml:space="preserve"> </w:t>
            </w:r>
            <w:r w:rsidRPr="00DD43B2">
              <w:rPr>
                <w:rFonts w:cstheme="minorHAnsi"/>
                <w:color w:val="002060"/>
                <w:sz w:val="24"/>
                <w:szCs w:val="24"/>
              </w:rPr>
              <w:t xml:space="preserve">declară că a respectat toate cerințele pentru depunerea cererii de finanțare și îndeplinește condițiile de eligibilitate prevăzute în Ghidul Solicitantului și se angajează ca în situația în care proiectul este admis la contractare să prezinte toate documentele justificative pentru a face dovada îndeplinirii condițiilor de eligibilitate, sub sancțiunea respingerii finanțării. </w:t>
            </w:r>
          </w:p>
        </w:tc>
      </w:tr>
      <w:tr w:rsidR="00336EB3" w:rsidRPr="00DD43B2" w14:paraId="6E3AC0B0" w14:textId="77777777" w:rsidTr="00CD69AD">
        <w:tc>
          <w:tcPr>
            <w:tcW w:w="562" w:type="dxa"/>
            <w:vMerge w:val="restart"/>
          </w:tcPr>
          <w:p w14:paraId="623ED1B8" w14:textId="5EFF1799" w:rsidR="00336EB3" w:rsidRPr="00DD43B2" w:rsidRDefault="00336EB3" w:rsidP="00336EB3">
            <w:pPr>
              <w:spacing w:before="60"/>
              <w:jc w:val="both"/>
              <w:rPr>
                <w:rFonts w:cstheme="minorHAnsi"/>
                <w:b/>
                <w:bCs/>
                <w:color w:val="002060"/>
                <w:sz w:val="24"/>
                <w:szCs w:val="24"/>
              </w:rPr>
            </w:pPr>
            <w:r w:rsidRPr="00DD43B2">
              <w:rPr>
                <w:rFonts w:cstheme="minorHAnsi"/>
                <w:b/>
                <w:bCs/>
                <w:color w:val="002060"/>
                <w:sz w:val="24"/>
                <w:szCs w:val="24"/>
              </w:rPr>
              <w:t>E</w:t>
            </w:r>
          </w:p>
        </w:tc>
        <w:tc>
          <w:tcPr>
            <w:tcW w:w="9498" w:type="dxa"/>
          </w:tcPr>
          <w:p w14:paraId="1F006BF8" w14:textId="73312335" w:rsidR="00336EB3" w:rsidRPr="00DD43B2" w:rsidRDefault="00336EB3" w:rsidP="00336EB3">
            <w:pPr>
              <w:spacing w:before="60"/>
              <w:ind w:right="120"/>
              <w:jc w:val="both"/>
              <w:rPr>
                <w:rFonts w:cstheme="minorHAnsi"/>
                <w:color w:val="002060"/>
                <w:sz w:val="24"/>
                <w:szCs w:val="24"/>
              </w:rPr>
            </w:pPr>
            <w:r w:rsidRPr="00DD43B2">
              <w:rPr>
                <w:rFonts w:cstheme="minorHAnsi"/>
                <w:b/>
                <w:bCs/>
                <w:color w:val="002060"/>
                <w:sz w:val="24"/>
                <w:szCs w:val="24"/>
              </w:rPr>
              <w:t>Echipamente medicale</w:t>
            </w:r>
            <w:r w:rsidRPr="00DD43B2">
              <w:rPr>
                <w:rFonts w:cstheme="minorHAnsi"/>
                <w:color w:val="002060"/>
                <w:sz w:val="24"/>
                <w:szCs w:val="24"/>
              </w:rPr>
              <w:t>/ dispozitive medicale – în conformitate cu definițiile din Ghidul ANAP privind bune practici pentru achiziția de dispozitive medicale (</w:t>
            </w:r>
            <w:hyperlink r:id="rId11" w:history="1">
              <w:r w:rsidRPr="00DD43B2">
                <w:rPr>
                  <w:rStyle w:val="Hyperlink"/>
                  <w:rFonts w:cstheme="minorHAnsi"/>
                  <w:sz w:val="24"/>
                  <w:szCs w:val="24"/>
                </w:rPr>
                <w:t>https://anap.gov.ro/web/ghid-de-bune-practici-pentru-achizitia-de-dispozitive-medicale/</w:t>
              </w:r>
            </w:hyperlink>
            <w:r w:rsidRPr="00DD43B2">
              <w:rPr>
                <w:rFonts w:cstheme="minorHAnsi"/>
                <w:color w:val="002060"/>
                <w:sz w:val="24"/>
                <w:szCs w:val="24"/>
              </w:rPr>
              <w:t xml:space="preserve">) (https://anap.gov.ro/web/wp-content/uploads/2023/06/Ghid-de-bune-practici-pentru-achizitia-de-dispozitive-medicale.pdf)  </w:t>
            </w:r>
          </w:p>
        </w:tc>
      </w:tr>
      <w:tr w:rsidR="00336EB3" w:rsidRPr="00DD43B2" w14:paraId="1EBF499C" w14:textId="77777777" w:rsidTr="00CD69AD">
        <w:tc>
          <w:tcPr>
            <w:tcW w:w="562" w:type="dxa"/>
            <w:vMerge/>
          </w:tcPr>
          <w:p w14:paraId="0C41E51E" w14:textId="77777777" w:rsidR="00336EB3" w:rsidRPr="00DD43B2" w:rsidRDefault="00336EB3" w:rsidP="00336EB3">
            <w:pPr>
              <w:spacing w:before="60"/>
              <w:jc w:val="both"/>
              <w:rPr>
                <w:rFonts w:cstheme="minorHAnsi"/>
                <w:b/>
                <w:bCs/>
                <w:color w:val="002060"/>
                <w:sz w:val="24"/>
                <w:szCs w:val="24"/>
              </w:rPr>
            </w:pPr>
          </w:p>
        </w:tc>
        <w:tc>
          <w:tcPr>
            <w:tcW w:w="9498" w:type="dxa"/>
          </w:tcPr>
          <w:p w14:paraId="05BB478C" w14:textId="77777777" w:rsidR="00336EB3" w:rsidRPr="00DD43B2" w:rsidRDefault="00336EB3" w:rsidP="00336EB3">
            <w:pPr>
              <w:spacing w:before="60"/>
              <w:ind w:right="120"/>
              <w:jc w:val="both"/>
              <w:rPr>
                <w:rFonts w:cstheme="minorHAnsi"/>
                <w:color w:val="002060"/>
                <w:sz w:val="24"/>
                <w:szCs w:val="24"/>
              </w:rPr>
            </w:pPr>
            <w:r w:rsidRPr="00DD43B2">
              <w:rPr>
                <w:rFonts w:cstheme="minorHAnsi"/>
                <w:b/>
                <w:bCs/>
                <w:color w:val="002060"/>
                <w:sz w:val="24"/>
                <w:szCs w:val="24"/>
              </w:rPr>
              <w:t>Examenul de bilanț</w:t>
            </w:r>
            <w:r w:rsidRPr="00DD43B2">
              <w:rPr>
                <w:rFonts w:cstheme="minorHAnsi"/>
                <w:color w:val="002060"/>
                <w:sz w:val="24"/>
                <w:szCs w:val="24"/>
              </w:rPr>
              <w:t xml:space="preserve"> reprezintă o consultație preventivă complexă, efectuată de medicul de familie, prin care se evaluează starea de sănătate, creșterea și dezvoltarea fizică și neuropsihică a copilului, în scopul depistării precoce a unor eventuale afecțiuni sau factori de risc.</w:t>
            </w:r>
          </w:p>
          <w:p w14:paraId="7CB4840C" w14:textId="77777777" w:rsidR="00336EB3" w:rsidRPr="00DD43B2" w:rsidRDefault="00336EB3" w:rsidP="00336EB3">
            <w:pPr>
              <w:spacing w:before="60"/>
              <w:ind w:right="120"/>
              <w:jc w:val="both"/>
              <w:rPr>
                <w:rFonts w:cstheme="minorHAnsi"/>
                <w:color w:val="002060"/>
                <w:sz w:val="24"/>
                <w:szCs w:val="24"/>
              </w:rPr>
            </w:pPr>
            <w:r w:rsidRPr="00DD43B2">
              <w:rPr>
                <w:rFonts w:cstheme="minorHAnsi"/>
                <w:color w:val="002060"/>
                <w:sz w:val="24"/>
                <w:szCs w:val="24"/>
              </w:rPr>
              <w:t>Conform normelor CNAS și protocoalelor de medicină preventivă, acesta presupune parcurgerea următoarelor etape:</w:t>
            </w:r>
          </w:p>
          <w:p w14:paraId="343AB76C" w14:textId="77777777" w:rsidR="00336EB3" w:rsidRPr="00DD43B2" w:rsidRDefault="00336EB3" w:rsidP="00336EB3">
            <w:pPr>
              <w:pStyle w:val="ListParagraph"/>
              <w:numPr>
                <w:ilvl w:val="0"/>
                <w:numId w:val="159"/>
              </w:numPr>
              <w:spacing w:before="60"/>
              <w:ind w:right="120"/>
              <w:jc w:val="both"/>
              <w:rPr>
                <w:rFonts w:cstheme="minorHAnsi"/>
                <w:color w:val="002060"/>
                <w:sz w:val="24"/>
                <w:szCs w:val="24"/>
              </w:rPr>
            </w:pPr>
            <w:r w:rsidRPr="00DD43B2">
              <w:rPr>
                <w:rFonts w:cstheme="minorHAnsi"/>
                <w:color w:val="002060"/>
                <w:sz w:val="24"/>
                <w:szCs w:val="24"/>
              </w:rPr>
              <w:t>Anamneza: Istoricul medical recent, stilul de viață, regimul alimentar și mediul familial;</w:t>
            </w:r>
          </w:p>
          <w:p w14:paraId="4B9B75D6" w14:textId="77777777" w:rsidR="00336EB3" w:rsidRPr="00DD43B2" w:rsidRDefault="00336EB3" w:rsidP="00336EB3">
            <w:pPr>
              <w:pStyle w:val="ListParagraph"/>
              <w:numPr>
                <w:ilvl w:val="0"/>
                <w:numId w:val="159"/>
              </w:numPr>
              <w:spacing w:before="60"/>
              <w:ind w:right="120"/>
              <w:jc w:val="both"/>
              <w:rPr>
                <w:rFonts w:cstheme="minorHAnsi"/>
                <w:color w:val="002060"/>
                <w:sz w:val="24"/>
                <w:szCs w:val="24"/>
              </w:rPr>
            </w:pPr>
            <w:r w:rsidRPr="00DD43B2">
              <w:rPr>
                <w:rFonts w:cstheme="minorHAnsi"/>
                <w:color w:val="002060"/>
                <w:sz w:val="24"/>
                <w:szCs w:val="24"/>
              </w:rPr>
              <w:t>Examenul clinic general: Evaluarea pe aparate și sisteme;</w:t>
            </w:r>
          </w:p>
          <w:p w14:paraId="26047726" w14:textId="77777777" w:rsidR="00336EB3" w:rsidRPr="00DD43B2" w:rsidRDefault="00336EB3" w:rsidP="00336EB3">
            <w:pPr>
              <w:pStyle w:val="ListParagraph"/>
              <w:numPr>
                <w:ilvl w:val="0"/>
                <w:numId w:val="159"/>
              </w:numPr>
              <w:spacing w:before="60"/>
              <w:ind w:right="120"/>
              <w:jc w:val="both"/>
              <w:rPr>
                <w:rFonts w:cstheme="minorHAnsi"/>
                <w:color w:val="002060"/>
                <w:sz w:val="24"/>
                <w:szCs w:val="24"/>
              </w:rPr>
            </w:pPr>
            <w:r w:rsidRPr="00DD43B2">
              <w:rPr>
                <w:rFonts w:cstheme="minorHAnsi"/>
                <w:color w:val="002060"/>
                <w:sz w:val="24"/>
                <w:szCs w:val="24"/>
              </w:rPr>
              <w:t>Somatometria: Măsurarea parametrilor de creștere (greutate, înălțime, perimetru cranian/abdominal, după caz) și raportarea acestora la curbele de creștere;</w:t>
            </w:r>
          </w:p>
          <w:p w14:paraId="145BAF92" w14:textId="77777777" w:rsidR="00336EB3" w:rsidRPr="00DD43B2" w:rsidRDefault="00336EB3" w:rsidP="00336EB3">
            <w:pPr>
              <w:pStyle w:val="ListParagraph"/>
              <w:numPr>
                <w:ilvl w:val="0"/>
                <w:numId w:val="159"/>
              </w:numPr>
              <w:spacing w:before="60"/>
              <w:ind w:right="120"/>
              <w:jc w:val="both"/>
              <w:rPr>
                <w:rFonts w:cstheme="minorHAnsi"/>
                <w:color w:val="002060"/>
                <w:sz w:val="24"/>
                <w:szCs w:val="24"/>
              </w:rPr>
            </w:pPr>
            <w:r w:rsidRPr="00DD43B2">
              <w:rPr>
                <w:rFonts w:cstheme="minorHAnsi"/>
                <w:color w:val="002060"/>
                <w:sz w:val="24"/>
                <w:szCs w:val="24"/>
              </w:rPr>
              <w:t>Evaluarea dezvoltării psihomotorii și neuropsihice: Specifică fiecărei etape de vârstă;</w:t>
            </w:r>
          </w:p>
          <w:p w14:paraId="1C6B2173" w14:textId="77777777" w:rsidR="00336EB3" w:rsidRPr="00DD43B2" w:rsidRDefault="00336EB3" w:rsidP="00336EB3">
            <w:pPr>
              <w:pStyle w:val="ListParagraph"/>
              <w:numPr>
                <w:ilvl w:val="0"/>
                <w:numId w:val="159"/>
              </w:numPr>
              <w:spacing w:before="60"/>
              <w:ind w:right="120"/>
              <w:jc w:val="both"/>
              <w:rPr>
                <w:rFonts w:cstheme="minorHAnsi"/>
                <w:color w:val="002060"/>
                <w:sz w:val="24"/>
                <w:szCs w:val="24"/>
              </w:rPr>
            </w:pPr>
            <w:r w:rsidRPr="00DD43B2">
              <w:rPr>
                <w:rFonts w:cstheme="minorHAnsi"/>
                <w:color w:val="002060"/>
                <w:sz w:val="24"/>
                <w:szCs w:val="24"/>
              </w:rPr>
              <w:t>Screening-uri specifice: De exemplu, testarea acuității vizuale, auditive sau evaluarea posturii (scolioză/cifoză) la vârstele școlare;</w:t>
            </w:r>
          </w:p>
          <w:p w14:paraId="54EEEF19" w14:textId="77777777" w:rsidR="00336EB3" w:rsidRPr="00DD43B2" w:rsidRDefault="00336EB3" w:rsidP="00336EB3">
            <w:pPr>
              <w:pStyle w:val="ListParagraph"/>
              <w:numPr>
                <w:ilvl w:val="0"/>
                <w:numId w:val="159"/>
              </w:numPr>
              <w:spacing w:before="60"/>
              <w:ind w:right="120"/>
              <w:jc w:val="both"/>
              <w:rPr>
                <w:rFonts w:cstheme="minorHAnsi"/>
                <w:color w:val="002060"/>
                <w:sz w:val="24"/>
                <w:szCs w:val="24"/>
              </w:rPr>
            </w:pPr>
            <w:r w:rsidRPr="00DD43B2">
              <w:rPr>
                <w:rFonts w:cstheme="minorHAnsi"/>
                <w:color w:val="002060"/>
                <w:sz w:val="24"/>
                <w:szCs w:val="24"/>
              </w:rPr>
              <w:t>Consiliere preventivă: Recomandări privind nutriția, activitatea fizică, igiena și, după caz, administrarea de suplimente (ex: Vitamina D) sau vaccinarea conform Programului Național de Vaccinare.</w:t>
            </w:r>
          </w:p>
          <w:p w14:paraId="56FF647F" w14:textId="6D57865E" w:rsidR="00336EB3" w:rsidRPr="00DD43B2" w:rsidRDefault="00336EB3" w:rsidP="00336EB3">
            <w:pPr>
              <w:spacing w:before="60"/>
              <w:ind w:right="120"/>
              <w:jc w:val="both"/>
              <w:rPr>
                <w:rFonts w:cstheme="minorHAnsi"/>
                <w:b/>
                <w:bCs/>
                <w:color w:val="002060"/>
                <w:sz w:val="24"/>
                <w:szCs w:val="24"/>
              </w:rPr>
            </w:pPr>
            <w:r w:rsidRPr="00DD43B2">
              <w:rPr>
                <w:rFonts w:cstheme="minorHAnsi"/>
                <w:color w:val="002060"/>
                <w:sz w:val="24"/>
                <w:szCs w:val="24"/>
              </w:rPr>
              <w:t>În sistemul de sănătate din România, acest examen nu este doar o simplă consultație, ci un set de intervenții preventive reglementate prin Contractul-Cadru (</w:t>
            </w:r>
            <w:proofErr w:type="spellStart"/>
            <w:r w:rsidRPr="00DD43B2">
              <w:rPr>
                <w:rFonts w:cstheme="minorHAnsi"/>
                <w:color w:val="002060"/>
                <w:sz w:val="24"/>
                <w:szCs w:val="24"/>
              </w:rPr>
              <w:t>CoCa</w:t>
            </w:r>
            <w:proofErr w:type="spellEnd"/>
            <w:r w:rsidRPr="00DD43B2">
              <w:rPr>
                <w:rFonts w:cstheme="minorHAnsi"/>
                <w:color w:val="002060"/>
                <w:sz w:val="24"/>
                <w:szCs w:val="24"/>
              </w:rPr>
              <w:t>) și normele metodologice de aplicare ale acestuia.</w:t>
            </w:r>
          </w:p>
        </w:tc>
      </w:tr>
      <w:tr w:rsidR="00336EB3" w:rsidRPr="00DD43B2" w14:paraId="0C916932" w14:textId="77777777" w:rsidTr="00CD69AD">
        <w:tc>
          <w:tcPr>
            <w:tcW w:w="562" w:type="dxa"/>
          </w:tcPr>
          <w:p w14:paraId="5C3BAD27" w14:textId="77777777" w:rsidR="00336EB3" w:rsidRPr="00DD43B2" w:rsidRDefault="00336EB3" w:rsidP="00336EB3">
            <w:pPr>
              <w:spacing w:before="60"/>
              <w:jc w:val="both"/>
              <w:rPr>
                <w:rFonts w:cstheme="minorHAnsi"/>
                <w:b/>
                <w:bCs/>
                <w:color w:val="002060"/>
                <w:sz w:val="24"/>
                <w:szCs w:val="24"/>
              </w:rPr>
            </w:pPr>
            <w:r w:rsidRPr="00DD43B2">
              <w:rPr>
                <w:rFonts w:cstheme="minorHAnsi"/>
                <w:b/>
                <w:bCs/>
                <w:color w:val="002060"/>
                <w:sz w:val="24"/>
                <w:szCs w:val="24"/>
              </w:rPr>
              <w:t>G</w:t>
            </w:r>
          </w:p>
        </w:tc>
        <w:tc>
          <w:tcPr>
            <w:tcW w:w="9498" w:type="dxa"/>
          </w:tcPr>
          <w:p w14:paraId="43E03D03" w14:textId="5B1D4305" w:rsidR="00336EB3" w:rsidRPr="00DD43B2" w:rsidRDefault="00336EB3" w:rsidP="00336EB3">
            <w:pPr>
              <w:spacing w:before="60"/>
              <w:jc w:val="both"/>
              <w:rPr>
                <w:rFonts w:cstheme="minorHAnsi"/>
                <w:color w:val="002060"/>
                <w:sz w:val="24"/>
                <w:szCs w:val="24"/>
              </w:rPr>
            </w:pPr>
            <w:r w:rsidRPr="00DD43B2">
              <w:rPr>
                <w:rFonts w:cstheme="minorHAnsi"/>
                <w:b/>
                <w:bCs/>
                <w:color w:val="002060"/>
                <w:sz w:val="24"/>
                <w:szCs w:val="24"/>
              </w:rPr>
              <w:t xml:space="preserve">Ghidul solicitantului </w:t>
            </w:r>
            <w:r w:rsidRPr="00DD43B2">
              <w:rPr>
                <w:rFonts w:cstheme="minorHAnsi"/>
                <w:color w:val="002060"/>
                <w:sz w:val="24"/>
                <w:szCs w:val="24"/>
              </w:rPr>
              <w:t>- documentul asimilat celui prevăzut la art. 73 alin. (3) din Regulamentul (UE) 2021/1.060, cu modificările și completările ulterioare, emis de autoritatea de management care stabilește condițiile acordării sprijinului financiar în cadrul unui apel de proiecte;</w:t>
            </w:r>
          </w:p>
        </w:tc>
      </w:tr>
      <w:tr w:rsidR="00336EB3" w:rsidRPr="00DD43B2" w14:paraId="43CAAC61" w14:textId="77777777" w:rsidTr="00CD69AD">
        <w:tc>
          <w:tcPr>
            <w:tcW w:w="562" w:type="dxa"/>
          </w:tcPr>
          <w:p w14:paraId="354E9EB9" w14:textId="6B79B6FF" w:rsidR="00336EB3" w:rsidRPr="00DD43B2" w:rsidRDefault="00336EB3" w:rsidP="00336EB3">
            <w:pPr>
              <w:spacing w:before="60"/>
              <w:jc w:val="both"/>
              <w:rPr>
                <w:rFonts w:cstheme="minorHAnsi"/>
                <w:b/>
                <w:bCs/>
                <w:color w:val="002060"/>
                <w:sz w:val="24"/>
                <w:szCs w:val="24"/>
              </w:rPr>
            </w:pPr>
            <w:r w:rsidRPr="00DD43B2">
              <w:rPr>
                <w:rFonts w:cstheme="minorHAnsi"/>
                <w:b/>
                <w:bCs/>
                <w:color w:val="002060"/>
                <w:sz w:val="24"/>
                <w:szCs w:val="24"/>
              </w:rPr>
              <w:t>I</w:t>
            </w:r>
          </w:p>
        </w:tc>
        <w:tc>
          <w:tcPr>
            <w:tcW w:w="9498" w:type="dxa"/>
          </w:tcPr>
          <w:p w14:paraId="4921D3E7" w14:textId="3201CE16" w:rsidR="00336EB3" w:rsidRPr="00DD43B2" w:rsidRDefault="00336EB3" w:rsidP="00336EB3">
            <w:pPr>
              <w:spacing w:before="60"/>
              <w:jc w:val="both"/>
              <w:rPr>
                <w:rFonts w:cstheme="minorHAnsi"/>
                <w:b/>
                <w:bCs/>
                <w:color w:val="002060"/>
                <w:sz w:val="24"/>
                <w:szCs w:val="24"/>
              </w:rPr>
            </w:pPr>
            <w:r w:rsidRPr="00DD43B2">
              <w:rPr>
                <w:rFonts w:cstheme="minorHAnsi"/>
                <w:b/>
                <w:bCs/>
                <w:color w:val="002060"/>
                <w:sz w:val="24"/>
                <w:szCs w:val="24"/>
              </w:rPr>
              <w:t>Imobilul</w:t>
            </w:r>
            <w:r w:rsidRPr="00DD43B2">
              <w:rPr>
                <w:rFonts w:cstheme="minorHAnsi"/>
                <w:color w:val="002060"/>
                <w:sz w:val="24"/>
                <w:szCs w:val="24"/>
              </w:rPr>
              <w:t xml:space="preserve"> este definit conform Legii nr. 7/1996 a cadastrului și a publicității imobiliare, cu modificările și completările ulterioare, prin care se înțelege terenul, cu sau fără construcții, de pe teritoriul unei unități administrativ-teritoriale, aparținând unuia sau mai multor proprietari, care se identifică printr-un număr cadastral unic; </w:t>
            </w:r>
          </w:p>
          <w:p w14:paraId="513F6821" w14:textId="77777777" w:rsidR="00336EB3" w:rsidRPr="00DD43B2" w:rsidRDefault="00336EB3" w:rsidP="00336EB3">
            <w:pPr>
              <w:pStyle w:val="Default"/>
              <w:jc w:val="both"/>
              <w:rPr>
                <w:rFonts w:asciiTheme="minorHAnsi" w:hAnsiTheme="minorHAnsi" w:cstheme="minorHAnsi"/>
                <w:color w:val="002060"/>
              </w:rPr>
            </w:pPr>
            <w:r w:rsidRPr="00DD43B2">
              <w:rPr>
                <w:rFonts w:asciiTheme="minorHAnsi" w:hAnsiTheme="minorHAnsi" w:cstheme="minorHAnsi"/>
                <w:b/>
                <w:bCs/>
                <w:color w:val="002060"/>
              </w:rPr>
              <w:t>Investiția demarată</w:t>
            </w:r>
            <w:r w:rsidRPr="00DD43B2">
              <w:rPr>
                <w:rFonts w:asciiTheme="minorHAnsi" w:hAnsiTheme="minorHAnsi" w:cstheme="minorHAnsi"/>
                <w:color w:val="002060"/>
              </w:rPr>
              <w:t xml:space="preserve"> reprezintă primul angajament cu caracter juridic obligatoriu de comandă pentru echipamente sau oricare alt angajament prin care investiția devine ireversibilă, oricare are loc primul. </w:t>
            </w:r>
          </w:p>
          <w:p w14:paraId="242BEA5D" w14:textId="7F91618D" w:rsidR="00336EB3" w:rsidRPr="00DD43B2" w:rsidRDefault="00336EB3" w:rsidP="00336EB3">
            <w:pPr>
              <w:pStyle w:val="Default"/>
              <w:jc w:val="both"/>
              <w:rPr>
                <w:rFonts w:cstheme="minorHAnsi"/>
                <w:color w:val="002060"/>
              </w:rPr>
            </w:pPr>
            <w:r w:rsidRPr="00DD43B2">
              <w:rPr>
                <w:rFonts w:asciiTheme="minorHAnsi" w:hAnsiTheme="minorHAnsi" w:cstheme="minorHAnsi"/>
                <w:b/>
                <w:bCs/>
                <w:color w:val="002060"/>
              </w:rPr>
              <w:lastRenderedPageBreak/>
              <w:t>Investiții</w:t>
            </w:r>
            <w:r w:rsidRPr="00117BF5">
              <w:rPr>
                <w:rFonts w:asciiTheme="minorHAnsi" w:hAnsiTheme="minorHAnsi" w:cstheme="minorHAnsi"/>
                <w:b/>
                <w:bCs/>
                <w:color w:val="002060"/>
              </w:rPr>
              <w:t xml:space="preserve"> teritoriale integrate (ITI) </w:t>
            </w:r>
            <w:r w:rsidRPr="00117BF5">
              <w:rPr>
                <w:rFonts w:asciiTheme="minorHAnsi" w:hAnsiTheme="minorHAnsi" w:cstheme="minorHAnsi"/>
                <w:color w:val="002060"/>
              </w:rPr>
              <w:t>- reprezintă un instrument complex de sprijin a dezvoltării teritoriale integrate, care contribuie la implementarea unor strategii de dezvoltare teritorială sau locală aferente unui teritoriu desemnat, în cadrul cărora finanțarea intervențiilor se asigură din mai multe fonduri, sau mai multe programe, sau mai multe priorități ale aceluiași program, statul membru asigurând coerența și coordonarea între fondurile în cauză.</w:t>
            </w:r>
          </w:p>
        </w:tc>
      </w:tr>
      <w:tr w:rsidR="00336EB3" w:rsidRPr="00DD43B2" w14:paraId="08731769" w14:textId="77777777" w:rsidTr="00CD69AD">
        <w:tc>
          <w:tcPr>
            <w:tcW w:w="562" w:type="dxa"/>
          </w:tcPr>
          <w:p w14:paraId="54823BFC" w14:textId="77777777" w:rsidR="00336EB3" w:rsidRPr="00DD43B2" w:rsidRDefault="00336EB3" w:rsidP="00336EB3">
            <w:pPr>
              <w:spacing w:before="60"/>
              <w:jc w:val="both"/>
              <w:rPr>
                <w:rFonts w:cstheme="minorHAnsi"/>
                <w:b/>
                <w:bCs/>
                <w:color w:val="002060"/>
                <w:sz w:val="24"/>
                <w:szCs w:val="24"/>
              </w:rPr>
            </w:pPr>
            <w:r w:rsidRPr="00DD43B2">
              <w:rPr>
                <w:rFonts w:cstheme="minorHAnsi"/>
                <w:b/>
                <w:bCs/>
                <w:color w:val="002060"/>
                <w:sz w:val="24"/>
                <w:szCs w:val="24"/>
              </w:rPr>
              <w:lastRenderedPageBreak/>
              <w:t>M</w:t>
            </w:r>
          </w:p>
        </w:tc>
        <w:tc>
          <w:tcPr>
            <w:tcW w:w="9498" w:type="dxa"/>
          </w:tcPr>
          <w:p w14:paraId="23442603" w14:textId="682E3069" w:rsidR="00336EB3" w:rsidRPr="00DD43B2" w:rsidRDefault="00336EB3" w:rsidP="00336EB3">
            <w:pPr>
              <w:pStyle w:val="Default"/>
              <w:spacing w:before="60"/>
              <w:jc w:val="both"/>
              <w:rPr>
                <w:rFonts w:asciiTheme="minorHAnsi" w:hAnsiTheme="minorHAnsi" w:cstheme="minorHAnsi"/>
                <w:color w:val="002060"/>
              </w:rPr>
            </w:pPr>
            <w:proofErr w:type="spellStart"/>
            <w:r w:rsidRPr="00DD43B2">
              <w:rPr>
                <w:rFonts w:asciiTheme="minorHAnsi" w:hAnsiTheme="minorHAnsi" w:cstheme="minorHAnsi"/>
                <w:b/>
                <w:bCs/>
                <w:color w:val="002060"/>
              </w:rPr>
              <w:t>MySMIS</w:t>
            </w:r>
            <w:proofErr w:type="spellEnd"/>
            <w:r w:rsidRPr="00DD43B2">
              <w:rPr>
                <w:rFonts w:asciiTheme="minorHAnsi" w:hAnsiTheme="minorHAnsi" w:cstheme="minorHAnsi"/>
                <w:b/>
                <w:bCs/>
                <w:color w:val="002060"/>
              </w:rPr>
              <w:t xml:space="preserve">/MySMIS2021+/SMIS </w:t>
            </w:r>
            <w:r w:rsidRPr="00DD43B2">
              <w:rPr>
                <w:rFonts w:asciiTheme="minorHAnsi" w:hAnsiTheme="minorHAnsi" w:cstheme="minorHAnsi"/>
                <w:color w:val="002060"/>
              </w:rPr>
              <w:t xml:space="preserve">reprezintă sistemul informatic prin care potențialii beneficiari vor putea solicita finanțare europeană pentru perioada de programare 2021-2027; </w:t>
            </w:r>
          </w:p>
        </w:tc>
      </w:tr>
      <w:tr w:rsidR="00336EB3" w:rsidRPr="00DD43B2" w14:paraId="71ABA9C0" w14:textId="77777777" w:rsidTr="00CD69AD">
        <w:tc>
          <w:tcPr>
            <w:tcW w:w="562" w:type="dxa"/>
          </w:tcPr>
          <w:p w14:paraId="7351647F" w14:textId="2CA272A9" w:rsidR="00336EB3" w:rsidRPr="00DD43B2" w:rsidRDefault="00336EB3" w:rsidP="00336EB3">
            <w:pPr>
              <w:spacing w:before="60"/>
              <w:jc w:val="both"/>
              <w:rPr>
                <w:rFonts w:cstheme="minorHAnsi"/>
                <w:b/>
                <w:bCs/>
                <w:color w:val="002060"/>
                <w:sz w:val="24"/>
                <w:szCs w:val="24"/>
              </w:rPr>
            </w:pPr>
            <w:r w:rsidRPr="00DD43B2">
              <w:rPr>
                <w:rFonts w:cstheme="minorHAnsi"/>
                <w:b/>
                <w:bCs/>
                <w:color w:val="002060"/>
                <w:sz w:val="24"/>
                <w:szCs w:val="24"/>
              </w:rPr>
              <w:t>O</w:t>
            </w:r>
          </w:p>
        </w:tc>
        <w:tc>
          <w:tcPr>
            <w:tcW w:w="9498" w:type="dxa"/>
          </w:tcPr>
          <w:p w14:paraId="14894869" w14:textId="2164B9F4" w:rsidR="00336EB3" w:rsidRPr="00DD43B2" w:rsidRDefault="00336EB3" w:rsidP="00336EB3">
            <w:pPr>
              <w:spacing w:before="60"/>
              <w:jc w:val="both"/>
              <w:rPr>
                <w:rFonts w:cstheme="minorHAnsi"/>
                <w:b/>
                <w:bCs/>
                <w:color w:val="002060"/>
                <w:sz w:val="24"/>
                <w:szCs w:val="24"/>
              </w:rPr>
            </w:pPr>
            <w:r w:rsidRPr="00DD43B2">
              <w:rPr>
                <w:rFonts w:cstheme="minorHAnsi"/>
                <w:color w:val="002060"/>
                <w:sz w:val="24"/>
                <w:szCs w:val="24"/>
              </w:rPr>
              <w:t>„</w:t>
            </w:r>
            <w:r w:rsidRPr="00DD43B2">
              <w:rPr>
                <w:rFonts w:cstheme="minorHAnsi"/>
                <w:b/>
                <w:bCs/>
                <w:color w:val="002060"/>
                <w:sz w:val="24"/>
                <w:szCs w:val="24"/>
              </w:rPr>
              <w:t>Operațiune de importanță strategică</w:t>
            </w:r>
            <w:r w:rsidRPr="00DD43B2">
              <w:rPr>
                <w:rFonts w:cstheme="minorHAnsi"/>
                <w:color w:val="002060"/>
                <w:sz w:val="24"/>
                <w:szCs w:val="24"/>
              </w:rPr>
              <w:t>” înseamnă o operațiune care aduce o contribuție semnificativă la realizarea obiectivelor unui program și care face obiectul unei monitorizări și al unor măsuri de comunicare speciale;</w:t>
            </w:r>
          </w:p>
        </w:tc>
      </w:tr>
      <w:tr w:rsidR="00336EB3" w:rsidRPr="00DD43B2" w14:paraId="435B82BC" w14:textId="77777777" w:rsidTr="00CD69AD">
        <w:tc>
          <w:tcPr>
            <w:tcW w:w="562" w:type="dxa"/>
          </w:tcPr>
          <w:p w14:paraId="4255D436" w14:textId="77777777" w:rsidR="00336EB3" w:rsidRPr="00DD43B2" w:rsidRDefault="00336EB3" w:rsidP="00336EB3">
            <w:pPr>
              <w:spacing w:before="60"/>
              <w:jc w:val="both"/>
              <w:rPr>
                <w:rFonts w:cstheme="minorHAnsi"/>
                <w:b/>
                <w:bCs/>
                <w:color w:val="002060"/>
                <w:sz w:val="24"/>
                <w:szCs w:val="24"/>
              </w:rPr>
            </w:pPr>
            <w:r w:rsidRPr="00DD43B2">
              <w:rPr>
                <w:rFonts w:cstheme="minorHAnsi"/>
                <w:b/>
                <w:bCs/>
                <w:color w:val="002060"/>
                <w:sz w:val="24"/>
                <w:szCs w:val="24"/>
              </w:rPr>
              <w:t>P</w:t>
            </w:r>
          </w:p>
        </w:tc>
        <w:tc>
          <w:tcPr>
            <w:tcW w:w="9498" w:type="dxa"/>
          </w:tcPr>
          <w:p w14:paraId="71BAF6E1" w14:textId="464FECBE" w:rsidR="00336EB3" w:rsidRPr="00DD43B2" w:rsidRDefault="00336EB3" w:rsidP="00336EB3">
            <w:pPr>
              <w:spacing w:before="60"/>
              <w:jc w:val="both"/>
              <w:rPr>
                <w:rFonts w:cstheme="minorHAnsi"/>
                <w:b/>
                <w:bCs/>
                <w:color w:val="002060"/>
                <w:sz w:val="24"/>
                <w:szCs w:val="24"/>
              </w:rPr>
            </w:pPr>
            <w:r w:rsidRPr="00DD43B2">
              <w:rPr>
                <w:rFonts w:cstheme="minorHAnsi"/>
                <w:b/>
                <w:bCs/>
                <w:color w:val="002060"/>
                <w:sz w:val="24"/>
                <w:szCs w:val="24"/>
              </w:rPr>
              <w:t xml:space="preserve">Perioada de durabilitate </w:t>
            </w:r>
            <w:r w:rsidRPr="00DD43B2">
              <w:rPr>
                <w:rFonts w:cstheme="minorHAnsi"/>
                <w:color w:val="002060"/>
                <w:sz w:val="24"/>
                <w:szCs w:val="24"/>
              </w:rPr>
              <w:t xml:space="preserve">reprezintă intervalul de timp în care beneficiarul trebuie să mențină investiția conform dispozițiilor art.65 alin(1) din Regulamentul UE de stabilire a dispozițiilor comune nr. 2021/1060. În cadrul prezentului apel de proiecte, perioada de durabilitate este de </w:t>
            </w:r>
            <w:r w:rsidRPr="00DD43B2">
              <w:rPr>
                <w:rFonts w:cstheme="minorHAnsi"/>
                <w:b/>
                <w:bCs/>
                <w:color w:val="002060"/>
                <w:sz w:val="24"/>
                <w:szCs w:val="24"/>
              </w:rPr>
              <w:t xml:space="preserve">5 </w:t>
            </w:r>
            <w:r w:rsidRPr="00DD43B2">
              <w:rPr>
                <w:rFonts w:cstheme="minorHAnsi"/>
                <w:color w:val="002060"/>
                <w:sz w:val="24"/>
                <w:szCs w:val="24"/>
              </w:rPr>
              <w:t>ani de la plată finală aferentă contractelor de finanțare</w:t>
            </w:r>
            <w:r w:rsidRPr="00DD43B2">
              <w:rPr>
                <w:rFonts w:cstheme="minorHAnsi"/>
                <w:b/>
                <w:bCs/>
                <w:color w:val="002060"/>
                <w:sz w:val="24"/>
                <w:szCs w:val="24"/>
              </w:rPr>
              <w:t>;</w:t>
            </w:r>
          </w:p>
          <w:p w14:paraId="46AFBD11" w14:textId="77777777" w:rsidR="00336EB3" w:rsidRPr="00DD43B2" w:rsidRDefault="00336EB3" w:rsidP="00336EB3">
            <w:pPr>
              <w:spacing w:before="60"/>
              <w:jc w:val="both"/>
              <w:rPr>
                <w:rFonts w:cstheme="minorHAnsi"/>
                <w:b/>
                <w:bCs/>
                <w:color w:val="002060"/>
                <w:sz w:val="24"/>
                <w:szCs w:val="24"/>
              </w:rPr>
            </w:pPr>
            <w:r w:rsidRPr="00DD43B2">
              <w:rPr>
                <w:rFonts w:cstheme="minorHAnsi"/>
                <w:b/>
                <w:bCs/>
                <w:color w:val="002060"/>
                <w:sz w:val="24"/>
                <w:szCs w:val="24"/>
              </w:rPr>
              <w:t xml:space="preserve">Programul Sănătate - </w:t>
            </w:r>
            <w:r w:rsidRPr="00DD43B2">
              <w:rPr>
                <w:rFonts w:cstheme="minorHAnsi"/>
                <w:color w:val="002060"/>
                <w:sz w:val="24"/>
                <w:szCs w:val="24"/>
              </w:rPr>
              <w:t>reprezintă un document strategic de programare elaborat de MIPE și aprobat de Comisia Europeană, prin Decizia nr.  C(2024) 8514/25.11.2024 pentru aprobarea Programului Sănătate pentru perioada de programare 2021-2027, identificat prin cod CCI: 2021RO16FFPR003 care își propune ca obiectiv general îmbunătățirea accesului la servicii medicale si creșterea calității serviciilor medicale, cu modificările și completările ulterioare</w:t>
            </w:r>
            <w:r w:rsidRPr="00DD43B2">
              <w:rPr>
                <w:rFonts w:cstheme="minorHAnsi"/>
                <w:b/>
                <w:bCs/>
                <w:color w:val="002060"/>
                <w:sz w:val="24"/>
                <w:szCs w:val="24"/>
              </w:rPr>
              <w:t>.</w:t>
            </w:r>
          </w:p>
          <w:p w14:paraId="2C9DF8B8" w14:textId="05E93B7A" w:rsidR="00336EB3" w:rsidRPr="00DD43B2" w:rsidRDefault="00336EB3" w:rsidP="00336EB3">
            <w:pPr>
              <w:spacing w:before="60"/>
              <w:jc w:val="both"/>
              <w:rPr>
                <w:rFonts w:cstheme="minorHAnsi"/>
                <w:b/>
                <w:bCs/>
                <w:color w:val="002060"/>
                <w:sz w:val="24"/>
                <w:szCs w:val="24"/>
              </w:rPr>
            </w:pPr>
            <w:r w:rsidRPr="00DD43B2">
              <w:rPr>
                <w:rFonts w:cstheme="minorHAnsi"/>
                <w:b/>
                <w:bCs/>
                <w:color w:val="002060"/>
                <w:sz w:val="24"/>
                <w:szCs w:val="24"/>
              </w:rPr>
              <w:t xml:space="preserve">Principiul „a nu prejudicia în mod semnificativ” (DNSH – „Do No </w:t>
            </w:r>
            <w:proofErr w:type="spellStart"/>
            <w:r w:rsidRPr="00DD43B2">
              <w:rPr>
                <w:rFonts w:cstheme="minorHAnsi"/>
                <w:b/>
                <w:bCs/>
                <w:color w:val="002060"/>
                <w:sz w:val="24"/>
                <w:szCs w:val="24"/>
              </w:rPr>
              <w:t>Significant</w:t>
            </w:r>
            <w:proofErr w:type="spellEnd"/>
            <w:r w:rsidRPr="00DD43B2">
              <w:rPr>
                <w:rFonts w:cstheme="minorHAnsi"/>
                <w:b/>
                <w:bCs/>
                <w:color w:val="002060"/>
                <w:sz w:val="24"/>
                <w:szCs w:val="24"/>
              </w:rPr>
              <w:t xml:space="preserve"> </w:t>
            </w:r>
            <w:proofErr w:type="spellStart"/>
            <w:r w:rsidRPr="00DD43B2">
              <w:rPr>
                <w:rFonts w:cstheme="minorHAnsi"/>
                <w:b/>
                <w:bCs/>
                <w:color w:val="002060"/>
                <w:sz w:val="24"/>
                <w:szCs w:val="24"/>
              </w:rPr>
              <w:t>Harm</w:t>
            </w:r>
            <w:proofErr w:type="spellEnd"/>
            <w:r w:rsidRPr="00DD43B2">
              <w:rPr>
                <w:rFonts w:cstheme="minorHAnsi"/>
                <w:b/>
                <w:bCs/>
                <w:color w:val="002060"/>
                <w:sz w:val="24"/>
                <w:szCs w:val="24"/>
              </w:rPr>
              <w:t>”)</w:t>
            </w:r>
            <w:r w:rsidRPr="00DD43B2">
              <w:rPr>
                <w:rFonts w:cstheme="minorHAnsi"/>
                <w:color w:val="002060"/>
                <w:sz w:val="24"/>
                <w:szCs w:val="24"/>
              </w:rPr>
              <w:t xml:space="preserve"> este definit prin Regulamentul (UE) nr. 852/2020 și se referă la modul în care o activitate se raportează la cele șase obiective de mediu (Atenuarea schimbărilor climatice, Adaptarea la schimbări climatice, Utilizarea durabilă și protejarea resurselor de apă și a celor marine, Economia circulară, inclusiv prevenirea generării de deșeuri și reciclarea acestora, Prevenirea și controlul poluării aerului, apei și solului, Protecția și restaurarea biodiversității și ecosistemelor) și dacă activitatea respectivă aduce prejudicii semnificative vreunuia dintre aceste obiective de mediu.</w:t>
            </w:r>
          </w:p>
        </w:tc>
      </w:tr>
      <w:tr w:rsidR="00336EB3" w:rsidRPr="00DD43B2" w14:paraId="3CC0D828" w14:textId="77777777" w:rsidTr="00CD69AD">
        <w:tc>
          <w:tcPr>
            <w:tcW w:w="562" w:type="dxa"/>
          </w:tcPr>
          <w:p w14:paraId="5673C43A" w14:textId="4D314F2C" w:rsidR="00336EB3" w:rsidRPr="00DD43B2" w:rsidRDefault="00336EB3" w:rsidP="00336EB3">
            <w:pPr>
              <w:spacing w:before="60"/>
              <w:jc w:val="both"/>
              <w:rPr>
                <w:rFonts w:cstheme="minorHAnsi"/>
                <w:b/>
                <w:bCs/>
                <w:color w:val="002060"/>
                <w:sz w:val="24"/>
                <w:szCs w:val="24"/>
              </w:rPr>
            </w:pPr>
            <w:r w:rsidRPr="00DD43B2">
              <w:rPr>
                <w:rFonts w:cstheme="minorHAnsi"/>
                <w:b/>
                <w:bCs/>
                <w:color w:val="002060"/>
                <w:sz w:val="24"/>
                <w:szCs w:val="24"/>
              </w:rPr>
              <w:t>R</w:t>
            </w:r>
          </w:p>
        </w:tc>
        <w:tc>
          <w:tcPr>
            <w:tcW w:w="9498" w:type="dxa"/>
          </w:tcPr>
          <w:p w14:paraId="73813835" w14:textId="4F1794CE" w:rsidR="00336EB3" w:rsidRPr="00DD43B2" w:rsidRDefault="00336EB3" w:rsidP="00336EB3">
            <w:pPr>
              <w:spacing w:before="60"/>
              <w:jc w:val="both"/>
              <w:rPr>
                <w:rFonts w:cstheme="minorHAnsi"/>
                <w:b/>
                <w:bCs/>
                <w:color w:val="002060"/>
                <w:sz w:val="24"/>
                <w:szCs w:val="24"/>
              </w:rPr>
            </w:pPr>
            <w:r w:rsidRPr="00DD43B2">
              <w:rPr>
                <w:rFonts w:cstheme="minorHAnsi"/>
                <w:b/>
                <w:bCs/>
                <w:color w:val="002060"/>
                <w:sz w:val="24"/>
                <w:szCs w:val="24"/>
              </w:rPr>
              <w:t>Regiuni de dezvoltare</w:t>
            </w:r>
          </w:p>
          <w:p w14:paraId="140509F8" w14:textId="4866C539" w:rsidR="00336EB3" w:rsidRPr="00DD43B2" w:rsidRDefault="00336EB3" w:rsidP="00336EB3">
            <w:pPr>
              <w:spacing w:before="60"/>
              <w:jc w:val="both"/>
              <w:rPr>
                <w:rFonts w:cstheme="minorHAnsi"/>
                <w:color w:val="002060"/>
                <w:sz w:val="24"/>
                <w:szCs w:val="24"/>
              </w:rPr>
            </w:pPr>
            <w:r w:rsidRPr="00DD43B2">
              <w:rPr>
                <w:rFonts w:cstheme="minorHAnsi"/>
                <w:color w:val="002060"/>
                <w:sz w:val="24"/>
                <w:szCs w:val="24"/>
              </w:rPr>
              <w:t>Criteriile de delimitare a regiunilor mai puțin dezvoltate: acestea sunt stabilite prin Regulamentul (UE) 2021/1060 al Parlamentului European și al Consiliului din 24 iunie 2021. În conformitate cu Titlul VII, art. 108, alin. (2), „Resursele din FEDR și FSE+ pentru obiectivul Investiții pentru ocuparea forței de muncă și creștere economică se alocă între următoarele trei categorii de regiuni de nivelul NUTS 2:</w:t>
            </w:r>
          </w:p>
          <w:p w14:paraId="09F78918" w14:textId="77777777" w:rsidR="00336EB3" w:rsidRPr="00DD43B2" w:rsidRDefault="00336EB3" w:rsidP="00336EB3">
            <w:pPr>
              <w:spacing w:before="60"/>
              <w:jc w:val="both"/>
              <w:rPr>
                <w:rFonts w:cstheme="minorHAnsi"/>
                <w:color w:val="002060"/>
                <w:sz w:val="24"/>
                <w:szCs w:val="24"/>
              </w:rPr>
            </w:pPr>
            <w:r w:rsidRPr="00DD43B2">
              <w:rPr>
                <w:rFonts w:cstheme="minorHAnsi"/>
                <w:color w:val="002060"/>
                <w:sz w:val="24"/>
                <w:szCs w:val="24"/>
              </w:rPr>
              <w:t>(a)</w:t>
            </w:r>
            <w:r w:rsidRPr="00DD43B2">
              <w:rPr>
                <w:rFonts w:cstheme="minorHAnsi"/>
                <w:color w:val="002060"/>
                <w:sz w:val="24"/>
                <w:szCs w:val="24"/>
              </w:rPr>
              <w:tab/>
              <w:t>regiuni mai puțin dezvoltate, al căror PIB pe cap de locuitor este mai mic de 75 % din PIB-ul mediu pe cap de locuitor al UE-27 („regiuni mai puțin dezvoltate”);</w:t>
            </w:r>
          </w:p>
          <w:p w14:paraId="25AABE22" w14:textId="77777777" w:rsidR="00336EB3" w:rsidRPr="00DD43B2" w:rsidRDefault="00336EB3" w:rsidP="00336EB3">
            <w:pPr>
              <w:spacing w:before="60"/>
              <w:jc w:val="both"/>
              <w:rPr>
                <w:rFonts w:cstheme="minorHAnsi"/>
                <w:color w:val="002060"/>
                <w:sz w:val="24"/>
                <w:szCs w:val="24"/>
              </w:rPr>
            </w:pPr>
            <w:r w:rsidRPr="00DD43B2">
              <w:rPr>
                <w:rFonts w:cstheme="minorHAnsi"/>
                <w:color w:val="002060"/>
                <w:sz w:val="24"/>
                <w:szCs w:val="24"/>
              </w:rPr>
              <w:t>(b)</w:t>
            </w:r>
            <w:r w:rsidRPr="00DD43B2">
              <w:rPr>
                <w:rFonts w:cstheme="minorHAnsi"/>
                <w:color w:val="002060"/>
                <w:sz w:val="24"/>
                <w:szCs w:val="24"/>
              </w:rPr>
              <w:tab/>
              <w:t xml:space="preserve"> regiuni de tranziție, al căror PIB pe cap de locuitor este între 75 % și 100 % din PIB-ul mediu pe cap de locuitor al UE-27 („regiuni de tranziție”)</w:t>
            </w:r>
          </w:p>
          <w:p w14:paraId="75080CD3" w14:textId="77777777" w:rsidR="00336EB3" w:rsidRPr="00DD43B2" w:rsidRDefault="00336EB3" w:rsidP="00336EB3">
            <w:pPr>
              <w:spacing w:before="60"/>
              <w:jc w:val="both"/>
              <w:rPr>
                <w:rFonts w:cstheme="minorHAnsi"/>
                <w:color w:val="002060"/>
                <w:sz w:val="24"/>
                <w:szCs w:val="24"/>
              </w:rPr>
            </w:pPr>
            <w:r w:rsidRPr="00DD43B2">
              <w:rPr>
                <w:rFonts w:cstheme="minorHAnsi"/>
                <w:color w:val="002060"/>
                <w:sz w:val="24"/>
                <w:szCs w:val="24"/>
              </w:rPr>
              <w:t>(c)</w:t>
            </w:r>
            <w:r w:rsidRPr="00DD43B2">
              <w:rPr>
                <w:rFonts w:cstheme="minorHAnsi"/>
                <w:color w:val="002060"/>
                <w:sz w:val="24"/>
                <w:szCs w:val="24"/>
              </w:rPr>
              <w:tab/>
              <w:t>regiuni mai dezvoltate, al căror PIB pe cap de locuitor este mai mare de 100 % din PIB-ul mediu pe cap de locuitor al UE-27 („regiuni mai dezvoltate”).</w:t>
            </w:r>
          </w:p>
          <w:p w14:paraId="0F49B002" w14:textId="77777777" w:rsidR="00336EB3" w:rsidRPr="00DD43B2" w:rsidRDefault="00336EB3" w:rsidP="00336EB3">
            <w:pPr>
              <w:spacing w:before="60"/>
              <w:jc w:val="both"/>
              <w:rPr>
                <w:rFonts w:cstheme="minorHAnsi"/>
                <w:color w:val="002060"/>
                <w:sz w:val="24"/>
                <w:szCs w:val="24"/>
              </w:rPr>
            </w:pPr>
            <w:r w:rsidRPr="00DD43B2">
              <w:rPr>
                <w:rFonts w:cstheme="minorHAnsi"/>
                <w:color w:val="002060"/>
                <w:sz w:val="24"/>
                <w:szCs w:val="24"/>
              </w:rPr>
              <w:t>Încadrarea regiunilor într-una dintre cele trei categorii de regiuni se stabilește în funcție de raportul dintre PIB-ul pe cap de locuitor pentru fiecare regiune, măsurat în standarde ale puterii de cumpărare (SPC) și calculat pe baza datelor Uniunii pentru perioada 2015-2017, și PIB-ul mediu pe cap de locuitor al UE-27 pentru aceeași perioadă de referință.”</w:t>
            </w:r>
          </w:p>
          <w:p w14:paraId="3EA5582C" w14:textId="77777777" w:rsidR="00336EB3" w:rsidRPr="00DD43B2" w:rsidRDefault="00336EB3" w:rsidP="00336EB3">
            <w:pPr>
              <w:spacing w:before="60"/>
              <w:jc w:val="both"/>
              <w:rPr>
                <w:rFonts w:cstheme="minorHAnsi"/>
                <w:color w:val="002060"/>
                <w:sz w:val="24"/>
                <w:szCs w:val="24"/>
              </w:rPr>
            </w:pPr>
            <w:r w:rsidRPr="00DD43B2">
              <w:rPr>
                <w:rFonts w:cstheme="minorHAnsi"/>
                <w:color w:val="002060"/>
                <w:sz w:val="24"/>
                <w:szCs w:val="24"/>
              </w:rPr>
              <w:t>Conform prevederilor de mai sus, Romania are 2 tipuri de regiuni de dezvoltare, anume:</w:t>
            </w:r>
          </w:p>
          <w:p w14:paraId="6834774F" w14:textId="77777777" w:rsidR="00336EB3" w:rsidRPr="00117BF5" w:rsidRDefault="00336EB3" w:rsidP="00336EB3">
            <w:pPr>
              <w:spacing w:before="60"/>
              <w:jc w:val="both"/>
              <w:rPr>
                <w:rFonts w:cstheme="minorHAnsi"/>
                <w:color w:val="002060"/>
                <w:sz w:val="24"/>
                <w:szCs w:val="24"/>
              </w:rPr>
            </w:pPr>
            <w:r w:rsidRPr="00DD43B2">
              <w:rPr>
                <w:rFonts w:cstheme="minorHAnsi"/>
                <w:color w:val="002060"/>
                <w:sz w:val="24"/>
                <w:szCs w:val="24"/>
              </w:rPr>
              <w:t xml:space="preserve">O regiune dezvoltată – </w:t>
            </w:r>
            <w:r w:rsidRPr="00DD43B2">
              <w:rPr>
                <w:rFonts w:cstheme="minorHAnsi"/>
                <w:b/>
                <w:bCs/>
                <w:color w:val="002060"/>
                <w:sz w:val="24"/>
                <w:szCs w:val="24"/>
              </w:rPr>
              <w:t>București-Ilfov</w:t>
            </w:r>
            <w:r w:rsidRPr="00117BF5">
              <w:rPr>
                <w:rFonts w:cstheme="minorHAnsi"/>
                <w:b/>
                <w:bCs/>
                <w:color w:val="002060"/>
                <w:sz w:val="24"/>
                <w:szCs w:val="24"/>
              </w:rPr>
              <w:t>;</w:t>
            </w:r>
          </w:p>
          <w:p w14:paraId="323BD756" w14:textId="3FD20BAF" w:rsidR="00336EB3" w:rsidRPr="00DD43B2" w:rsidRDefault="00336EB3" w:rsidP="00336EB3">
            <w:pPr>
              <w:spacing w:before="60"/>
              <w:jc w:val="both"/>
              <w:rPr>
                <w:rFonts w:cstheme="minorHAnsi"/>
                <w:color w:val="002060"/>
                <w:sz w:val="24"/>
                <w:szCs w:val="24"/>
              </w:rPr>
            </w:pPr>
            <w:r w:rsidRPr="00DD43B2">
              <w:rPr>
                <w:rFonts w:cstheme="minorHAnsi"/>
                <w:color w:val="002060"/>
                <w:sz w:val="24"/>
                <w:szCs w:val="24"/>
              </w:rPr>
              <w:lastRenderedPageBreak/>
              <w:t>7 regiuni mai puțin dezvoltate</w:t>
            </w:r>
            <w:r w:rsidRPr="00117BF5">
              <w:rPr>
                <w:rFonts w:cstheme="minorHAnsi"/>
                <w:color w:val="002060"/>
                <w:sz w:val="24"/>
                <w:szCs w:val="24"/>
              </w:rPr>
              <w:t xml:space="preserve">: </w:t>
            </w:r>
            <w:r w:rsidRPr="00DD43B2">
              <w:rPr>
                <w:rFonts w:cstheme="minorHAnsi"/>
                <w:b/>
                <w:bCs/>
                <w:color w:val="002060"/>
                <w:sz w:val="24"/>
                <w:szCs w:val="24"/>
              </w:rPr>
              <w:t>Nord-Est, Sud-Est, Sud-Muntenia, Sud-Vest Oltenia, Vest, Nord-Vest, Centru.</w:t>
            </w:r>
          </w:p>
        </w:tc>
      </w:tr>
      <w:tr w:rsidR="00336EB3" w:rsidRPr="00DD43B2" w14:paraId="2AD64A1C" w14:textId="77777777" w:rsidTr="00CD69AD">
        <w:tc>
          <w:tcPr>
            <w:tcW w:w="562" w:type="dxa"/>
          </w:tcPr>
          <w:p w14:paraId="2E505FA7" w14:textId="411B3C11" w:rsidR="00336EB3" w:rsidRPr="00DD43B2" w:rsidRDefault="00336EB3" w:rsidP="00336EB3">
            <w:pPr>
              <w:spacing w:before="60"/>
              <w:jc w:val="both"/>
              <w:rPr>
                <w:rFonts w:cstheme="minorHAnsi"/>
                <w:b/>
                <w:bCs/>
                <w:color w:val="002060"/>
                <w:sz w:val="24"/>
                <w:szCs w:val="24"/>
              </w:rPr>
            </w:pPr>
            <w:r w:rsidRPr="00DD43B2">
              <w:rPr>
                <w:rFonts w:cstheme="minorHAnsi"/>
                <w:b/>
                <w:bCs/>
                <w:color w:val="002060"/>
                <w:sz w:val="24"/>
                <w:szCs w:val="24"/>
              </w:rPr>
              <w:lastRenderedPageBreak/>
              <w:t>S</w:t>
            </w:r>
          </w:p>
        </w:tc>
        <w:tc>
          <w:tcPr>
            <w:tcW w:w="9498" w:type="dxa"/>
          </w:tcPr>
          <w:p w14:paraId="5C725FE9" w14:textId="72B69FEF" w:rsidR="00336EB3" w:rsidRPr="00DD43B2" w:rsidRDefault="00336EB3" w:rsidP="00336EB3">
            <w:pPr>
              <w:spacing w:before="60"/>
              <w:jc w:val="both"/>
              <w:rPr>
                <w:rFonts w:cstheme="minorHAnsi"/>
                <w:color w:val="002060"/>
                <w:sz w:val="24"/>
                <w:szCs w:val="24"/>
              </w:rPr>
            </w:pPr>
            <w:r w:rsidRPr="00DD43B2">
              <w:rPr>
                <w:rFonts w:cstheme="minorHAnsi"/>
                <w:b/>
                <w:bCs/>
                <w:color w:val="002060"/>
                <w:sz w:val="24"/>
                <w:szCs w:val="24"/>
              </w:rPr>
              <w:t xml:space="preserve">Solicitant  -  </w:t>
            </w:r>
            <w:r w:rsidRPr="00DD43B2">
              <w:rPr>
                <w:rFonts w:cstheme="minorHAnsi"/>
                <w:color w:val="002060"/>
                <w:sz w:val="24"/>
                <w:szCs w:val="24"/>
              </w:rPr>
              <w:t>persoana juridică de drept public ori privat responsabilă cu inițierea unui proiect, respectiv care a depus o cerere de finanțare în sistemul informatic MySMIS2021/SMIS2021+ în cadrul oricăruia dintre programele cofinanțate din Fondul european de dezvoltare regională, Fondul de coeziune, Fondul social european Plus și Fondul pentru o tranziție justă în perioada 2021-2027;</w:t>
            </w:r>
          </w:p>
        </w:tc>
      </w:tr>
      <w:tr w:rsidR="00336EB3" w:rsidRPr="00DD43B2" w14:paraId="1CCE6033" w14:textId="77777777" w:rsidTr="00CD69AD">
        <w:tc>
          <w:tcPr>
            <w:tcW w:w="562" w:type="dxa"/>
            <w:vMerge w:val="restart"/>
          </w:tcPr>
          <w:p w14:paraId="5BF92D43" w14:textId="2C75E8FA" w:rsidR="00336EB3" w:rsidRPr="00DD43B2" w:rsidRDefault="00336EB3" w:rsidP="00336EB3">
            <w:pPr>
              <w:spacing w:before="60"/>
              <w:jc w:val="both"/>
              <w:rPr>
                <w:rFonts w:cstheme="minorHAnsi"/>
                <w:b/>
                <w:bCs/>
                <w:color w:val="002060"/>
                <w:sz w:val="24"/>
                <w:szCs w:val="24"/>
              </w:rPr>
            </w:pPr>
            <w:r w:rsidRPr="00DD43B2">
              <w:rPr>
                <w:rFonts w:cstheme="minorHAnsi"/>
                <w:b/>
                <w:bCs/>
                <w:color w:val="002060"/>
                <w:sz w:val="24"/>
                <w:szCs w:val="24"/>
              </w:rPr>
              <w:t>Z</w:t>
            </w:r>
          </w:p>
        </w:tc>
        <w:tc>
          <w:tcPr>
            <w:tcW w:w="9498" w:type="dxa"/>
          </w:tcPr>
          <w:p w14:paraId="7CDE6578" w14:textId="77777777" w:rsidR="00336EB3" w:rsidRPr="00DD43B2" w:rsidRDefault="00336EB3" w:rsidP="00336EB3">
            <w:pPr>
              <w:spacing w:before="60"/>
              <w:jc w:val="both"/>
              <w:rPr>
                <w:rFonts w:cstheme="minorHAnsi"/>
                <w:b/>
                <w:bCs/>
                <w:color w:val="002060"/>
                <w:sz w:val="24"/>
                <w:szCs w:val="24"/>
              </w:rPr>
            </w:pPr>
            <w:r w:rsidRPr="00DD43B2">
              <w:rPr>
                <w:rFonts w:cstheme="minorHAnsi"/>
                <w:b/>
                <w:bCs/>
                <w:color w:val="002060"/>
                <w:sz w:val="24"/>
                <w:szCs w:val="24"/>
              </w:rPr>
              <w:t xml:space="preserve">Zona geografică vizată de apelul de proiecte </w:t>
            </w:r>
          </w:p>
          <w:p w14:paraId="7AE7A4A0" w14:textId="77777777" w:rsidR="00336EB3" w:rsidRPr="00DD43B2" w:rsidRDefault="00336EB3" w:rsidP="00336EB3">
            <w:pPr>
              <w:spacing w:before="60"/>
              <w:jc w:val="both"/>
              <w:rPr>
                <w:rFonts w:cstheme="minorHAnsi"/>
                <w:color w:val="002060"/>
                <w:sz w:val="24"/>
                <w:szCs w:val="24"/>
              </w:rPr>
            </w:pPr>
            <w:r w:rsidRPr="00DD43B2">
              <w:rPr>
                <w:rFonts w:cstheme="minorHAnsi"/>
                <w:color w:val="002060"/>
                <w:sz w:val="24"/>
                <w:szCs w:val="24"/>
              </w:rPr>
              <w:t>Pentru Programul Sănătate, sunt vizate 3 tipologii de apeluri de proiecte din perspectiva zonei geografice vizate:</w:t>
            </w:r>
          </w:p>
          <w:p w14:paraId="014A5C95" w14:textId="0B5A0D11" w:rsidR="00336EB3" w:rsidRPr="00DD43B2" w:rsidRDefault="00336EB3" w:rsidP="00336EB3">
            <w:pPr>
              <w:spacing w:before="60"/>
              <w:jc w:val="both"/>
              <w:rPr>
                <w:rFonts w:cstheme="minorHAnsi"/>
                <w:b/>
                <w:bCs/>
                <w:color w:val="002060"/>
                <w:sz w:val="24"/>
                <w:szCs w:val="24"/>
              </w:rPr>
            </w:pPr>
            <w:r w:rsidRPr="00DD43B2">
              <w:rPr>
                <w:rFonts w:eastAsia="Times New Roman" w:cstheme="minorHAnsi"/>
                <w:color w:val="002060"/>
                <w:sz w:val="24"/>
                <w:szCs w:val="24"/>
              </w:rPr>
              <w:t>Prezentul apel de proiecte vizează exclusiv regiuni mai puțin dezvoltate (mediul rural din regiunile mai puțin dezvoltate din România, precum și mediile rurale și urbane din cadrul celor 4 regiuni ITI din România);</w:t>
            </w:r>
          </w:p>
        </w:tc>
      </w:tr>
      <w:tr w:rsidR="00336EB3" w:rsidRPr="00DD43B2" w14:paraId="2D1BBD6E" w14:textId="77777777" w:rsidTr="00CD69AD">
        <w:tc>
          <w:tcPr>
            <w:tcW w:w="562" w:type="dxa"/>
            <w:vMerge/>
          </w:tcPr>
          <w:p w14:paraId="70E38AD3" w14:textId="370138CF" w:rsidR="00336EB3" w:rsidRPr="00DD43B2" w:rsidRDefault="00336EB3" w:rsidP="00336EB3">
            <w:pPr>
              <w:spacing w:before="60"/>
              <w:jc w:val="both"/>
              <w:rPr>
                <w:rFonts w:cstheme="minorHAnsi"/>
                <w:b/>
                <w:bCs/>
                <w:color w:val="002060"/>
                <w:sz w:val="24"/>
                <w:szCs w:val="24"/>
              </w:rPr>
            </w:pPr>
          </w:p>
        </w:tc>
        <w:tc>
          <w:tcPr>
            <w:tcW w:w="9498" w:type="dxa"/>
          </w:tcPr>
          <w:p w14:paraId="3699AB71" w14:textId="77777777" w:rsidR="00336EB3" w:rsidRPr="00DD43B2" w:rsidRDefault="00336EB3" w:rsidP="00336EB3">
            <w:pPr>
              <w:spacing w:before="60"/>
              <w:jc w:val="both"/>
              <w:rPr>
                <w:rFonts w:eastAsia="Times New Roman" w:cstheme="minorHAnsi"/>
                <w:b/>
                <w:bCs/>
                <w:color w:val="002060"/>
                <w:sz w:val="24"/>
                <w:szCs w:val="24"/>
              </w:rPr>
            </w:pPr>
            <w:r w:rsidRPr="00DD43B2">
              <w:rPr>
                <w:rFonts w:eastAsia="Times New Roman" w:cstheme="minorHAnsi"/>
                <w:b/>
                <w:bCs/>
                <w:color w:val="002060"/>
                <w:sz w:val="24"/>
                <w:szCs w:val="24"/>
              </w:rPr>
              <w:t xml:space="preserve">Zonă marginalizată și/sau defavorizată </w:t>
            </w:r>
            <w:proofErr w:type="spellStart"/>
            <w:r w:rsidRPr="00DD43B2">
              <w:rPr>
                <w:rFonts w:eastAsia="Times New Roman" w:cstheme="minorHAnsi"/>
                <w:b/>
                <w:bCs/>
                <w:color w:val="002060"/>
                <w:sz w:val="24"/>
                <w:szCs w:val="24"/>
              </w:rPr>
              <w:t>socio</w:t>
            </w:r>
            <w:proofErr w:type="spellEnd"/>
            <w:r w:rsidRPr="00DD43B2">
              <w:rPr>
                <w:rFonts w:eastAsia="Times New Roman" w:cstheme="minorHAnsi"/>
                <w:b/>
                <w:bCs/>
                <w:color w:val="002060"/>
                <w:sz w:val="24"/>
                <w:szCs w:val="24"/>
              </w:rPr>
              <w:t>-economic</w:t>
            </w:r>
          </w:p>
          <w:p w14:paraId="38E9CE99" w14:textId="67A29123" w:rsidR="00336EB3" w:rsidRPr="00DD43B2" w:rsidRDefault="00336EB3" w:rsidP="00336EB3">
            <w:pPr>
              <w:spacing w:before="60"/>
              <w:jc w:val="both"/>
              <w:rPr>
                <w:rFonts w:eastAsia="Times New Roman" w:cstheme="minorHAnsi"/>
                <w:color w:val="002060"/>
                <w:sz w:val="24"/>
                <w:szCs w:val="24"/>
              </w:rPr>
            </w:pPr>
            <w:r w:rsidRPr="00DD43B2">
              <w:rPr>
                <w:rFonts w:eastAsia="Times New Roman" w:cstheme="minorHAnsi"/>
                <w:color w:val="002060"/>
                <w:sz w:val="24"/>
                <w:szCs w:val="24"/>
              </w:rPr>
              <w:t>Se va interpreta în conformitate cu prevederile Raportului „</w:t>
            </w:r>
            <w:r w:rsidRPr="00DD43B2">
              <w:rPr>
                <w:rFonts w:eastAsia="Times New Roman" w:cstheme="minorHAnsi"/>
                <w:i/>
                <w:iCs/>
                <w:color w:val="002060"/>
                <w:sz w:val="24"/>
                <w:szCs w:val="24"/>
              </w:rPr>
              <w:t xml:space="preserve">Zone marginalizate </w:t>
            </w:r>
            <w:proofErr w:type="spellStart"/>
            <w:r w:rsidRPr="00DD43B2">
              <w:rPr>
                <w:rFonts w:eastAsia="Times New Roman" w:cstheme="minorHAnsi"/>
                <w:i/>
                <w:iCs/>
                <w:color w:val="002060"/>
                <w:sz w:val="24"/>
                <w:szCs w:val="24"/>
              </w:rPr>
              <w:t>socio</w:t>
            </w:r>
            <w:proofErr w:type="spellEnd"/>
            <w:r w:rsidRPr="00DD43B2">
              <w:rPr>
                <w:rFonts w:eastAsia="Times New Roman" w:cstheme="minorHAnsi"/>
                <w:i/>
                <w:iCs/>
                <w:color w:val="002060"/>
                <w:sz w:val="24"/>
                <w:szCs w:val="24"/>
              </w:rPr>
              <w:t>-economic în mediul urban si rural din Romania</w:t>
            </w:r>
            <w:r w:rsidRPr="00DD43B2">
              <w:rPr>
                <w:rFonts w:eastAsia="Times New Roman" w:cstheme="minorHAnsi"/>
                <w:color w:val="002060"/>
                <w:sz w:val="24"/>
                <w:szCs w:val="24"/>
              </w:rPr>
              <w:t>”, elaborat de către Ministerul Muncii si Solidarității Sociale  în cadrul proiectului „Dezvoltarea unor instrumentate de analiză si intervenție la nivel comunitar pentru perioada de programare 2021-2027” finanțat din POCA 2014-2020).</w:t>
            </w:r>
          </w:p>
          <w:p w14:paraId="7CA795ED" w14:textId="56B48A03" w:rsidR="00336EB3" w:rsidRPr="00DD43B2" w:rsidRDefault="00336EB3" w:rsidP="00336EB3">
            <w:pPr>
              <w:spacing w:before="60"/>
              <w:jc w:val="both"/>
              <w:rPr>
                <w:rFonts w:eastAsia="Times New Roman" w:cstheme="minorHAnsi"/>
                <w:color w:val="002060"/>
                <w:sz w:val="24"/>
                <w:szCs w:val="24"/>
              </w:rPr>
            </w:pPr>
            <w:hyperlink r:id="rId12" w:history="1">
              <w:r w:rsidRPr="00DD43B2">
                <w:rPr>
                  <w:rStyle w:val="Hyperlink"/>
                  <w:rFonts w:eastAsia="Times New Roman" w:cstheme="minorHAnsi"/>
                  <w:sz w:val="24"/>
                  <w:szCs w:val="24"/>
                </w:rPr>
                <w:t>https://mmuncii.ro/j33/images/Documente/MMPS/RAPORT_HARTA__ZONELOR_MARGINALIZATE.pdf</w:t>
              </w:r>
            </w:hyperlink>
            <w:r w:rsidRPr="00DD43B2">
              <w:rPr>
                <w:rFonts w:eastAsia="Times New Roman" w:cstheme="minorHAnsi"/>
                <w:color w:val="002060"/>
                <w:sz w:val="24"/>
                <w:szCs w:val="24"/>
              </w:rPr>
              <w:t xml:space="preserve"> ;</w:t>
            </w:r>
          </w:p>
          <w:p w14:paraId="6451B1B8" w14:textId="671F737F" w:rsidR="00336EB3" w:rsidRPr="00DD43B2" w:rsidRDefault="00336EB3" w:rsidP="00336EB3">
            <w:pPr>
              <w:spacing w:before="60"/>
              <w:jc w:val="both"/>
              <w:rPr>
                <w:rFonts w:cstheme="minorHAnsi"/>
                <w:b/>
                <w:bCs/>
                <w:color w:val="002060"/>
                <w:sz w:val="24"/>
                <w:szCs w:val="24"/>
              </w:rPr>
            </w:pPr>
            <w:hyperlink r:id="rId13" w:history="1">
              <w:r w:rsidRPr="00DD43B2">
                <w:rPr>
                  <w:rStyle w:val="Hyperlink"/>
                  <w:rFonts w:eastAsia="Times New Roman" w:cstheme="minorHAnsi"/>
                  <w:sz w:val="24"/>
                  <w:szCs w:val="24"/>
                </w:rPr>
                <w:t>https://mmuncii.ro/j33/index.php/ro/minister-2019/minister-rapoarte-studii/6265-dezvoltarea-unor-instrumentate-de-analiza-2021-2027</w:t>
              </w:r>
            </w:hyperlink>
            <w:r w:rsidRPr="00DD43B2">
              <w:rPr>
                <w:rFonts w:eastAsia="Times New Roman" w:cstheme="minorHAnsi"/>
                <w:color w:val="002060"/>
                <w:sz w:val="24"/>
                <w:szCs w:val="24"/>
              </w:rPr>
              <w:t xml:space="preserve"> .</w:t>
            </w:r>
          </w:p>
        </w:tc>
      </w:tr>
    </w:tbl>
    <w:p w14:paraId="72B1364A" w14:textId="77777777" w:rsidR="001960B4" w:rsidRPr="00DD43B2" w:rsidRDefault="001960B4" w:rsidP="00C1208E">
      <w:pPr>
        <w:pStyle w:val="ListParagraph"/>
        <w:spacing w:before="60" w:after="0" w:line="240" w:lineRule="auto"/>
        <w:ind w:left="705"/>
        <w:jc w:val="both"/>
        <w:rPr>
          <w:rFonts w:cstheme="minorHAnsi"/>
          <w:b/>
          <w:bCs/>
          <w:iCs/>
          <w:color w:val="002060"/>
          <w:sz w:val="24"/>
          <w:szCs w:val="24"/>
        </w:rPr>
      </w:pPr>
    </w:p>
    <w:p w14:paraId="77BF7EAA" w14:textId="137CB517" w:rsidR="00566CCA" w:rsidRPr="00DD43B2" w:rsidRDefault="001960B4" w:rsidP="00E85615">
      <w:pPr>
        <w:pStyle w:val="ListParagraph"/>
        <w:numPr>
          <w:ilvl w:val="0"/>
          <w:numId w:val="1"/>
        </w:numPr>
        <w:spacing w:before="60" w:after="0" w:line="240" w:lineRule="auto"/>
        <w:jc w:val="both"/>
        <w:outlineLvl w:val="0"/>
        <w:rPr>
          <w:rFonts w:cstheme="minorHAnsi"/>
          <w:b/>
          <w:bCs/>
          <w:iCs/>
          <w:color w:val="002060"/>
          <w:sz w:val="24"/>
          <w:szCs w:val="24"/>
        </w:rPr>
      </w:pPr>
      <w:bookmarkStart w:id="26" w:name="_Toc227323677"/>
      <w:r w:rsidRPr="00DD43B2">
        <w:rPr>
          <w:rFonts w:cstheme="minorHAnsi"/>
          <w:b/>
          <w:bCs/>
          <w:iCs/>
          <w:color w:val="002060"/>
          <w:sz w:val="24"/>
          <w:szCs w:val="24"/>
        </w:rPr>
        <w:t>E</w:t>
      </w:r>
      <w:r w:rsidR="00C940A4" w:rsidRPr="00DD43B2">
        <w:rPr>
          <w:rFonts w:cstheme="minorHAnsi"/>
          <w:b/>
          <w:bCs/>
          <w:iCs/>
          <w:color w:val="002060"/>
          <w:sz w:val="24"/>
          <w:szCs w:val="24"/>
        </w:rPr>
        <w:t>LEMENTE DE CONTEXT</w:t>
      </w:r>
      <w:bookmarkEnd w:id="26"/>
      <w:r w:rsidR="00C940A4" w:rsidRPr="00DD43B2">
        <w:rPr>
          <w:rFonts w:cstheme="minorHAnsi"/>
          <w:b/>
          <w:bCs/>
          <w:iCs/>
          <w:color w:val="002060"/>
          <w:sz w:val="24"/>
          <w:szCs w:val="24"/>
        </w:rPr>
        <w:t xml:space="preserve"> </w:t>
      </w:r>
      <w:r w:rsidR="00566CCA" w:rsidRPr="00DD43B2">
        <w:rPr>
          <w:rFonts w:cstheme="minorHAnsi"/>
          <w:b/>
          <w:bCs/>
          <w:iCs/>
          <w:color w:val="002060"/>
          <w:sz w:val="24"/>
          <w:szCs w:val="24"/>
        </w:rPr>
        <w:tab/>
      </w:r>
    </w:p>
    <w:p w14:paraId="077DC236" w14:textId="2217C42C" w:rsidR="00692D9A" w:rsidRPr="00DD43B2" w:rsidRDefault="00566CCA" w:rsidP="004C500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27" w:name="_Toc227323678"/>
      <w:r w:rsidRPr="00DD43B2">
        <w:rPr>
          <w:rFonts w:cstheme="minorHAnsi"/>
          <w:b/>
          <w:bCs/>
          <w:iCs/>
          <w:color w:val="002060"/>
          <w:sz w:val="24"/>
          <w:szCs w:val="24"/>
        </w:rPr>
        <w:t>Informații generale Program</w:t>
      </w:r>
      <w:bookmarkEnd w:id="27"/>
    </w:p>
    <w:p w14:paraId="67F5785C" w14:textId="77777777" w:rsidR="005D488F" w:rsidRPr="00DD43B2" w:rsidRDefault="005D488F" w:rsidP="005D488F">
      <w:pPr>
        <w:spacing w:before="60" w:after="0" w:line="240" w:lineRule="auto"/>
        <w:jc w:val="both"/>
        <w:rPr>
          <w:rFonts w:cstheme="minorHAnsi"/>
          <w:color w:val="002060"/>
          <w:sz w:val="24"/>
          <w:szCs w:val="24"/>
        </w:rPr>
      </w:pPr>
      <w:bookmarkStart w:id="28" w:name="_Hlk174034146"/>
      <w:r w:rsidRPr="00DD43B2">
        <w:rPr>
          <w:rFonts w:cstheme="minorHAnsi"/>
          <w:color w:val="002060"/>
          <w:sz w:val="24"/>
          <w:szCs w:val="24"/>
        </w:rPr>
        <w:t xml:space="preserve">Programul Sănătate este un program </w:t>
      </w:r>
      <w:proofErr w:type="spellStart"/>
      <w:r w:rsidRPr="00DD43B2">
        <w:rPr>
          <w:rFonts w:cstheme="minorHAnsi"/>
          <w:color w:val="002060"/>
          <w:sz w:val="24"/>
          <w:szCs w:val="24"/>
        </w:rPr>
        <w:t>multifond</w:t>
      </w:r>
      <w:proofErr w:type="spellEnd"/>
      <w:r w:rsidRPr="00DD43B2">
        <w:rPr>
          <w:rFonts w:cstheme="minorHAnsi"/>
          <w:color w:val="002060"/>
          <w:sz w:val="24"/>
          <w:szCs w:val="24"/>
        </w:rPr>
        <w:t xml:space="preserve"> care cuprinde finanțare din Fondul European de Dezvoltare Regională (FEDR) și din Fondul Social European Plus (FSE+).</w:t>
      </w:r>
    </w:p>
    <w:p w14:paraId="4F173F4E" w14:textId="3F20938D" w:rsidR="005D488F" w:rsidRPr="00DD43B2" w:rsidRDefault="005D488F" w:rsidP="005D488F">
      <w:pPr>
        <w:spacing w:before="60" w:after="0" w:line="240" w:lineRule="auto"/>
        <w:jc w:val="both"/>
        <w:rPr>
          <w:rFonts w:cstheme="minorHAnsi"/>
          <w:color w:val="002060"/>
          <w:sz w:val="24"/>
          <w:szCs w:val="24"/>
        </w:rPr>
      </w:pPr>
      <w:r w:rsidRPr="00DD43B2">
        <w:rPr>
          <w:rFonts w:cstheme="minorHAnsi"/>
          <w:color w:val="002060"/>
          <w:sz w:val="24"/>
          <w:szCs w:val="24"/>
        </w:rPr>
        <w:t xml:space="preserve">Programul  Sănătate este structurat pe </w:t>
      </w:r>
      <w:r w:rsidR="0056374C" w:rsidRPr="00DD43B2">
        <w:rPr>
          <w:rFonts w:cstheme="minorHAnsi"/>
          <w:color w:val="002060"/>
          <w:sz w:val="24"/>
          <w:szCs w:val="24"/>
        </w:rPr>
        <w:t xml:space="preserve">10 </w:t>
      </w:r>
      <w:r w:rsidRPr="00DD43B2">
        <w:rPr>
          <w:rFonts w:cstheme="minorHAnsi"/>
          <w:color w:val="002060"/>
          <w:sz w:val="24"/>
          <w:szCs w:val="24"/>
        </w:rPr>
        <w:t>Priorități :</w:t>
      </w:r>
    </w:p>
    <w:p w14:paraId="49E48407" w14:textId="77777777" w:rsidR="005D488F" w:rsidRPr="00DD43B2" w:rsidRDefault="005D488F" w:rsidP="005D488F">
      <w:pPr>
        <w:spacing w:before="60" w:after="0" w:line="240" w:lineRule="auto"/>
        <w:jc w:val="both"/>
        <w:rPr>
          <w:rFonts w:cstheme="minorHAnsi"/>
          <w:b/>
          <w:bCs/>
          <w:color w:val="002060"/>
          <w:sz w:val="24"/>
          <w:szCs w:val="24"/>
        </w:rPr>
      </w:pPr>
      <w:r w:rsidRPr="00DD43B2">
        <w:rPr>
          <w:rFonts w:cstheme="minorHAnsi"/>
          <w:b/>
          <w:bCs/>
          <w:color w:val="002060"/>
          <w:sz w:val="24"/>
          <w:szCs w:val="24"/>
        </w:rPr>
        <w:t xml:space="preserve">Prioritatea 1: Creșterea calității serviciilor de asistență medicală primară, comunitară, a serviciilor oferite în regim ambulatoriu și îmbunătățirea și consolidarea serviciilor preventive </w:t>
      </w:r>
    </w:p>
    <w:p w14:paraId="5EA9E193" w14:textId="77777777" w:rsidR="005D488F" w:rsidRPr="00DD43B2" w:rsidRDefault="005D488F" w:rsidP="005D488F">
      <w:pPr>
        <w:spacing w:before="60" w:after="0" w:line="240" w:lineRule="auto"/>
        <w:jc w:val="both"/>
        <w:rPr>
          <w:rFonts w:cstheme="minorHAnsi"/>
          <w:color w:val="002060"/>
          <w:sz w:val="24"/>
          <w:szCs w:val="24"/>
        </w:rPr>
      </w:pPr>
      <w:r w:rsidRPr="00DD43B2">
        <w:rPr>
          <w:rFonts w:cstheme="minorHAnsi"/>
          <w:color w:val="002060"/>
          <w:sz w:val="24"/>
          <w:szCs w:val="24"/>
        </w:rPr>
        <w:t xml:space="preserve">Prioritatea 2: Servicii de reabilitare, </w:t>
      </w:r>
      <w:proofErr w:type="spellStart"/>
      <w:r w:rsidRPr="00DD43B2">
        <w:rPr>
          <w:rFonts w:cstheme="minorHAnsi"/>
          <w:color w:val="002060"/>
          <w:sz w:val="24"/>
          <w:szCs w:val="24"/>
        </w:rPr>
        <w:t>paliaţie</w:t>
      </w:r>
      <w:proofErr w:type="spellEnd"/>
      <w:r w:rsidRPr="00DD43B2">
        <w:rPr>
          <w:rFonts w:cstheme="minorHAnsi"/>
          <w:color w:val="002060"/>
          <w:sz w:val="24"/>
          <w:szCs w:val="24"/>
        </w:rPr>
        <w:t xml:space="preserve"> </w:t>
      </w:r>
      <w:proofErr w:type="spellStart"/>
      <w:r w:rsidRPr="00DD43B2">
        <w:rPr>
          <w:rFonts w:cstheme="minorHAnsi"/>
          <w:color w:val="002060"/>
          <w:sz w:val="24"/>
          <w:szCs w:val="24"/>
        </w:rPr>
        <w:t>şi</w:t>
      </w:r>
      <w:proofErr w:type="spellEnd"/>
      <w:r w:rsidRPr="00DD43B2">
        <w:rPr>
          <w:rFonts w:cstheme="minorHAnsi"/>
          <w:color w:val="002060"/>
          <w:sz w:val="24"/>
          <w:szCs w:val="24"/>
        </w:rPr>
        <w:t xml:space="preserve"> spitalizări pentru boli cronice adaptate fenomenului demografic de îmbătrânire a </w:t>
      </w:r>
      <w:proofErr w:type="spellStart"/>
      <w:r w:rsidRPr="00DD43B2">
        <w:rPr>
          <w:rFonts w:cstheme="minorHAnsi"/>
          <w:color w:val="002060"/>
          <w:sz w:val="24"/>
          <w:szCs w:val="24"/>
        </w:rPr>
        <w:t>populaţiei</w:t>
      </w:r>
      <w:proofErr w:type="spellEnd"/>
      <w:r w:rsidRPr="00DD43B2">
        <w:rPr>
          <w:rFonts w:cstheme="minorHAnsi"/>
          <w:color w:val="002060"/>
          <w:sz w:val="24"/>
          <w:szCs w:val="24"/>
        </w:rPr>
        <w:t xml:space="preserve">, impactului dizabilității </w:t>
      </w:r>
      <w:proofErr w:type="spellStart"/>
      <w:r w:rsidRPr="00DD43B2">
        <w:rPr>
          <w:rFonts w:cstheme="minorHAnsi"/>
          <w:color w:val="002060"/>
          <w:sz w:val="24"/>
          <w:szCs w:val="24"/>
        </w:rPr>
        <w:t>şi</w:t>
      </w:r>
      <w:proofErr w:type="spellEnd"/>
      <w:r w:rsidRPr="00DD43B2">
        <w:rPr>
          <w:rFonts w:cstheme="minorHAnsi"/>
          <w:color w:val="002060"/>
          <w:sz w:val="24"/>
          <w:szCs w:val="24"/>
        </w:rPr>
        <w:t xml:space="preserve"> profilului de morbiditate </w:t>
      </w:r>
    </w:p>
    <w:p w14:paraId="363FA6DC" w14:textId="77777777" w:rsidR="005D488F" w:rsidRPr="00DD43B2" w:rsidRDefault="005D488F" w:rsidP="005D488F">
      <w:pPr>
        <w:spacing w:before="60" w:after="0" w:line="240" w:lineRule="auto"/>
        <w:jc w:val="both"/>
        <w:rPr>
          <w:rFonts w:cstheme="minorHAnsi"/>
          <w:color w:val="002060"/>
          <w:sz w:val="24"/>
          <w:szCs w:val="24"/>
        </w:rPr>
      </w:pPr>
      <w:r w:rsidRPr="00DD43B2">
        <w:rPr>
          <w:rFonts w:cstheme="minorHAnsi"/>
          <w:color w:val="002060"/>
          <w:sz w:val="24"/>
          <w:szCs w:val="24"/>
        </w:rPr>
        <w:t xml:space="preserve">Prioritatea 3: Creșterea eficacității și rezilienței sistemului medical în domenii critice, de importanță strategică cu impact transversal asupra serviciilor medicale și asupra stării de sănătate </w:t>
      </w:r>
    </w:p>
    <w:p w14:paraId="42F11353" w14:textId="77777777" w:rsidR="005D488F" w:rsidRPr="00DD43B2" w:rsidRDefault="005D488F" w:rsidP="005D488F">
      <w:pPr>
        <w:spacing w:before="60" w:after="0" w:line="240" w:lineRule="auto"/>
        <w:jc w:val="both"/>
        <w:rPr>
          <w:rFonts w:cstheme="minorHAnsi"/>
          <w:color w:val="002060"/>
          <w:sz w:val="24"/>
          <w:szCs w:val="24"/>
        </w:rPr>
      </w:pPr>
      <w:r w:rsidRPr="00DD43B2">
        <w:rPr>
          <w:rFonts w:cstheme="minorHAnsi"/>
          <w:color w:val="002060"/>
          <w:sz w:val="24"/>
          <w:szCs w:val="24"/>
        </w:rPr>
        <w:t xml:space="preserve">Prioritatea 4: Investiții în infrastructuri spitalicești </w:t>
      </w:r>
    </w:p>
    <w:p w14:paraId="357F22FB" w14:textId="77777777" w:rsidR="005D488F" w:rsidRPr="00DD43B2" w:rsidRDefault="005D488F" w:rsidP="005D488F">
      <w:pPr>
        <w:spacing w:before="60" w:after="0" w:line="240" w:lineRule="auto"/>
        <w:jc w:val="both"/>
        <w:rPr>
          <w:rFonts w:cstheme="minorHAnsi"/>
          <w:color w:val="002060"/>
          <w:sz w:val="24"/>
          <w:szCs w:val="24"/>
        </w:rPr>
      </w:pPr>
      <w:r w:rsidRPr="00DD43B2">
        <w:rPr>
          <w:rFonts w:cstheme="minorHAnsi"/>
          <w:color w:val="002060"/>
          <w:sz w:val="24"/>
          <w:szCs w:val="24"/>
        </w:rPr>
        <w:t xml:space="preserve">Prioritatea 5: Abordări inovative în cercetarea din domeniul medical </w:t>
      </w:r>
    </w:p>
    <w:p w14:paraId="696DCA21" w14:textId="77777777" w:rsidR="005D488F" w:rsidRPr="00DD43B2" w:rsidRDefault="005D488F" w:rsidP="005D488F">
      <w:pPr>
        <w:spacing w:before="60" w:after="0" w:line="240" w:lineRule="auto"/>
        <w:jc w:val="both"/>
        <w:rPr>
          <w:rFonts w:cstheme="minorHAnsi"/>
          <w:color w:val="002060"/>
          <w:sz w:val="24"/>
          <w:szCs w:val="24"/>
        </w:rPr>
      </w:pPr>
      <w:r w:rsidRPr="00DD43B2">
        <w:rPr>
          <w:rFonts w:cstheme="minorHAnsi"/>
          <w:color w:val="002060"/>
          <w:sz w:val="24"/>
          <w:szCs w:val="24"/>
        </w:rPr>
        <w:t>Prioritatea 6: Digitalizarea sistemului medical</w:t>
      </w:r>
    </w:p>
    <w:p w14:paraId="33F030C0" w14:textId="77777777" w:rsidR="005D488F" w:rsidRPr="00DD43B2" w:rsidRDefault="005D488F" w:rsidP="005D488F">
      <w:pPr>
        <w:spacing w:before="60" w:after="0" w:line="240" w:lineRule="auto"/>
        <w:jc w:val="both"/>
        <w:rPr>
          <w:rFonts w:cstheme="minorHAnsi"/>
          <w:color w:val="002060"/>
          <w:sz w:val="24"/>
          <w:szCs w:val="24"/>
        </w:rPr>
      </w:pPr>
      <w:r w:rsidRPr="00DD43B2">
        <w:rPr>
          <w:rFonts w:cstheme="minorHAnsi"/>
          <w:color w:val="002060"/>
          <w:sz w:val="24"/>
          <w:szCs w:val="24"/>
        </w:rPr>
        <w:t xml:space="preserve">Prioritatea 7: Măsuri care susțin domeniile oncologie și transplant </w:t>
      </w:r>
    </w:p>
    <w:p w14:paraId="208B0AA5" w14:textId="77777777" w:rsidR="005D488F" w:rsidRPr="00DD43B2" w:rsidRDefault="005D488F" w:rsidP="005D488F">
      <w:pPr>
        <w:spacing w:before="60" w:after="0" w:line="240" w:lineRule="auto"/>
        <w:jc w:val="both"/>
        <w:rPr>
          <w:rFonts w:cstheme="minorHAnsi"/>
          <w:color w:val="002060"/>
          <w:sz w:val="24"/>
          <w:szCs w:val="24"/>
        </w:rPr>
      </w:pPr>
      <w:r w:rsidRPr="00DD43B2">
        <w:rPr>
          <w:rFonts w:cstheme="minorHAnsi"/>
          <w:color w:val="002060"/>
          <w:sz w:val="24"/>
          <w:szCs w:val="24"/>
        </w:rPr>
        <w:t>Prioritatea 8: Sprijin pentru abordarea deficitului de forță de muncă și de competențe-cheie în domeniul sănătății, legat de tehnologiile digitale, biotehnologii și serviciile conexe</w:t>
      </w:r>
    </w:p>
    <w:p w14:paraId="11242E11" w14:textId="77777777" w:rsidR="005D488F" w:rsidRPr="00DD43B2" w:rsidRDefault="005D488F" w:rsidP="005D488F">
      <w:pPr>
        <w:spacing w:before="60" w:after="0" w:line="240" w:lineRule="auto"/>
        <w:jc w:val="both"/>
        <w:rPr>
          <w:rFonts w:cstheme="minorHAnsi"/>
          <w:color w:val="002060"/>
          <w:sz w:val="24"/>
          <w:szCs w:val="24"/>
        </w:rPr>
      </w:pPr>
      <w:r w:rsidRPr="00DD43B2">
        <w:rPr>
          <w:rFonts w:cstheme="minorHAnsi"/>
          <w:color w:val="002060"/>
          <w:sz w:val="24"/>
          <w:szCs w:val="24"/>
        </w:rPr>
        <w:t>Prioritatea 9: Contribuția la Platforma STEP: biotehnologii și tehnologii digitale, inclusiv servicii asociate în sectorul sănătății</w:t>
      </w:r>
    </w:p>
    <w:p w14:paraId="4F6E4DC2" w14:textId="4E190F6B" w:rsidR="004A3450" w:rsidRPr="00DD43B2" w:rsidRDefault="004A3450" w:rsidP="005D488F">
      <w:pPr>
        <w:spacing w:before="60" w:after="0" w:line="240" w:lineRule="auto"/>
        <w:jc w:val="both"/>
        <w:rPr>
          <w:rFonts w:cstheme="minorHAnsi"/>
          <w:color w:val="002060"/>
          <w:sz w:val="24"/>
          <w:szCs w:val="24"/>
        </w:rPr>
      </w:pPr>
      <w:r w:rsidRPr="00DD43B2">
        <w:rPr>
          <w:rFonts w:cstheme="minorHAnsi"/>
          <w:color w:val="002060"/>
          <w:sz w:val="24"/>
          <w:szCs w:val="24"/>
        </w:rPr>
        <w:lastRenderedPageBreak/>
        <w:t>Prioritatea 10: Sprijin pentru investiții în infrastructura duală</w:t>
      </w:r>
      <w:r w:rsidR="00C001D9">
        <w:rPr>
          <w:rFonts w:cstheme="minorHAnsi"/>
          <w:color w:val="002060"/>
          <w:sz w:val="24"/>
          <w:szCs w:val="24"/>
        </w:rPr>
        <w:t xml:space="preserve"> (</w:t>
      </w:r>
      <w:r w:rsidRPr="00DD43B2">
        <w:rPr>
          <w:rFonts w:cstheme="minorHAnsi"/>
          <w:color w:val="002060"/>
          <w:sz w:val="24"/>
          <w:szCs w:val="24"/>
        </w:rPr>
        <w:t>finanțarea spitalelor militare</w:t>
      </w:r>
      <w:r w:rsidR="00C001D9">
        <w:rPr>
          <w:rFonts w:cstheme="minorHAnsi"/>
          <w:color w:val="002060"/>
          <w:sz w:val="24"/>
          <w:szCs w:val="24"/>
        </w:rPr>
        <w:t>)</w:t>
      </w:r>
    </w:p>
    <w:p w14:paraId="3407F8A6" w14:textId="1CF9F4D2" w:rsidR="005D488F" w:rsidRPr="00DD43B2" w:rsidRDefault="005D488F" w:rsidP="005D488F">
      <w:pPr>
        <w:spacing w:before="60" w:after="0" w:line="240" w:lineRule="auto"/>
        <w:jc w:val="both"/>
        <w:rPr>
          <w:rFonts w:cstheme="minorHAnsi"/>
          <w:color w:val="002060"/>
          <w:sz w:val="24"/>
          <w:szCs w:val="24"/>
        </w:rPr>
      </w:pPr>
      <w:r w:rsidRPr="00DD43B2">
        <w:rPr>
          <w:rFonts w:cstheme="minorHAnsi"/>
          <w:color w:val="002060"/>
          <w:sz w:val="24"/>
          <w:szCs w:val="24"/>
        </w:rPr>
        <w:t xml:space="preserve">Informații suplimentare privind PS pot fi consultate accesând următorul link: </w:t>
      </w:r>
      <w:hyperlink r:id="rId14" w:history="1">
        <w:r w:rsidRPr="00DD43B2">
          <w:rPr>
            <w:rStyle w:val="Hyperlink"/>
            <w:rFonts w:cstheme="minorHAnsi"/>
            <w:sz w:val="24"/>
            <w:szCs w:val="24"/>
          </w:rPr>
          <w:t>https://mfe.gov.ro/minister/perioade-de-programare/perioada-2021-2027/autoritatea-de-management-pentru-programul-sanatate/</w:t>
        </w:r>
      </w:hyperlink>
      <w:r w:rsidRPr="00DD43B2">
        <w:rPr>
          <w:rFonts w:cstheme="minorHAnsi"/>
          <w:color w:val="002060"/>
          <w:sz w:val="24"/>
          <w:szCs w:val="24"/>
        </w:rPr>
        <w:t xml:space="preserve"> .   </w:t>
      </w:r>
    </w:p>
    <w:p w14:paraId="3135F2CC" w14:textId="77777777" w:rsidR="00DD43B2" w:rsidRPr="00DD43B2" w:rsidRDefault="00DD43B2" w:rsidP="00DD43B2">
      <w:pPr>
        <w:spacing w:before="100" w:beforeAutospacing="1" w:after="100" w:afterAutospacing="1" w:line="240" w:lineRule="auto"/>
        <w:jc w:val="both"/>
        <w:rPr>
          <w:rFonts w:cstheme="minorHAnsi"/>
          <w:color w:val="002060"/>
          <w:sz w:val="24"/>
          <w:szCs w:val="24"/>
        </w:rPr>
      </w:pPr>
      <w:r w:rsidRPr="00DD43B2">
        <w:rPr>
          <w:rFonts w:cstheme="minorHAnsi"/>
          <w:color w:val="002060"/>
          <w:sz w:val="24"/>
          <w:szCs w:val="24"/>
        </w:rPr>
        <w:t>Asistența medicală primară reprezintă fundamentul sistemului de sănătate, fiind punctul de prim contact al populației cu actul medical. În zonele cu specific ITI, rolul medicului de familie depășește simpla consultație, devenind un pilon vital pentru monitorizarea stării de sănătate și prevenția bolilor în comunități izolate, unde accesul la spitale județene sau clinici specializate este limitat de geografie și infrastructură.</w:t>
      </w:r>
    </w:p>
    <w:p w14:paraId="7DB04B15" w14:textId="77777777" w:rsidR="00DD43B2" w:rsidRPr="00DD43B2" w:rsidRDefault="00DD43B2" w:rsidP="00DD43B2">
      <w:pPr>
        <w:spacing w:before="100" w:beforeAutospacing="1" w:after="100" w:afterAutospacing="1" w:line="240" w:lineRule="auto"/>
        <w:jc w:val="both"/>
        <w:rPr>
          <w:rFonts w:cstheme="minorHAnsi"/>
          <w:color w:val="002060"/>
          <w:sz w:val="24"/>
          <w:szCs w:val="24"/>
        </w:rPr>
      </w:pPr>
      <w:r w:rsidRPr="00DD43B2">
        <w:rPr>
          <w:rFonts w:cstheme="minorHAnsi"/>
          <w:color w:val="002060"/>
          <w:sz w:val="24"/>
          <w:szCs w:val="24"/>
        </w:rPr>
        <w:t>Conform analizelor de nevoi care stau la baza Programului Sănătate 2021-2027, asistența medicală primară se confruntă cu provocări critice, accentuate în regiunile rurale și în teritoriile ITI:</w:t>
      </w:r>
    </w:p>
    <w:p w14:paraId="6F3D4FB3" w14:textId="77777777" w:rsidR="00DD43B2" w:rsidRPr="00DD43B2" w:rsidRDefault="00DD43B2" w:rsidP="00117BF5">
      <w:pPr>
        <w:numPr>
          <w:ilvl w:val="0"/>
          <w:numId w:val="172"/>
        </w:numPr>
        <w:spacing w:before="100" w:beforeAutospacing="1" w:after="100" w:afterAutospacing="1" w:line="240" w:lineRule="auto"/>
        <w:jc w:val="both"/>
        <w:rPr>
          <w:rFonts w:cstheme="minorHAnsi"/>
          <w:color w:val="002060"/>
          <w:sz w:val="24"/>
          <w:szCs w:val="24"/>
        </w:rPr>
      </w:pPr>
      <w:r w:rsidRPr="00DD43B2">
        <w:rPr>
          <w:rFonts w:cstheme="minorHAnsi"/>
          <w:b/>
          <w:bCs/>
          <w:color w:val="002060"/>
          <w:sz w:val="24"/>
          <w:szCs w:val="24"/>
        </w:rPr>
        <w:t>Acoperire Insuficientă și Disparități Teritoriale</w:t>
      </w:r>
      <w:r w:rsidRPr="00DD43B2">
        <w:rPr>
          <w:rFonts w:cstheme="minorHAnsi"/>
          <w:color w:val="002060"/>
          <w:sz w:val="24"/>
          <w:szCs w:val="24"/>
        </w:rPr>
        <w:t>: În timp ce mediul urban beneficiază de o densitate relativ optimă a cabinetelor, în zonele rurale și ITI, accesul la un medic de familie este adesea îngreunat de distanțe mari între localități și de starea degradată a imobilelor în care funcționează cabinetele. Multe comunități mici din aceste zone sunt deservite parțial sau deloc, pacienții fiind nevoiți să parcurgă distanțe considerabile pentru servicii medicale de bază.</w:t>
      </w:r>
    </w:p>
    <w:p w14:paraId="1E277599" w14:textId="77777777" w:rsidR="00DD43B2" w:rsidRPr="00DD43B2" w:rsidRDefault="00DD43B2" w:rsidP="00117BF5">
      <w:pPr>
        <w:numPr>
          <w:ilvl w:val="0"/>
          <w:numId w:val="172"/>
        </w:numPr>
        <w:spacing w:before="100" w:beforeAutospacing="1" w:after="100" w:afterAutospacing="1" w:line="240" w:lineRule="auto"/>
        <w:jc w:val="both"/>
        <w:rPr>
          <w:rFonts w:cstheme="minorHAnsi"/>
          <w:color w:val="002060"/>
          <w:sz w:val="24"/>
          <w:szCs w:val="24"/>
        </w:rPr>
      </w:pPr>
      <w:r w:rsidRPr="00DD43B2">
        <w:rPr>
          <w:rFonts w:cstheme="minorHAnsi"/>
          <w:b/>
          <w:bCs/>
          <w:color w:val="002060"/>
          <w:sz w:val="24"/>
          <w:szCs w:val="24"/>
        </w:rPr>
        <w:t>Deficitul de Resursă Umană și Infrastructură</w:t>
      </w:r>
      <w:r w:rsidRPr="00DD43B2">
        <w:rPr>
          <w:rFonts w:cstheme="minorHAnsi"/>
          <w:color w:val="002060"/>
          <w:sz w:val="24"/>
          <w:szCs w:val="24"/>
        </w:rPr>
        <w:t>: Distribuția inegală a medicilor este alimentată de lipsa dotărilor moderne în zonele izolate. Echipamentele medicale învechite și absența facilităților de diagnostic rapid descurajează stabilirea tinerilor medici în aceste regiuni, ducând la o îmbătrânire a personalului medical existent și la suprasolicitarea acestuia.</w:t>
      </w:r>
    </w:p>
    <w:p w14:paraId="6AD733E3" w14:textId="77777777" w:rsidR="00DD43B2" w:rsidRPr="00DD43B2" w:rsidRDefault="00DD43B2" w:rsidP="00117BF5">
      <w:pPr>
        <w:numPr>
          <w:ilvl w:val="0"/>
          <w:numId w:val="172"/>
        </w:numPr>
        <w:spacing w:before="100" w:beforeAutospacing="1" w:after="100" w:afterAutospacing="1" w:line="240" w:lineRule="auto"/>
        <w:jc w:val="both"/>
        <w:rPr>
          <w:rFonts w:cstheme="minorHAnsi"/>
          <w:color w:val="002060"/>
          <w:sz w:val="24"/>
          <w:szCs w:val="24"/>
        </w:rPr>
      </w:pPr>
      <w:r w:rsidRPr="00DD43B2">
        <w:rPr>
          <w:rFonts w:cstheme="minorHAnsi"/>
          <w:b/>
          <w:bCs/>
          <w:color w:val="002060"/>
          <w:sz w:val="24"/>
          <w:szCs w:val="24"/>
        </w:rPr>
        <w:t>Vulnerabilități Logistice Specifice ITI</w:t>
      </w:r>
      <w:r w:rsidRPr="00DD43B2">
        <w:rPr>
          <w:rFonts w:cstheme="minorHAnsi"/>
          <w:color w:val="002060"/>
          <w:sz w:val="24"/>
          <w:szCs w:val="24"/>
        </w:rPr>
        <w:t>: Specificul zonelor ITI (precum Delta Dunării) impune soluții de transport și diagnostic adaptate. Lipsa unor cabinete de medicină de familie dotate la standarde europene amplifică riscul de complicații medicale ce ar putea fi prevenite prin diagnosticare precoce și monitorizare constantă.</w:t>
      </w:r>
    </w:p>
    <w:p w14:paraId="5CEE8C57" w14:textId="77777777" w:rsidR="00DD43B2" w:rsidRPr="00DD43B2" w:rsidRDefault="00DD43B2" w:rsidP="00117BF5">
      <w:pPr>
        <w:spacing w:before="100" w:beforeAutospacing="1" w:after="100" w:afterAutospacing="1" w:line="240" w:lineRule="auto"/>
        <w:jc w:val="both"/>
        <w:outlineLvl w:val="2"/>
        <w:rPr>
          <w:rFonts w:cstheme="minorHAnsi"/>
          <w:b/>
          <w:bCs/>
          <w:color w:val="002060"/>
          <w:sz w:val="27"/>
          <w:szCs w:val="27"/>
        </w:rPr>
      </w:pPr>
      <w:bookmarkStart w:id="29" w:name="_Toc227323679"/>
      <w:r w:rsidRPr="00DD43B2">
        <w:rPr>
          <w:rFonts w:cstheme="minorHAnsi"/>
          <w:b/>
          <w:bCs/>
          <w:color w:val="002060"/>
          <w:sz w:val="27"/>
          <w:szCs w:val="27"/>
        </w:rPr>
        <w:t>Obiectivele Investiției conform Strategiei Naționale de Sănătate 2023-2030</w:t>
      </w:r>
      <w:bookmarkEnd w:id="29"/>
    </w:p>
    <w:p w14:paraId="468ACFA1" w14:textId="77777777" w:rsidR="00DD43B2" w:rsidRPr="00DD43B2" w:rsidRDefault="00DD43B2" w:rsidP="00117BF5">
      <w:pPr>
        <w:spacing w:before="100" w:beforeAutospacing="1" w:after="100" w:afterAutospacing="1" w:line="240" w:lineRule="auto"/>
        <w:jc w:val="both"/>
        <w:rPr>
          <w:rFonts w:cstheme="minorHAnsi"/>
          <w:color w:val="002060"/>
          <w:sz w:val="24"/>
          <w:szCs w:val="24"/>
        </w:rPr>
      </w:pPr>
      <w:r w:rsidRPr="00DD43B2">
        <w:rPr>
          <w:rFonts w:cstheme="minorHAnsi"/>
          <w:color w:val="002060"/>
          <w:sz w:val="24"/>
          <w:szCs w:val="24"/>
        </w:rPr>
        <w:t>Prezentul ghid urmărește eliminarea barierelor de acces la sănătate în teritoriile vizate prin:</w:t>
      </w:r>
    </w:p>
    <w:p w14:paraId="564C2E27" w14:textId="77777777" w:rsidR="00DD43B2" w:rsidRPr="00117BF5" w:rsidRDefault="00DD43B2" w:rsidP="00117BF5">
      <w:pPr>
        <w:numPr>
          <w:ilvl w:val="0"/>
          <w:numId w:val="173"/>
        </w:numPr>
        <w:spacing w:before="100" w:beforeAutospacing="1" w:after="100" w:afterAutospacing="1" w:line="240" w:lineRule="auto"/>
        <w:jc w:val="both"/>
        <w:rPr>
          <w:rFonts w:cstheme="minorHAnsi"/>
          <w:color w:val="002060"/>
          <w:sz w:val="24"/>
          <w:szCs w:val="24"/>
        </w:rPr>
      </w:pPr>
      <w:r w:rsidRPr="00117BF5">
        <w:rPr>
          <w:rFonts w:cstheme="minorHAnsi"/>
          <w:color w:val="002060"/>
          <w:sz w:val="24"/>
          <w:szCs w:val="24"/>
        </w:rPr>
        <w:t>Modernizarea și dotarea infrastructurii cabinetelor de medicină de familie, asigurând condiții de tratament identice cu cele din mediul urban.</w:t>
      </w:r>
    </w:p>
    <w:p w14:paraId="43935FC4" w14:textId="77777777" w:rsidR="00DD43B2" w:rsidRPr="00117BF5" w:rsidRDefault="00DD43B2" w:rsidP="00117BF5">
      <w:pPr>
        <w:numPr>
          <w:ilvl w:val="0"/>
          <w:numId w:val="173"/>
        </w:numPr>
        <w:spacing w:before="100" w:beforeAutospacing="1" w:after="100" w:afterAutospacing="1" w:line="240" w:lineRule="auto"/>
        <w:jc w:val="both"/>
        <w:rPr>
          <w:rFonts w:cstheme="minorHAnsi"/>
          <w:color w:val="002060"/>
          <w:sz w:val="24"/>
          <w:szCs w:val="24"/>
        </w:rPr>
      </w:pPr>
      <w:r w:rsidRPr="00117BF5">
        <w:rPr>
          <w:rFonts w:cstheme="minorHAnsi"/>
          <w:color w:val="002060"/>
          <w:sz w:val="24"/>
          <w:szCs w:val="24"/>
        </w:rPr>
        <w:t>Facilitarea accesului la servicii de prevenție și diagnostic, prin achiziția de echipamente performante (ecografe, aparatură de analize rapide, EKG) care să reducă necesitatea deplasării pacienților către centrele urbane mari.</w:t>
      </w:r>
    </w:p>
    <w:p w14:paraId="07CDB4A1" w14:textId="77777777" w:rsidR="00DD43B2" w:rsidRPr="00117BF5" w:rsidRDefault="00DD43B2" w:rsidP="00117BF5">
      <w:pPr>
        <w:numPr>
          <w:ilvl w:val="0"/>
          <w:numId w:val="173"/>
        </w:numPr>
        <w:spacing w:before="100" w:beforeAutospacing="1" w:after="100" w:afterAutospacing="1" w:line="240" w:lineRule="auto"/>
        <w:jc w:val="both"/>
        <w:rPr>
          <w:rFonts w:cstheme="minorHAnsi"/>
          <w:color w:val="002060"/>
          <w:sz w:val="24"/>
          <w:szCs w:val="24"/>
        </w:rPr>
      </w:pPr>
      <w:r w:rsidRPr="00117BF5">
        <w:rPr>
          <w:rFonts w:cstheme="minorHAnsi"/>
          <w:color w:val="002060"/>
          <w:sz w:val="24"/>
          <w:szCs w:val="24"/>
        </w:rPr>
        <w:t>Digitalizarea asistenței primare, permițând utilizarea soluțiilor de telemedicină pentru a conecta medicii din zonele ITI cu specialiștii din centrele universitare, compensând astfel distanțele geografice.</w:t>
      </w:r>
    </w:p>
    <w:p w14:paraId="32C609DD" w14:textId="77777777" w:rsidR="000D3113" w:rsidRPr="00DD43B2" w:rsidRDefault="000D3113" w:rsidP="007E3850">
      <w:pPr>
        <w:spacing w:before="60" w:after="0" w:line="240" w:lineRule="auto"/>
        <w:jc w:val="both"/>
        <w:rPr>
          <w:rFonts w:cstheme="minorHAnsi"/>
          <w:color w:val="002060"/>
          <w:sz w:val="24"/>
          <w:szCs w:val="24"/>
        </w:rPr>
      </w:pPr>
    </w:p>
    <w:p w14:paraId="6940D185" w14:textId="4EC3EB94" w:rsidR="00BD3F4D" w:rsidRPr="00DD43B2" w:rsidRDefault="00566CCA" w:rsidP="004C500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30" w:name="_Toc227323680"/>
      <w:bookmarkEnd w:id="28"/>
      <w:r w:rsidRPr="00DD43B2">
        <w:rPr>
          <w:rFonts w:cstheme="minorHAnsi"/>
          <w:b/>
          <w:bCs/>
          <w:iCs/>
          <w:color w:val="002060"/>
          <w:sz w:val="24"/>
          <w:szCs w:val="24"/>
        </w:rPr>
        <w:t>Prioritatea</w:t>
      </w:r>
      <w:r w:rsidR="00FF5C0E" w:rsidRPr="00DD43B2">
        <w:rPr>
          <w:rFonts w:cstheme="minorHAnsi"/>
          <w:b/>
          <w:bCs/>
          <w:iCs/>
          <w:color w:val="002060"/>
          <w:sz w:val="24"/>
          <w:szCs w:val="24"/>
        </w:rPr>
        <w:t>/</w:t>
      </w:r>
      <w:r w:rsidR="0074741D" w:rsidRPr="00DD43B2">
        <w:rPr>
          <w:rFonts w:cstheme="minorHAnsi"/>
          <w:b/>
          <w:bCs/>
          <w:iCs/>
          <w:color w:val="002060"/>
          <w:sz w:val="24"/>
          <w:szCs w:val="24"/>
        </w:rPr>
        <w:t xml:space="preserve"> </w:t>
      </w:r>
      <w:r w:rsidR="00FF5C0E" w:rsidRPr="00DD43B2">
        <w:rPr>
          <w:rFonts w:cstheme="minorHAnsi"/>
          <w:b/>
          <w:bCs/>
          <w:iCs/>
          <w:color w:val="002060"/>
          <w:sz w:val="24"/>
          <w:szCs w:val="24"/>
        </w:rPr>
        <w:t>Fond/</w:t>
      </w:r>
      <w:r w:rsidR="0074741D" w:rsidRPr="00DD43B2">
        <w:rPr>
          <w:rFonts w:cstheme="minorHAnsi"/>
          <w:b/>
          <w:bCs/>
          <w:iCs/>
          <w:color w:val="002060"/>
          <w:sz w:val="24"/>
          <w:szCs w:val="24"/>
        </w:rPr>
        <w:t xml:space="preserve"> </w:t>
      </w:r>
      <w:r w:rsidR="00FF5C0E" w:rsidRPr="00DD43B2">
        <w:rPr>
          <w:rFonts w:cstheme="minorHAnsi"/>
          <w:b/>
          <w:bCs/>
          <w:iCs/>
          <w:color w:val="002060"/>
          <w:sz w:val="24"/>
          <w:szCs w:val="24"/>
        </w:rPr>
        <w:t>Obiectiv de politică/</w:t>
      </w:r>
      <w:r w:rsidR="0074741D" w:rsidRPr="00DD43B2">
        <w:rPr>
          <w:rFonts w:cstheme="minorHAnsi"/>
          <w:b/>
          <w:bCs/>
          <w:iCs/>
          <w:color w:val="002060"/>
          <w:sz w:val="24"/>
          <w:szCs w:val="24"/>
        </w:rPr>
        <w:t xml:space="preserve"> </w:t>
      </w:r>
      <w:r w:rsidRPr="00DD43B2">
        <w:rPr>
          <w:rFonts w:cstheme="minorHAnsi"/>
          <w:b/>
          <w:bCs/>
          <w:iCs/>
          <w:color w:val="002060"/>
          <w:sz w:val="24"/>
          <w:szCs w:val="24"/>
        </w:rPr>
        <w:t>Obiectiv specific</w:t>
      </w:r>
      <w:bookmarkEnd w:id="30"/>
      <w:r w:rsidRPr="00DD43B2">
        <w:rPr>
          <w:rFonts w:cstheme="minorHAnsi"/>
          <w:b/>
          <w:bCs/>
          <w:iCs/>
          <w:color w:val="002060"/>
          <w:sz w:val="24"/>
          <w:szCs w:val="24"/>
        </w:rPr>
        <w:t xml:space="preserve"> </w:t>
      </w:r>
    </w:p>
    <w:p w14:paraId="15C0F0F0" w14:textId="525638B3" w:rsidR="00BD3F4D" w:rsidRPr="00DD43B2" w:rsidRDefault="00BD3F4D" w:rsidP="004C500B">
      <w:pPr>
        <w:spacing w:before="60" w:after="0" w:line="240" w:lineRule="auto"/>
        <w:ind w:right="120"/>
        <w:jc w:val="both"/>
        <w:rPr>
          <w:rFonts w:cstheme="minorHAnsi"/>
          <w:color w:val="002060"/>
          <w:sz w:val="24"/>
          <w:szCs w:val="24"/>
        </w:rPr>
      </w:pPr>
      <w:r w:rsidRPr="00DD43B2">
        <w:rPr>
          <w:rFonts w:cstheme="minorHAnsi"/>
          <w:color w:val="002060"/>
          <w:sz w:val="24"/>
          <w:szCs w:val="24"/>
        </w:rPr>
        <w:t>Prezentul apel este lansat în contextul:</w:t>
      </w:r>
    </w:p>
    <w:p w14:paraId="4788B095" w14:textId="77777777" w:rsidR="007E3850" w:rsidRPr="00DD43B2" w:rsidRDefault="007E3850" w:rsidP="00447788">
      <w:pPr>
        <w:pStyle w:val="ListParagraph"/>
        <w:numPr>
          <w:ilvl w:val="0"/>
          <w:numId w:val="2"/>
        </w:numPr>
        <w:spacing w:before="60" w:after="0" w:line="240" w:lineRule="auto"/>
        <w:ind w:right="120"/>
        <w:contextualSpacing w:val="0"/>
        <w:jc w:val="both"/>
        <w:rPr>
          <w:rFonts w:cstheme="minorHAnsi"/>
          <w:b/>
          <w:bCs/>
          <w:color w:val="002060"/>
          <w:sz w:val="24"/>
          <w:szCs w:val="24"/>
        </w:rPr>
      </w:pPr>
      <w:bookmarkStart w:id="31" w:name="_Hlk140066392"/>
      <w:r w:rsidRPr="00DD43B2">
        <w:rPr>
          <w:rFonts w:cstheme="minorHAnsi"/>
          <w:b/>
          <w:bCs/>
          <w:color w:val="002060"/>
          <w:sz w:val="24"/>
          <w:szCs w:val="24"/>
        </w:rPr>
        <w:t xml:space="preserve">Priorității 1: Creșterea calității serviciilor de asistență medicală primară, comunitară, a serviciilor oferite în regim ambulatoriu și îmbunătățirea și consolidarea serviciilor preventive </w:t>
      </w:r>
    </w:p>
    <w:p w14:paraId="536E97B3" w14:textId="77777777" w:rsidR="000F64B6" w:rsidRPr="00DD43B2" w:rsidRDefault="000F64B6" w:rsidP="004C500B">
      <w:pPr>
        <w:pStyle w:val="ListParagraph"/>
        <w:numPr>
          <w:ilvl w:val="0"/>
          <w:numId w:val="2"/>
        </w:numPr>
        <w:spacing w:before="60" w:after="0" w:line="240" w:lineRule="auto"/>
        <w:ind w:right="120"/>
        <w:contextualSpacing w:val="0"/>
        <w:jc w:val="both"/>
        <w:rPr>
          <w:rFonts w:cstheme="minorHAnsi"/>
          <w:color w:val="002060"/>
          <w:sz w:val="24"/>
          <w:szCs w:val="24"/>
        </w:rPr>
      </w:pPr>
      <w:r w:rsidRPr="00DD43B2">
        <w:rPr>
          <w:rFonts w:cstheme="minorHAnsi"/>
          <w:b/>
          <w:bCs/>
          <w:color w:val="002060"/>
          <w:sz w:val="24"/>
          <w:szCs w:val="24"/>
        </w:rPr>
        <w:lastRenderedPageBreak/>
        <w:t xml:space="preserve">Fondului European de Dezvoltare Regională - </w:t>
      </w:r>
      <w:r w:rsidRPr="00DD43B2">
        <w:rPr>
          <w:rFonts w:cstheme="minorHAnsi"/>
          <w:color w:val="002060"/>
          <w:sz w:val="24"/>
          <w:szCs w:val="24"/>
        </w:rPr>
        <w:t>finanțarea proiectelor va fi asigurată din Fondul European de Dezvoltare Regională (FEDR) (contribuția UE</w:t>
      </w:r>
      <w:bookmarkStart w:id="32" w:name="_Hlk150245597"/>
      <w:r w:rsidRPr="00DD43B2">
        <w:rPr>
          <w:rFonts w:cstheme="minorHAnsi"/>
          <w:color w:val="002060"/>
          <w:sz w:val="24"/>
          <w:szCs w:val="24"/>
        </w:rPr>
        <w:t>), iar cofinanțarea este asigurată din bugetul național și din contribuția proprie a solicitantului</w:t>
      </w:r>
      <w:bookmarkEnd w:id="32"/>
      <w:r w:rsidRPr="00DD43B2">
        <w:rPr>
          <w:rFonts w:cstheme="minorHAnsi"/>
          <w:color w:val="002060"/>
          <w:sz w:val="24"/>
          <w:szCs w:val="24"/>
        </w:rPr>
        <w:t>.</w:t>
      </w:r>
    </w:p>
    <w:p w14:paraId="54BEA097" w14:textId="77777777" w:rsidR="000F64B6" w:rsidRPr="00DD43B2" w:rsidRDefault="000F64B6" w:rsidP="004C500B">
      <w:pPr>
        <w:pStyle w:val="ListParagraph"/>
        <w:numPr>
          <w:ilvl w:val="0"/>
          <w:numId w:val="2"/>
        </w:numPr>
        <w:spacing w:before="60" w:after="0" w:line="240" w:lineRule="auto"/>
        <w:ind w:right="120"/>
        <w:contextualSpacing w:val="0"/>
        <w:jc w:val="both"/>
        <w:rPr>
          <w:rFonts w:cstheme="minorHAnsi"/>
          <w:b/>
          <w:bCs/>
          <w:color w:val="002060"/>
          <w:sz w:val="24"/>
          <w:szCs w:val="24"/>
        </w:rPr>
      </w:pPr>
      <w:r w:rsidRPr="00DD43B2">
        <w:rPr>
          <w:rFonts w:cstheme="minorHAnsi"/>
          <w:b/>
          <w:bCs/>
          <w:color w:val="002060"/>
          <w:sz w:val="24"/>
          <w:szCs w:val="24"/>
        </w:rPr>
        <w:t xml:space="preserve">Obiectivului de politică 4: </w:t>
      </w:r>
      <w:r w:rsidRPr="00DD43B2">
        <w:rPr>
          <w:rFonts w:cstheme="minorHAnsi"/>
          <w:i/>
          <w:iCs/>
          <w:color w:val="002060"/>
          <w:sz w:val="24"/>
          <w:szCs w:val="24"/>
        </w:rPr>
        <w:t xml:space="preserve">O </w:t>
      </w:r>
      <w:proofErr w:type="spellStart"/>
      <w:r w:rsidRPr="00DD43B2">
        <w:rPr>
          <w:rFonts w:cstheme="minorHAnsi"/>
          <w:i/>
          <w:iCs/>
          <w:color w:val="002060"/>
          <w:sz w:val="24"/>
          <w:szCs w:val="24"/>
        </w:rPr>
        <w:t>Europă</w:t>
      </w:r>
      <w:proofErr w:type="spellEnd"/>
      <w:r w:rsidRPr="00DD43B2">
        <w:rPr>
          <w:rFonts w:cstheme="minorHAnsi"/>
          <w:i/>
          <w:iCs/>
          <w:color w:val="002060"/>
          <w:sz w:val="24"/>
          <w:szCs w:val="24"/>
        </w:rPr>
        <w:t xml:space="preserve"> mai socială și mai favorabilă incluziunii, prin implementarea Pilonului european al drepturilor sociale</w:t>
      </w:r>
      <w:r w:rsidRPr="00DD43B2">
        <w:rPr>
          <w:rFonts w:cstheme="minorHAnsi"/>
          <w:color w:val="002060"/>
          <w:sz w:val="24"/>
          <w:szCs w:val="24"/>
        </w:rPr>
        <w:t>.</w:t>
      </w:r>
    </w:p>
    <w:p w14:paraId="3023B6A5" w14:textId="77777777" w:rsidR="000F64B6" w:rsidRPr="00DD43B2" w:rsidRDefault="000F64B6" w:rsidP="004C500B">
      <w:pPr>
        <w:pStyle w:val="ListParagraph"/>
        <w:numPr>
          <w:ilvl w:val="0"/>
          <w:numId w:val="2"/>
        </w:numPr>
        <w:spacing w:before="60" w:after="0" w:line="240" w:lineRule="auto"/>
        <w:ind w:right="120"/>
        <w:contextualSpacing w:val="0"/>
        <w:jc w:val="both"/>
        <w:rPr>
          <w:rFonts w:cstheme="minorHAnsi"/>
          <w:b/>
          <w:bCs/>
          <w:color w:val="002060"/>
          <w:sz w:val="24"/>
          <w:szCs w:val="24"/>
        </w:rPr>
      </w:pPr>
      <w:r w:rsidRPr="00DD43B2">
        <w:rPr>
          <w:rFonts w:cstheme="minorHAnsi"/>
          <w:b/>
          <w:bCs/>
          <w:color w:val="002060"/>
          <w:sz w:val="24"/>
          <w:szCs w:val="24"/>
        </w:rPr>
        <w:t xml:space="preserve">Obiectivului specific: </w:t>
      </w:r>
      <w:bookmarkStart w:id="33" w:name="_Hlk164869561"/>
      <w:r w:rsidRPr="00DD43B2">
        <w:rPr>
          <w:rFonts w:cstheme="minorHAnsi"/>
          <w:b/>
          <w:bCs/>
          <w:color w:val="002060"/>
          <w:sz w:val="24"/>
          <w:szCs w:val="24"/>
        </w:rPr>
        <w:t>RSO4.5</w:t>
      </w:r>
      <w:r w:rsidRPr="00DD43B2">
        <w:rPr>
          <w:rFonts w:cstheme="minorHAnsi"/>
          <w:b/>
          <w:bCs/>
          <w:i/>
          <w:iCs/>
          <w:color w:val="002060"/>
          <w:sz w:val="24"/>
          <w:szCs w:val="24"/>
        </w:rPr>
        <w:t>.</w:t>
      </w:r>
      <w:r w:rsidRPr="00DD43B2">
        <w:rPr>
          <w:rFonts w:cstheme="minorHAnsi"/>
          <w:i/>
          <w:iCs/>
          <w:color w:val="002060"/>
          <w:sz w:val="24"/>
          <w:szCs w:val="24"/>
        </w:rPr>
        <w:t xml:space="preserve"> Asigurarea accesului egal la asistență medicală și asigurarea rezilienței sistemelor de sănătate, inclusiv în ceea ce privește asistența medicală primară, precum și promovarea tranziției de la îngrijirea instituționalizată către îngrijirea în familie sau în comunitate (FEDR)</w:t>
      </w:r>
      <w:bookmarkEnd w:id="33"/>
      <w:r w:rsidRPr="00DD43B2">
        <w:rPr>
          <w:rFonts w:cstheme="minorHAnsi"/>
          <w:i/>
          <w:iCs/>
          <w:color w:val="002060"/>
          <w:sz w:val="24"/>
          <w:szCs w:val="24"/>
        </w:rPr>
        <w:t>.</w:t>
      </w:r>
    </w:p>
    <w:bookmarkEnd w:id="31"/>
    <w:p w14:paraId="0F074461" w14:textId="091109A8" w:rsidR="008A3F04" w:rsidRPr="008A3F04" w:rsidRDefault="008A3F04" w:rsidP="00117BF5">
      <w:pPr>
        <w:pStyle w:val="ListParagraph"/>
        <w:numPr>
          <w:ilvl w:val="0"/>
          <w:numId w:val="2"/>
        </w:numPr>
        <w:jc w:val="both"/>
        <w:rPr>
          <w:rFonts w:cstheme="minorHAnsi"/>
          <w:b/>
          <w:bCs/>
          <w:color w:val="002060"/>
          <w:sz w:val="24"/>
          <w:szCs w:val="24"/>
        </w:rPr>
      </w:pPr>
      <w:r w:rsidRPr="008A3F04">
        <w:rPr>
          <w:rFonts w:cstheme="minorHAnsi"/>
          <w:b/>
          <w:bCs/>
          <w:color w:val="002060"/>
          <w:sz w:val="24"/>
          <w:szCs w:val="24"/>
        </w:rPr>
        <w:t>Acțiunii a. Investiții în infrastructura cabinetelor medicilor de familie (ex. cabinete medicale individuale, inclusiv puncte de lucru pentru medicii de familie, diferite forme de asociere ale acestora în grupuri de practică medicală/centre de permanență/dispensare) cu prioritate cele din mediul rural, zone marginalizate, zone greu accesibile, inclusiv în zonele neacoperite cu servicii de medicină de familie sau în care infrastructura existentă este precară sau lipsește.</w:t>
      </w:r>
    </w:p>
    <w:p w14:paraId="1C16D09D" w14:textId="77777777" w:rsidR="00D10D01" w:rsidRPr="00DD43B2" w:rsidRDefault="00D10D01" w:rsidP="00D10D01">
      <w:pPr>
        <w:pStyle w:val="ListParagraph"/>
        <w:spacing w:before="60" w:after="0" w:line="240" w:lineRule="auto"/>
        <w:ind w:left="360"/>
        <w:contextualSpacing w:val="0"/>
        <w:jc w:val="both"/>
        <w:rPr>
          <w:rFonts w:cstheme="minorHAnsi"/>
          <w:color w:val="002060"/>
          <w:sz w:val="24"/>
          <w:szCs w:val="24"/>
        </w:rPr>
      </w:pPr>
    </w:p>
    <w:p w14:paraId="79C7AE41" w14:textId="77777777" w:rsidR="003C5F7A" w:rsidRPr="00DD43B2" w:rsidRDefault="00566CCA" w:rsidP="004C500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34" w:name="_Toc227323681"/>
      <w:r w:rsidRPr="00DD43B2">
        <w:rPr>
          <w:rFonts w:cstheme="minorHAnsi"/>
          <w:b/>
          <w:bCs/>
          <w:iCs/>
          <w:color w:val="002060"/>
          <w:sz w:val="24"/>
          <w:szCs w:val="24"/>
        </w:rPr>
        <w:t xml:space="preserve">Reglementări europene și naționale, </w:t>
      </w:r>
      <w:r w:rsidR="005111FF" w:rsidRPr="00DD43B2">
        <w:rPr>
          <w:rFonts w:cstheme="minorHAnsi"/>
          <w:b/>
          <w:bCs/>
          <w:iCs/>
          <w:color w:val="002060"/>
          <w:sz w:val="24"/>
          <w:szCs w:val="24"/>
        </w:rPr>
        <w:t xml:space="preserve">cadrul strategic, </w:t>
      </w:r>
      <w:r w:rsidRPr="00DD43B2">
        <w:rPr>
          <w:rFonts w:cstheme="minorHAnsi"/>
          <w:b/>
          <w:bCs/>
          <w:iCs/>
          <w:color w:val="002060"/>
          <w:sz w:val="24"/>
          <w:szCs w:val="24"/>
        </w:rPr>
        <w:t>documente programatice</w:t>
      </w:r>
      <w:r w:rsidR="00B47A5D" w:rsidRPr="00DD43B2">
        <w:rPr>
          <w:rFonts w:cstheme="minorHAnsi"/>
          <w:b/>
          <w:bCs/>
          <w:iCs/>
          <w:color w:val="002060"/>
          <w:sz w:val="24"/>
          <w:szCs w:val="24"/>
        </w:rPr>
        <w:t xml:space="preserve"> aplicabile</w:t>
      </w:r>
      <w:bookmarkEnd w:id="34"/>
    </w:p>
    <w:p w14:paraId="7E089E43" w14:textId="2C43B534" w:rsidR="003C5F7A" w:rsidRPr="00DD43B2" w:rsidRDefault="001B6FBC" w:rsidP="004C500B">
      <w:pPr>
        <w:spacing w:before="60" w:after="0" w:line="240" w:lineRule="auto"/>
        <w:jc w:val="both"/>
        <w:outlineLvl w:val="2"/>
        <w:rPr>
          <w:rFonts w:cstheme="minorHAnsi"/>
          <w:b/>
          <w:bCs/>
          <w:iCs/>
          <w:color w:val="002060"/>
          <w:sz w:val="24"/>
          <w:szCs w:val="24"/>
        </w:rPr>
      </w:pPr>
      <w:bookmarkStart w:id="35" w:name="_Toc227323682"/>
      <w:r w:rsidRPr="00DD43B2">
        <w:rPr>
          <w:rFonts w:cstheme="minorHAnsi"/>
          <w:b/>
          <w:bCs/>
          <w:iCs/>
          <w:color w:val="002060"/>
          <w:sz w:val="24"/>
          <w:szCs w:val="24"/>
        </w:rPr>
        <w:t>2.3.1. C</w:t>
      </w:r>
      <w:r w:rsidR="003C5F7A" w:rsidRPr="00DD43B2">
        <w:rPr>
          <w:rFonts w:cstheme="minorHAnsi"/>
          <w:b/>
          <w:bCs/>
          <w:iCs/>
          <w:color w:val="002060"/>
          <w:sz w:val="24"/>
          <w:szCs w:val="24"/>
        </w:rPr>
        <w:t>adrul strategic relevant aplicabil</w:t>
      </w:r>
      <w:bookmarkEnd w:id="35"/>
    </w:p>
    <w:p w14:paraId="56A647EB" w14:textId="3CDF72E8" w:rsidR="003C5F7A" w:rsidRPr="00DD43B2" w:rsidRDefault="003C5F7A" w:rsidP="004C500B">
      <w:pPr>
        <w:spacing w:before="60" w:after="0" w:line="240" w:lineRule="auto"/>
        <w:ind w:right="120"/>
        <w:jc w:val="both"/>
        <w:rPr>
          <w:rFonts w:cstheme="minorHAnsi"/>
          <w:color w:val="002060"/>
          <w:sz w:val="24"/>
          <w:szCs w:val="24"/>
        </w:rPr>
      </w:pPr>
      <w:bookmarkStart w:id="36" w:name="_Hlk139461684"/>
      <w:r w:rsidRPr="00DD43B2">
        <w:rPr>
          <w:rFonts w:cstheme="minorHAnsi"/>
          <w:color w:val="002060"/>
          <w:sz w:val="24"/>
          <w:szCs w:val="24"/>
        </w:rPr>
        <w:t>Domeniul sănătății, obiectiv de interes social major, este abordat specific în multiple documente strategice:</w:t>
      </w:r>
      <w:bookmarkStart w:id="37" w:name="_Hlk140507247"/>
    </w:p>
    <w:p w14:paraId="53BD8011" w14:textId="77777777" w:rsidR="001542F0" w:rsidRPr="00DD43B2" w:rsidRDefault="003C5F7A" w:rsidP="001542F0">
      <w:pPr>
        <w:pStyle w:val="ListParagraph"/>
        <w:numPr>
          <w:ilvl w:val="0"/>
          <w:numId w:val="2"/>
        </w:numPr>
        <w:spacing w:before="60" w:after="0" w:line="240" w:lineRule="auto"/>
        <w:contextualSpacing w:val="0"/>
        <w:rPr>
          <w:rFonts w:cstheme="minorHAnsi"/>
          <w:color w:val="002060"/>
          <w:sz w:val="24"/>
          <w:szCs w:val="24"/>
        </w:rPr>
      </w:pPr>
      <w:r w:rsidRPr="00DD43B2">
        <w:rPr>
          <w:rFonts w:cstheme="minorHAnsi"/>
          <w:color w:val="002060"/>
          <w:sz w:val="24"/>
          <w:szCs w:val="24"/>
        </w:rPr>
        <w:t>Strategia Națională de Sănătate 202</w:t>
      </w:r>
      <w:r w:rsidR="00A930F5" w:rsidRPr="00DD43B2">
        <w:rPr>
          <w:rFonts w:cstheme="minorHAnsi"/>
          <w:color w:val="002060"/>
          <w:sz w:val="24"/>
          <w:szCs w:val="24"/>
        </w:rPr>
        <w:t>3</w:t>
      </w:r>
      <w:r w:rsidRPr="00DD43B2">
        <w:rPr>
          <w:rFonts w:cstheme="minorHAnsi"/>
          <w:color w:val="002060"/>
          <w:sz w:val="24"/>
          <w:szCs w:val="24"/>
        </w:rPr>
        <w:t>-2030</w:t>
      </w:r>
      <w:r w:rsidR="002C410C" w:rsidRPr="00DD43B2">
        <w:rPr>
          <w:rStyle w:val="FootnoteReference"/>
          <w:rFonts w:cstheme="minorHAnsi"/>
          <w:color w:val="002060"/>
          <w:sz w:val="24"/>
          <w:szCs w:val="24"/>
        </w:rPr>
        <w:footnoteReference w:id="2"/>
      </w:r>
      <w:r w:rsidRPr="00DD43B2">
        <w:rPr>
          <w:rFonts w:cstheme="minorHAnsi"/>
          <w:color w:val="002060"/>
          <w:sz w:val="24"/>
          <w:szCs w:val="24"/>
        </w:rPr>
        <w:t>;</w:t>
      </w:r>
    </w:p>
    <w:p w14:paraId="614C1DD3" w14:textId="134F2A59" w:rsidR="003C5F7A" w:rsidRPr="00DD43B2" w:rsidRDefault="003C5F7A" w:rsidP="001542F0">
      <w:pPr>
        <w:pStyle w:val="ListParagraph"/>
        <w:numPr>
          <w:ilvl w:val="0"/>
          <w:numId w:val="2"/>
        </w:numPr>
        <w:spacing w:before="60" w:after="0" w:line="240" w:lineRule="auto"/>
        <w:contextualSpacing w:val="0"/>
        <w:rPr>
          <w:rFonts w:cstheme="minorHAnsi"/>
          <w:color w:val="002060"/>
          <w:sz w:val="24"/>
          <w:szCs w:val="24"/>
        </w:rPr>
      </w:pPr>
      <w:r w:rsidRPr="00DD43B2">
        <w:rPr>
          <w:rFonts w:cstheme="minorHAnsi"/>
          <w:color w:val="002060"/>
          <w:sz w:val="24"/>
          <w:szCs w:val="24"/>
        </w:rPr>
        <w:t xml:space="preserve">Master planurile regionale de servicii </w:t>
      </w:r>
      <w:r w:rsidR="001A5B40" w:rsidRPr="00DD43B2">
        <w:rPr>
          <w:rFonts w:cstheme="minorHAnsi"/>
          <w:color w:val="002060"/>
          <w:sz w:val="24"/>
          <w:szCs w:val="24"/>
        </w:rPr>
        <w:t>de sănătate</w:t>
      </w:r>
      <w:r w:rsidR="002C410C" w:rsidRPr="00DD43B2">
        <w:rPr>
          <w:vertAlign w:val="superscript"/>
        </w:rPr>
        <w:footnoteReference w:id="3"/>
      </w:r>
      <w:r w:rsidR="009519D2" w:rsidRPr="00DD43B2">
        <w:rPr>
          <w:rFonts w:cstheme="minorHAnsi"/>
          <w:color w:val="002060"/>
          <w:sz w:val="24"/>
          <w:szCs w:val="24"/>
        </w:rPr>
        <w:t>;</w:t>
      </w:r>
    </w:p>
    <w:p w14:paraId="23E334C2" w14:textId="125F3A72" w:rsidR="001542F0" w:rsidRPr="00DD43B2" w:rsidRDefault="001542F0" w:rsidP="001542F0">
      <w:pPr>
        <w:pStyle w:val="ListParagraph"/>
        <w:numPr>
          <w:ilvl w:val="0"/>
          <w:numId w:val="2"/>
        </w:numPr>
        <w:spacing w:before="60" w:after="0" w:line="240" w:lineRule="auto"/>
        <w:contextualSpacing w:val="0"/>
        <w:jc w:val="both"/>
        <w:rPr>
          <w:rFonts w:cstheme="minorHAnsi"/>
          <w:color w:val="002060"/>
          <w:sz w:val="24"/>
          <w:szCs w:val="24"/>
        </w:rPr>
      </w:pPr>
      <w:bookmarkStart w:id="38" w:name="_Hlk152155537"/>
      <w:r w:rsidRPr="00DD43B2">
        <w:rPr>
          <w:rFonts w:cstheme="minorHAnsi"/>
          <w:color w:val="002060"/>
          <w:sz w:val="24"/>
          <w:szCs w:val="24"/>
        </w:rPr>
        <w:t>Planuri generale regionale de servicii sanitare</w:t>
      </w:r>
      <w:r w:rsidRPr="00DD43B2">
        <w:rPr>
          <w:rStyle w:val="FootnoteReference"/>
          <w:rFonts w:cstheme="minorHAnsi"/>
          <w:color w:val="002060"/>
          <w:sz w:val="24"/>
          <w:szCs w:val="24"/>
        </w:rPr>
        <w:footnoteReference w:id="4"/>
      </w:r>
      <w:bookmarkEnd w:id="38"/>
      <w:r w:rsidR="009519D2" w:rsidRPr="00DD43B2">
        <w:rPr>
          <w:rFonts w:cstheme="minorHAnsi"/>
          <w:color w:val="002060"/>
          <w:sz w:val="24"/>
          <w:szCs w:val="24"/>
        </w:rPr>
        <w:t>;</w:t>
      </w:r>
    </w:p>
    <w:bookmarkEnd w:id="37"/>
    <w:p w14:paraId="78ECC34A" w14:textId="48747836" w:rsidR="00071D86" w:rsidRPr="00117BF5" w:rsidRDefault="00071D86" w:rsidP="00071D86">
      <w:pPr>
        <w:pStyle w:val="ListParagraph"/>
        <w:numPr>
          <w:ilvl w:val="0"/>
          <w:numId w:val="2"/>
        </w:numPr>
        <w:spacing w:before="60" w:after="0" w:line="240" w:lineRule="auto"/>
        <w:contextualSpacing w:val="0"/>
        <w:jc w:val="both"/>
        <w:rPr>
          <w:rFonts w:cstheme="minorHAnsi"/>
          <w:i/>
          <w:iCs/>
          <w:color w:val="002060"/>
          <w:sz w:val="24"/>
          <w:szCs w:val="24"/>
        </w:rPr>
      </w:pPr>
      <w:r w:rsidRPr="00DD43B2">
        <w:rPr>
          <w:rFonts w:cstheme="minorHAnsi"/>
          <w:color w:val="002060"/>
          <w:sz w:val="24"/>
          <w:szCs w:val="24"/>
        </w:rPr>
        <w:t xml:space="preserve">Strategia </w:t>
      </w:r>
      <w:r w:rsidR="00D13B1A" w:rsidRPr="00DD43B2">
        <w:rPr>
          <w:rFonts w:cstheme="minorHAnsi"/>
          <w:color w:val="002060"/>
          <w:sz w:val="24"/>
          <w:szCs w:val="24"/>
        </w:rPr>
        <w:t>„</w:t>
      </w:r>
      <w:r w:rsidRPr="00DD43B2">
        <w:rPr>
          <w:rFonts w:cstheme="minorHAnsi"/>
          <w:color w:val="002060"/>
          <w:sz w:val="24"/>
          <w:szCs w:val="24"/>
        </w:rPr>
        <w:t>Copii protejați, România sigură” 202</w:t>
      </w:r>
      <w:r w:rsidR="00B83B74" w:rsidRPr="00DD43B2">
        <w:rPr>
          <w:rFonts w:cstheme="minorHAnsi"/>
          <w:color w:val="002060"/>
          <w:sz w:val="24"/>
          <w:szCs w:val="24"/>
        </w:rPr>
        <w:t>3</w:t>
      </w:r>
      <w:r w:rsidRPr="00DD43B2">
        <w:rPr>
          <w:rFonts w:cstheme="minorHAnsi"/>
          <w:color w:val="002060"/>
          <w:sz w:val="24"/>
          <w:szCs w:val="24"/>
        </w:rPr>
        <w:t>-2027</w:t>
      </w:r>
      <w:r w:rsidR="00D13B1A" w:rsidRPr="00DD43B2">
        <w:rPr>
          <w:rFonts w:cstheme="minorHAnsi"/>
          <w:color w:val="002060"/>
          <w:sz w:val="24"/>
          <w:szCs w:val="24"/>
        </w:rPr>
        <w:t>”</w:t>
      </w:r>
      <w:r w:rsidRPr="00DD43B2">
        <w:rPr>
          <w:rFonts w:cstheme="minorHAnsi"/>
          <w:color w:val="002060"/>
          <w:sz w:val="24"/>
          <w:szCs w:val="24"/>
        </w:rPr>
        <w:t xml:space="preserve"> și </w:t>
      </w:r>
      <w:r w:rsidR="00D13B1A" w:rsidRPr="00DD43B2">
        <w:rPr>
          <w:rFonts w:cstheme="minorHAnsi"/>
          <w:color w:val="002060"/>
          <w:sz w:val="24"/>
          <w:szCs w:val="24"/>
        </w:rPr>
        <w:t>„</w:t>
      </w:r>
      <w:r w:rsidRPr="00DD43B2">
        <w:rPr>
          <w:rFonts w:cstheme="minorHAnsi"/>
          <w:color w:val="002060"/>
          <w:sz w:val="24"/>
          <w:szCs w:val="24"/>
        </w:rPr>
        <w:t>Planul național de acțiune pentru implementarea garanției pentru copii (PNA)</w:t>
      </w:r>
      <w:r w:rsidRPr="00DD43B2">
        <w:rPr>
          <w:rStyle w:val="FootnoteReference"/>
          <w:rFonts w:cstheme="minorHAnsi"/>
          <w:color w:val="002060"/>
          <w:sz w:val="24"/>
          <w:szCs w:val="24"/>
        </w:rPr>
        <w:footnoteReference w:id="5"/>
      </w:r>
      <w:r w:rsidR="00D13B1A" w:rsidRPr="00DD43B2">
        <w:rPr>
          <w:rFonts w:cstheme="minorHAnsi"/>
          <w:color w:val="002060"/>
          <w:sz w:val="24"/>
          <w:szCs w:val="24"/>
        </w:rPr>
        <w:t>”</w:t>
      </w:r>
      <w:r w:rsidRPr="00DD43B2">
        <w:rPr>
          <w:rFonts w:cstheme="minorHAnsi"/>
          <w:color w:val="002060"/>
          <w:sz w:val="24"/>
          <w:szCs w:val="24"/>
        </w:rPr>
        <w:t>;</w:t>
      </w:r>
    </w:p>
    <w:p w14:paraId="3D798FFD" w14:textId="6823D2F2" w:rsidR="00DD43B2" w:rsidRPr="00117BF5" w:rsidRDefault="00DD43B2" w:rsidP="006B52DA">
      <w:pPr>
        <w:pStyle w:val="ListParagraph"/>
        <w:numPr>
          <w:ilvl w:val="0"/>
          <w:numId w:val="2"/>
        </w:numPr>
        <w:spacing w:before="60" w:after="0" w:line="240" w:lineRule="auto"/>
        <w:contextualSpacing w:val="0"/>
        <w:jc w:val="both"/>
        <w:rPr>
          <w:rFonts w:cstheme="minorHAnsi"/>
          <w:i/>
          <w:iCs/>
          <w:color w:val="002060"/>
          <w:sz w:val="24"/>
          <w:szCs w:val="24"/>
        </w:rPr>
      </w:pPr>
      <w:r w:rsidRPr="00DD43B2">
        <w:rPr>
          <w:rFonts w:cstheme="minorHAnsi"/>
          <w:color w:val="002060"/>
          <w:sz w:val="24"/>
          <w:szCs w:val="24"/>
        </w:rPr>
        <w:t>Strategia Integrată de Dezvoltare Durabilă a Deltei Dunării</w:t>
      </w:r>
      <w:r>
        <w:rPr>
          <w:rStyle w:val="FootnoteReference"/>
          <w:rFonts w:cstheme="minorHAnsi"/>
          <w:color w:val="002060"/>
          <w:sz w:val="24"/>
          <w:szCs w:val="24"/>
        </w:rPr>
        <w:footnoteReference w:id="6"/>
      </w:r>
      <w:r w:rsidRPr="00DD43B2">
        <w:rPr>
          <w:rFonts w:cstheme="minorHAnsi"/>
          <w:color w:val="002060"/>
          <w:sz w:val="24"/>
          <w:szCs w:val="24"/>
        </w:rPr>
        <w:t xml:space="preserve"> </w:t>
      </w:r>
    </w:p>
    <w:p w14:paraId="6708A35A" w14:textId="78CE4D5D" w:rsidR="006112E3" w:rsidRDefault="006112E3" w:rsidP="00F648C7">
      <w:pPr>
        <w:pStyle w:val="ListParagraph"/>
        <w:numPr>
          <w:ilvl w:val="0"/>
          <w:numId w:val="2"/>
        </w:numPr>
        <w:spacing w:before="60" w:after="0" w:line="240" w:lineRule="auto"/>
        <w:contextualSpacing w:val="0"/>
        <w:jc w:val="both"/>
        <w:rPr>
          <w:rFonts w:cstheme="minorHAnsi"/>
          <w:color w:val="002060"/>
          <w:sz w:val="24"/>
          <w:szCs w:val="24"/>
        </w:rPr>
      </w:pPr>
      <w:r w:rsidRPr="00117BF5">
        <w:rPr>
          <w:rFonts w:cstheme="minorHAnsi"/>
          <w:color w:val="002060"/>
          <w:sz w:val="24"/>
          <w:szCs w:val="24"/>
        </w:rPr>
        <w:t>Strategia de dezvoltare economică, socială și de mediu a Văii Jiului, pentru perioada 2022-2030</w:t>
      </w:r>
      <w:r>
        <w:rPr>
          <w:rStyle w:val="FootnoteReference"/>
          <w:rFonts w:cstheme="minorHAnsi"/>
          <w:color w:val="002060"/>
          <w:sz w:val="24"/>
          <w:szCs w:val="24"/>
        </w:rPr>
        <w:footnoteReference w:id="7"/>
      </w:r>
    </w:p>
    <w:p w14:paraId="5A921021" w14:textId="762F6FAA" w:rsidR="00C16F73" w:rsidRDefault="00C16F73" w:rsidP="00F648C7">
      <w:pPr>
        <w:pStyle w:val="ListParagraph"/>
        <w:numPr>
          <w:ilvl w:val="0"/>
          <w:numId w:val="2"/>
        </w:numPr>
        <w:spacing w:before="60" w:after="0" w:line="240" w:lineRule="auto"/>
        <w:contextualSpacing w:val="0"/>
        <w:jc w:val="both"/>
        <w:rPr>
          <w:rFonts w:cstheme="minorHAnsi"/>
          <w:color w:val="002060"/>
          <w:sz w:val="24"/>
          <w:szCs w:val="24"/>
        </w:rPr>
      </w:pPr>
      <w:r w:rsidRPr="00C16F73">
        <w:rPr>
          <w:rFonts w:cstheme="minorHAnsi"/>
          <w:color w:val="002060"/>
          <w:sz w:val="24"/>
          <w:szCs w:val="24"/>
        </w:rPr>
        <w:t>Intervenția integrată 7 - Furnizarea de servicii medicale competitive în teritoriul microregiunii Țara Făgărașului prin îmbunătățirea accesului cetățenilor la aceste</w:t>
      </w:r>
      <w:r>
        <w:rPr>
          <w:rFonts w:cstheme="minorHAnsi"/>
          <w:color w:val="002060"/>
          <w:sz w:val="24"/>
          <w:szCs w:val="24"/>
        </w:rPr>
        <w:t>a</w:t>
      </w:r>
      <w:r w:rsidR="00EC5B6C">
        <w:rPr>
          <w:rStyle w:val="FootnoteReference"/>
          <w:rFonts w:cstheme="minorHAnsi"/>
          <w:color w:val="002060"/>
          <w:sz w:val="24"/>
          <w:szCs w:val="24"/>
        </w:rPr>
        <w:footnoteReference w:id="8"/>
      </w:r>
    </w:p>
    <w:p w14:paraId="420CF41B" w14:textId="1F8C6E3D" w:rsidR="00EC5B6C" w:rsidRPr="00117BF5" w:rsidRDefault="00EC5B6C" w:rsidP="00117BF5">
      <w:pPr>
        <w:pStyle w:val="ListParagraph"/>
        <w:numPr>
          <w:ilvl w:val="0"/>
          <w:numId w:val="2"/>
        </w:numPr>
        <w:spacing w:before="60" w:after="0" w:line="240" w:lineRule="auto"/>
        <w:contextualSpacing w:val="0"/>
        <w:jc w:val="both"/>
        <w:rPr>
          <w:rFonts w:cstheme="minorHAnsi"/>
          <w:color w:val="002060"/>
          <w:sz w:val="24"/>
          <w:szCs w:val="24"/>
        </w:rPr>
      </w:pPr>
      <w:r w:rsidRPr="00EC5B6C">
        <w:rPr>
          <w:rFonts w:cstheme="minorHAnsi"/>
          <w:color w:val="002060"/>
          <w:sz w:val="24"/>
          <w:szCs w:val="24"/>
        </w:rPr>
        <w:t>Strategia de dezvoltare a Asociației de Dezvoltare Intercomunitară «ITI Moții, Țara de Piatră»</w:t>
      </w:r>
      <w:r>
        <w:rPr>
          <w:rStyle w:val="FootnoteReference"/>
          <w:rFonts w:cstheme="minorHAnsi"/>
          <w:color w:val="002060"/>
          <w:sz w:val="24"/>
          <w:szCs w:val="24"/>
        </w:rPr>
        <w:footnoteReference w:id="9"/>
      </w:r>
    </w:p>
    <w:p w14:paraId="606D19CE" w14:textId="53D0C89B" w:rsidR="00450B3E" w:rsidRPr="00DD43B2" w:rsidRDefault="003F0624" w:rsidP="004C500B">
      <w:pPr>
        <w:pStyle w:val="Heading3"/>
        <w:spacing w:before="60" w:line="240" w:lineRule="auto"/>
        <w:rPr>
          <w:rFonts w:asciiTheme="minorHAnsi" w:hAnsiTheme="minorHAnsi" w:cstheme="minorHAnsi"/>
          <w:b/>
          <w:bCs/>
          <w:iCs/>
          <w:color w:val="002060"/>
          <w:lang w:val="ro-RO"/>
        </w:rPr>
      </w:pPr>
      <w:bookmarkStart w:id="39" w:name="_Toc227323683"/>
      <w:r w:rsidRPr="00DD43B2">
        <w:rPr>
          <w:rFonts w:asciiTheme="minorHAnsi" w:hAnsiTheme="minorHAnsi" w:cstheme="minorHAnsi"/>
          <w:b/>
          <w:bCs/>
          <w:iCs/>
          <w:color w:val="002060"/>
          <w:lang w:val="ro-RO"/>
        </w:rPr>
        <w:t xml:space="preserve">2.3.2. </w:t>
      </w:r>
      <w:r w:rsidR="00450B3E" w:rsidRPr="00DD43B2">
        <w:rPr>
          <w:rFonts w:asciiTheme="minorHAnsi" w:hAnsiTheme="minorHAnsi" w:cstheme="minorHAnsi"/>
          <w:b/>
          <w:bCs/>
          <w:iCs/>
          <w:color w:val="002060"/>
          <w:lang w:val="ro-RO"/>
        </w:rPr>
        <w:t>Documente programatice</w:t>
      </w:r>
      <w:bookmarkEnd w:id="39"/>
    </w:p>
    <w:p w14:paraId="5A9423E6" w14:textId="77777777" w:rsidR="0004650F" w:rsidRPr="00DD43B2" w:rsidRDefault="0004650F" w:rsidP="004C500B">
      <w:pPr>
        <w:pStyle w:val="ListParagraph"/>
        <w:numPr>
          <w:ilvl w:val="0"/>
          <w:numId w:val="3"/>
        </w:numPr>
        <w:spacing w:before="60" w:after="0" w:line="240" w:lineRule="auto"/>
        <w:contextualSpacing w:val="0"/>
        <w:jc w:val="both"/>
        <w:rPr>
          <w:rFonts w:cstheme="minorHAnsi"/>
          <w:color w:val="002060"/>
          <w:sz w:val="24"/>
          <w:szCs w:val="24"/>
        </w:rPr>
      </w:pPr>
      <w:r w:rsidRPr="00DD43B2">
        <w:rPr>
          <w:rFonts w:cstheme="minorHAnsi"/>
          <w:color w:val="002060"/>
          <w:sz w:val="24"/>
          <w:szCs w:val="24"/>
        </w:rPr>
        <w:t xml:space="preserve">Acordul de parteneriat 2021-2027 - disponibil la următorul </w:t>
      </w:r>
      <w:hyperlink r:id="rId15" w:history="1">
        <w:r w:rsidRPr="00DD43B2">
          <w:rPr>
            <w:rStyle w:val="Hyperlink"/>
            <w:rFonts w:cstheme="minorHAnsi"/>
            <w:b/>
            <w:bCs/>
            <w:color w:val="002060"/>
            <w:sz w:val="24"/>
            <w:szCs w:val="24"/>
          </w:rPr>
          <w:t>link</w:t>
        </w:r>
      </w:hyperlink>
      <w:r w:rsidRPr="00DD43B2">
        <w:rPr>
          <w:rFonts w:cstheme="minorHAnsi"/>
          <w:color w:val="002060"/>
          <w:sz w:val="24"/>
          <w:szCs w:val="24"/>
        </w:rPr>
        <w:t xml:space="preserve">. </w:t>
      </w:r>
    </w:p>
    <w:p w14:paraId="4B58CB0B" w14:textId="77777777" w:rsidR="002D7ADD" w:rsidRPr="00DD43B2" w:rsidRDefault="002D7ADD" w:rsidP="004C500B">
      <w:pPr>
        <w:pStyle w:val="ListParagraph"/>
        <w:numPr>
          <w:ilvl w:val="0"/>
          <w:numId w:val="3"/>
        </w:numPr>
        <w:spacing w:before="60" w:after="0" w:line="240" w:lineRule="auto"/>
        <w:contextualSpacing w:val="0"/>
        <w:jc w:val="both"/>
        <w:rPr>
          <w:rFonts w:cstheme="minorHAnsi"/>
          <w:iCs/>
          <w:color w:val="002060"/>
          <w:sz w:val="24"/>
          <w:szCs w:val="24"/>
        </w:rPr>
      </w:pPr>
      <w:r w:rsidRPr="00DD43B2">
        <w:rPr>
          <w:rFonts w:cstheme="minorHAnsi"/>
          <w:color w:val="002060"/>
          <w:sz w:val="24"/>
          <w:szCs w:val="24"/>
        </w:rPr>
        <w:t xml:space="preserve">Program Sănătate - disponibil la următorul </w:t>
      </w:r>
      <w:hyperlink r:id="rId16" w:history="1">
        <w:r w:rsidRPr="00DD43B2">
          <w:rPr>
            <w:rStyle w:val="Hyperlink"/>
            <w:rFonts w:cstheme="minorHAnsi"/>
            <w:b/>
            <w:bCs/>
            <w:color w:val="002060"/>
            <w:sz w:val="24"/>
            <w:szCs w:val="24"/>
          </w:rPr>
          <w:t>link</w:t>
        </w:r>
      </w:hyperlink>
      <w:r w:rsidRPr="00DD43B2">
        <w:rPr>
          <w:rFonts w:cstheme="minorHAnsi"/>
          <w:color w:val="002060"/>
          <w:sz w:val="24"/>
          <w:szCs w:val="24"/>
        </w:rPr>
        <w:t xml:space="preserve">. </w:t>
      </w:r>
    </w:p>
    <w:p w14:paraId="2FA0150D" w14:textId="77777777" w:rsidR="00552657" w:rsidRPr="00DD43B2" w:rsidRDefault="00552657" w:rsidP="004C500B">
      <w:pPr>
        <w:pStyle w:val="ListParagraph"/>
        <w:spacing w:before="60" w:after="0" w:line="240" w:lineRule="auto"/>
        <w:contextualSpacing w:val="0"/>
        <w:jc w:val="both"/>
        <w:rPr>
          <w:rFonts w:cstheme="minorHAnsi"/>
          <w:color w:val="002060"/>
          <w:sz w:val="24"/>
          <w:szCs w:val="24"/>
        </w:rPr>
      </w:pPr>
    </w:p>
    <w:p w14:paraId="38E63053" w14:textId="35E02EC6" w:rsidR="00566CCA" w:rsidRPr="00DD43B2" w:rsidRDefault="003F0624" w:rsidP="004C500B">
      <w:pPr>
        <w:pStyle w:val="Heading3"/>
        <w:spacing w:before="60" w:line="240" w:lineRule="auto"/>
        <w:rPr>
          <w:rFonts w:asciiTheme="minorHAnsi" w:hAnsiTheme="minorHAnsi" w:cstheme="minorHAnsi"/>
          <w:b/>
          <w:bCs/>
          <w:iCs/>
          <w:color w:val="002060"/>
          <w:lang w:val="ro-RO"/>
        </w:rPr>
      </w:pPr>
      <w:bookmarkStart w:id="40" w:name="_Toc227323684"/>
      <w:r w:rsidRPr="00DD43B2">
        <w:rPr>
          <w:rFonts w:asciiTheme="minorHAnsi" w:hAnsiTheme="minorHAnsi" w:cstheme="minorHAnsi"/>
          <w:b/>
          <w:bCs/>
          <w:iCs/>
          <w:color w:val="002060"/>
          <w:lang w:val="ro-RO"/>
        </w:rPr>
        <w:lastRenderedPageBreak/>
        <w:t xml:space="preserve">2.3.3. </w:t>
      </w:r>
      <w:r w:rsidR="00552657" w:rsidRPr="00DD43B2">
        <w:rPr>
          <w:rFonts w:asciiTheme="minorHAnsi" w:hAnsiTheme="minorHAnsi" w:cstheme="minorHAnsi"/>
          <w:b/>
          <w:bCs/>
          <w:iCs/>
          <w:color w:val="002060"/>
          <w:lang w:val="ro-RO"/>
        </w:rPr>
        <w:t>Cadrul legislativ general aplicabil</w:t>
      </w:r>
      <w:bookmarkEnd w:id="40"/>
    </w:p>
    <w:p w14:paraId="7E540747" w14:textId="77777777" w:rsidR="0083747C" w:rsidRPr="00DD43B2" w:rsidRDefault="0083747C" w:rsidP="004C500B">
      <w:pPr>
        <w:spacing w:before="60" w:after="0" w:line="240" w:lineRule="auto"/>
        <w:jc w:val="both"/>
        <w:rPr>
          <w:rFonts w:eastAsia="Times New Roman" w:cstheme="minorHAnsi"/>
          <w:b/>
          <w:color w:val="002060"/>
          <w:sz w:val="24"/>
          <w:szCs w:val="24"/>
        </w:rPr>
      </w:pPr>
      <w:r w:rsidRPr="00DD43B2">
        <w:rPr>
          <w:rFonts w:eastAsia="Times New Roman" w:cstheme="minorHAnsi"/>
          <w:b/>
          <w:color w:val="002060"/>
          <w:sz w:val="24"/>
          <w:szCs w:val="24"/>
        </w:rPr>
        <w:t>Legislație generală</w:t>
      </w:r>
    </w:p>
    <w:p w14:paraId="60CCB346" w14:textId="77777777" w:rsidR="00551E37" w:rsidRPr="00DD43B2" w:rsidRDefault="00551E37" w:rsidP="00551E37">
      <w:pPr>
        <w:pStyle w:val="ListParagraph"/>
        <w:numPr>
          <w:ilvl w:val="0"/>
          <w:numId w:val="38"/>
        </w:numPr>
        <w:spacing w:before="60" w:after="0" w:line="240" w:lineRule="auto"/>
        <w:jc w:val="both"/>
        <w:rPr>
          <w:rFonts w:cstheme="minorHAnsi"/>
          <w:color w:val="002060"/>
          <w:sz w:val="24"/>
          <w:szCs w:val="24"/>
        </w:rPr>
      </w:pPr>
      <w:r w:rsidRPr="00DD43B2">
        <w:rPr>
          <w:rFonts w:cstheme="minorHAnsi"/>
          <w:color w:val="002060"/>
          <w:sz w:val="24"/>
          <w:szCs w:val="24"/>
        </w:rPr>
        <w:t>Regulamentul (UE) 2021/ 1057 al Parlamentului European și al Consiliului din 24 iunie 2021 de instituire a Fondului social european Plus (FSE+) și de abrogare a Regulamentului (UE) nr. 1296/2013, cu modificările și completările ulterioare;</w:t>
      </w:r>
    </w:p>
    <w:p w14:paraId="28065F9F" w14:textId="77777777" w:rsidR="00551E37" w:rsidRPr="00DD43B2" w:rsidRDefault="00551E37" w:rsidP="00551E37">
      <w:pPr>
        <w:pStyle w:val="ListParagraph"/>
        <w:numPr>
          <w:ilvl w:val="0"/>
          <w:numId w:val="38"/>
        </w:numPr>
        <w:spacing w:before="60" w:after="0" w:line="240" w:lineRule="auto"/>
        <w:jc w:val="both"/>
        <w:rPr>
          <w:rFonts w:cstheme="minorHAnsi"/>
          <w:color w:val="002060"/>
          <w:sz w:val="24"/>
          <w:szCs w:val="24"/>
        </w:rPr>
      </w:pPr>
      <w:r w:rsidRPr="00DD43B2">
        <w:rPr>
          <w:rFonts w:cstheme="minorHAnsi"/>
          <w:color w:val="002060"/>
          <w:sz w:val="24"/>
          <w:szCs w:val="24"/>
        </w:rPr>
        <w:t>Regulamentul (UE) 2021/1058 al Parlamentului European și al Consiliului din 24 iunie 2021 privind Fondul european de dezvoltare regională și Fondul de coeziune, cu modificările și completările ulterioare;</w:t>
      </w:r>
    </w:p>
    <w:p w14:paraId="178F0C6A" w14:textId="77777777" w:rsidR="00551E37" w:rsidRPr="00DD43B2" w:rsidRDefault="00551E37" w:rsidP="00551E37">
      <w:pPr>
        <w:pStyle w:val="ListParagraph"/>
        <w:numPr>
          <w:ilvl w:val="0"/>
          <w:numId w:val="38"/>
        </w:numPr>
        <w:spacing w:before="60" w:after="0" w:line="240" w:lineRule="auto"/>
        <w:jc w:val="both"/>
        <w:rPr>
          <w:rFonts w:cstheme="minorHAnsi"/>
          <w:color w:val="002060"/>
          <w:sz w:val="24"/>
          <w:szCs w:val="24"/>
        </w:rPr>
      </w:pPr>
      <w:r w:rsidRPr="00DD43B2">
        <w:rPr>
          <w:rFonts w:cstheme="minorHAnsi"/>
          <w:color w:val="002060"/>
          <w:sz w:val="24"/>
          <w:szCs w:val="24"/>
        </w:rPr>
        <w:t>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 cu modificările și completările ulterioare;</w:t>
      </w:r>
    </w:p>
    <w:p w14:paraId="65DBF414" w14:textId="77777777" w:rsidR="00551E37" w:rsidRPr="00DD43B2" w:rsidRDefault="00551E37" w:rsidP="00551E37">
      <w:pPr>
        <w:pStyle w:val="ListParagraph"/>
        <w:numPr>
          <w:ilvl w:val="0"/>
          <w:numId w:val="38"/>
        </w:numPr>
        <w:spacing w:before="60" w:after="0" w:line="240" w:lineRule="auto"/>
        <w:jc w:val="both"/>
        <w:rPr>
          <w:rFonts w:cstheme="minorHAnsi"/>
          <w:color w:val="002060"/>
          <w:sz w:val="24"/>
          <w:szCs w:val="24"/>
        </w:rPr>
      </w:pPr>
      <w:r w:rsidRPr="00DD43B2">
        <w:rPr>
          <w:rFonts w:cstheme="minorHAnsi"/>
          <w:color w:val="002060"/>
          <w:sz w:val="24"/>
          <w:szCs w:val="24"/>
        </w:rPr>
        <w:t>Regulamentul (UE) 2020/852 al Parlamentului European și al Consiliului din 18 iunie 2020 privind instituirea unui cadru care să faciliteze investițiile durabile și de modificare a Regulamentului (UE) 2019/2088;</w:t>
      </w:r>
    </w:p>
    <w:p w14:paraId="422F9E99" w14:textId="77777777" w:rsidR="00551E37" w:rsidRPr="00DD43B2" w:rsidRDefault="00551E37" w:rsidP="00551E37">
      <w:pPr>
        <w:pStyle w:val="ListParagraph"/>
        <w:numPr>
          <w:ilvl w:val="0"/>
          <w:numId w:val="38"/>
        </w:numPr>
        <w:spacing w:before="60" w:after="0" w:line="240" w:lineRule="auto"/>
        <w:jc w:val="both"/>
        <w:rPr>
          <w:rFonts w:cstheme="minorHAnsi"/>
          <w:color w:val="002060"/>
          <w:sz w:val="24"/>
          <w:szCs w:val="24"/>
        </w:rPr>
      </w:pPr>
      <w:r w:rsidRPr="00DD43B2">
        <w:rPr>
          <w:rFonts w:cstheme="minorHAnsi"/>
          <w:color w:val="002060"/>
          <w:sz w:val="24"/>
          <w:szCs w:val="24"/>
        </w:rPr>
        <w:t>Regulamentul (UE) 2016/679 al Parlamentului European și al Consiliului din 27 aprilie 2016 privind protecția persoanelor fizice în ceea ce privește prelucrarea datelor cu caracter personal și privind libera circulație a acestor date și de abrogare a Directivei 95/46/CE (Regulamentul general privind protecția datelor);</w:t>
      </w:r>
    </w:p>
    <w:p w14:paraId="37E42CAC" w14:textId="77777777" w:rsidR="00551E37" w:rsidRPr="00DD43B2" w:rsidRDefault="00551E37" w:rsidP="00551E37">
      <w:pPr>
        <w:pStyle w:val="ListParagraph"/>
        <w:numPr>
          <w:ilvl w:val="0"/>
          <w:numId w:val="38"/>
        </w:numPr>
        <w:spacing w:before="60" w:after="0" w:line="240" w:lineRule="auto"/>
        <w:jc w:val="both"/>
        <w:rPr>
          <w:rFonts w:cstheme="minorHAnsi"/>
          <w:color w:val="002060"/>
          <w:sz w:val="24"/>
          <w:szCs w:val="24"/>
        </w:rPr>
      </w:pPr>
      <w:r w:rsidRPr="00DD43B2">
        <w:rPr>
          <w:rFonts w:cstheme="minorHAnsi"/>
          <w:color w:val="002060"/>
          <w:sz w:val="24"/>
          <w:szCs w:val="24"/>
        </w:rPr>
        <w:t>Regulamentul (UE, EURATOM) 2020/2093 al Consiliului din 17 decembrie 2020 de stabilire a cadrului financiar multianual pentru perioada 2021 - 2027;</w:t>
      </w:r>
    </w:p>
    <w:p w14:paraId="47929B33" w14:textId="77777777" w:rsidR="00551E37" w:rsidRPr="00DD43B2" w:rsidRDefault="00551E37" w:rsidP="00551E37">
      <w:pPr>
        <w:pStyle w:val="ListParagraph"/>
        <w:numPr>
          <w:ilvl w:val="0"/>
          <w:numId w:val="38"/>
        </w:numPr>
        <w:spacing w:before="60" w:after="0" w:line="240" w:lineRule="auto"/>
        <w:jc w:val="both"/>
        <w:rPr>
          <w:rFonts w:cstheme="minorHAnsi"/>
          <w:color w:val="002060"/>
          <w:sz w:val="24"/>
          <w:szCs w:val="24"/>
        </w:rPr>
      </w:pPr>
      <w:r w:rsidRPr="00DD43B2">
        <w:rPr>
          <w:rFonts w:cstheme="minorHAnsi"/>
          <w:color w:val="002060"/>
          <w:sz w:val="24"/>
          <w:szCs w:val="24"/>
        </w:rPr>
        <w:t>Hotărârea Guvernului nr. 52/2018 privind organizarea și funcționarea Ministerului Investițiilor și Proiectelor Europene cu modificările și completările ulterioare;</w:t>
      </w:r>
    </w:p>
    <w:p w14:paraId="5E58CFC3" w14:textId="77777777" w:rsidR="00551E37" w:rsidRPr="00DD43B2" w:rsidRDefault="00551E37" w:rsidP="00551E37">
      <w:pPr>
        <w:pStyle w:val="ListParagraph"/>
        <w:numPr>
          <w:ilvl w:val="0"/>
          <w:numId w:val="38"/>
        </w:numPr>
        <w:spacing w:before="60" w:after="0" w:line="240" w:lineRule="auto"/>
        <w:jc w:val="both"/>
        <w:rPr>
          <w:rFonts w:cstheme="minorHAnsi"/>
          <w:color w:val="002060"/>
          <w:sz w:val="24"/>
          <w:szCs w:val="24"/>
        </w:rPr>
      </w:pPr>
      <w:r w:rsidRPr="00DD43B2">
        <w:rPr>
          <w:rFonts w:cstheme="minorHAnsi"/>
          <w:color w:val="002060"/>
          <w:sz w:val="24"/>
          <w:szCs w:val="24"/>
        </w:rPr>
        <w:t>Ordonanța de urgență a Guvernului nr. 23/2023 privind instituirea unor măsuri de simplificare și digitalizare pentru gestionarea fondurilor europene aferente Politicii de coeziune 2021-2027, cu modificările si completările ulterioare;</w:t>
      </w:r>
    </w:p>
    <w:p w14:paraId="10275CAF" w14:textId="77777777" w:rsidR="00551E37" w:rsidRPr="00DD43B2" w:rsidRDefault="00551E37" w:rsidP="00551E37">
      <w:pPr>
        <w:pStyle w:val="ListParagraph"/>
        <w:numPr>
          <w:ilvl w:val="0"/>
          <w:numId w:val="38"/>
        </w:numPr>
        <w:spacing w:before="60" w:after="0" w:line="240" w:lineRule="auto"/>
        <w:jc w:val="both"/>
        <w:rPr>
          <w:rFonts w:cstheme="minorHAnsi"/>
          <w:color w:val="002060"/>
          <w:sz w:val="24"/>
          <w:szCs w:val="24"/>
        </w:rPr>
      </w:pPr>
      <w:r w:rsidRPr="00DD43B2">
        <w:rPr>
          <w:rFonts w:cstheme="minorHAnsi"/>
          <w:color w:val="002060"/>
          <w:sz w:val="24"/>
          <w:szCs w:val="24"/>
        </w:rPr>
        <w:t>Ordinul ministrului investițiilor și proiectelor europene nr. 2.041 din 25 mai 2023 pentru aprobarea modelului contractului de finanțare prevăzut la art. 14 alin. (2) din Ordonanța de urgență a Guvernului nr. 23/2023 privind instituirea unor măsuri de simplificare și digitalizare pentru gestionarea fondurilor europene aferente Politicii de coeziune 2021-2027;</w:t>
      </w:r>
    </w:p>
    <w:p w14:paraId="511B6E2E" w14:textId="77777777" w:rsidR="00551E37" w:rsidRPr="00DD43B2" w:rsidRDefault="00551E37" w:rsidP="00551E37">
      <w:pPr>
        <w:pStyle w:val="ListParagraph"/>
        <w:numPr>
          <w:ilvl w:val="0"/>
          <w:numId w:val="38"/>
        </w:numPr>
        <w:spacing w:before="60" w:after="0" w:line="240" w:lineRule="auto"/>
        <w:jc w:val="both"/>
        <w:rPr>
          <w:rFonts w:cstheme="minorHAnsi"/>
          <w:color w:val="002060"/>
          <w:sz w:val="24"/>
          <w:szCs w:val="24"/>
        </w:rPr>
      </w:pPr>
      <w:r w:rsidRPr="00DD43B2">
        <w:rPr>
          <w:rFonts w:cstheme="minorHAnsi"/>
          <w:color w:val="002060"/>
          <w:sz w:val="24"/>
          <w:szCs w:val="24"/>
        </w:rPr>
        <w:t>Ordinul ministrului investițiilor și proiectelor europene nr. 1.777 din 3 mai 2023 privind aprobarea conținutului/ modelului/ formatului/ structurii-cadru pentru documentele prevăzute la art. 4 alin. (1) teza întâi, art. 6, alin. (1) și (3), art. 7 alin. (1) și art. 17 alin. (2) din Ordonanța de urgență a Guvernului nr. 23/2023 privind instituirea unor măsuri de simplificare și digitalizare pentru gestionarea fondurilor europene aferente Politicii de coeziune 2021-2027;</w:t>
      </w:r>
    </w:p>
    <w:p w14:paraId="245EB4ED" w14:textId="77777777" w:rsidR="00551E37" w:rsidRPr="00DD43B2" w:rsidRDefault="00551E37" w:rsidP="00551E37">
      <w:pPr>
        <w:pStyle w:val="ListParagraph"/>
        <w:numPr>
          <w:ilvl w:val="0"/>
          <w:numId w:val="38"/>
        </w:numPr>
        <w:spacing w:before="60" w:after="0" w:line="240" w:lineRule="auto"/>
        <w:jc w:val="both"/>
        <w:rPr>
          <w:rFonts w:cstheme="minorHAnsi"/>
          <w:color w:val="002060"/>
          <w:sz w:val="24"/>
          <w:szCs w:val="24"/>
        </w:rPr>
      </w:pPr>
      <w:r w:rsidRPr="00DD43B2">
        <w:rPr>
          <w:rFonts w:cstheme="minorHAnsi"/>
          <w:color w:val="002060"/>
          <w:sz w:val="24"/>
          <w:szCs w:val="24"/>
        </w:rPr>
        <w:t xml:space="preserve">Ordinul ministrului investițiilor și proiectelor europene nr. 1765 din 02 mai 2023 privind aprobarea Listei de verificare a procedurii de atribuire a contractelor de achiziție publică, a contractelor sectoriale, a acordurilor cadru, prevăzute de Legea nr. 98/2016 privind achizițiile publice </w:t>
      </w:r>
      <w:proofErr w:type="spellStart"/>
      <w:r w:rsidRPr="00DD43B2">
        <w:rPr>
          <w:rFonts w:cstheme="minorHAnsi"/>
          <w:color w:val="002060"/>
          <w:sz w:val="24"/>
          <w:szCs w:val="24"/>
        </w:rPr>
        <w:t>şi</w:t>
      </w:r>
      <w:proofErr w:type="spellEnd"/>
      <w:r w:rsidRPr="00DD43B2">
        <w:rPr>
          <w:rFonts w:cstheme="minorHAnsi"/>
          <w:color w:val="002060"/>
          <w:sz w:val="24"/>
          <w:szCs w:val="24"/>
        </w:rPr>
        <w:t xml:space="preserve"> Legea nr. 99/2016 privind achizițiile sectoriale, pentru perioada de programare 2021-2027;</w:t>
      </w:r>
    </w:p>
    <w:p w14:paraId="604FB63F" w14:textId="77777777" w:rsidR="00551E37" w:rsidRPr="00DD43B2" w:rsidRDefault="00551E37" w:rsidP="00551E37">
      <w:pPr>
        <w:pStyle w:val="ListParagraph"/>
        <w:numPr>
          <w:ilvl w:val="0"/>
          <w:numId w:val="38"/>
        </w:numPr>
        <w:spacing w:before="60" w:after="0" w:line="240" w:lineRule="auto"/>
        <w:jc w:val="both"/>
        <w:rPr>
          <w:rFonts w:cstheme="minorHAnsi"/>
          <w:color w:val="002060"/>
          <w:sz w:val="24"/>
          <w:szCs w:val="24"/>
        </w:rPr>
      </w:pPr>
      <w:r w:rsidRPr="00DD43B2">
        <w:rPr>
          <w:rFonts w:cstheme="minorHAnsi"/>
          <w:color w:val="002060"/>
          <w:sz w:val="24"/>
          <w:szCs w:val="24"/>
        </w:rPr>
        <w:t>Ordonanța de urgență a Guvernului nr. 122/2020 privind unele măsuri pentru asigurarea eficientizării procesului decizional al fondurilor externe nerambursabile destinate dezvoltării regionale în România, cu modificările si completările ulterioare;</w:t>
      </w:r>
    </w:p>
    <w:p w14:paraId="6D0F7A08" w14:textId="77777777" w:rsidR="00551E37" w:rsidRPr="00DD43B2" w:rsidRDefault="00551E37" w:rsidP="00551E37">
      <w:pPr>
        <w:pStyle w:val="ListParagraph"/>
        <w:numPr>
          <w:ilvl w:val="0"/>
          <w:numId w:val="38"/>
        </w:numPr>
        <w:spacing w:before="60" w:after="0" w:line="240" w:lineRule="auto"/>
        <w:jc w:val="both"/>
        <w:rPr>
          <w:rFonts w:cstheme="minorHAnsi"/>
          <w:color w:val="002060"/>
          <w:sz w:val="24"/>
          <w:szCs w:val="24"/>
        </w:rPr>
      </w:pPr>
      <w:r w:rsidRPr="00DD43B2">
        <w:rPr>
          <w:rFonts w:cstheme="minorHAnsi"/>
          <w:color w:val="002060"/>
          <w:sz w:val="24"/>
          <w:szCs w:val="24"/>
        </w:rPr>
        <w:lastRenderedPageBreak/>
        <w:t>Hotărârea Guvernului nr. 936/2020 pentru aprobarea cadrului general necesar în vederea implicării autorităților și instituțiilor din România în procesul de programare și negociere a fondurilor externe nerambursabile aferente perioadei de programare 2021-2027 și a cadrului instituțional de coordonare, gestionare și control al acestor fonduri, cu modificările și completările ulterioare;</w:t>
      </w:r>
    </w:p>
    <w:p w14:paraId="05C97B5F" w14:textId="77777777" w:rsidR="00551E37" w:rsidRPr="00DD43B2" w:rsidRDefault="00551E37" w:rsidP="00551E37">
      <w:pPr>
        <w:pStyle w:val="ListParagraph"/>
        <w:numPr>
          <w:ilvl w:val="0"/>
          <w:numId w:val="38"/>
        </w:numPr>
        <w:spacing w:before="60" w:after="0" w:line="240" w:lineRule="auto"/>
        <w:jc w:val="both"/>
        <w:rPr>
          <w:rFonts w:cstheme="minorHAnsi"/>
          <w:color w:val="002060"/>
          <w:sz w:val="24"/>
          <w:szCs w:val="24"/>
        </w:rPr>
      </w:pPr>
      <w:r w:rsidRPr="00DD43B2">
        <w:rPr>
          <w:rFonts w:cstheme="minorHAnsi"/>
          <w:color w:val="002060"/>
          <w:sz w:val="24"/>
          <w:szCs w:val="24"/>
        </w:rPr>
        <w:t>Ordonanța de urgență a Guvernului nr. 133/ 2021 privind gestionarea financiară a fondurilor europene pentru perioada de programare 2021-2027 alocate României din Fondul european de dezvoltare regională, Fondul de coeziune, Fondul social european Plus, Fondul pentru o tranziție justă, cu modificările si completările ulterioare, aprobată prin Legea nr. 231/2023;</w:t>
      </w:r>
    </w:p>
    <w:p w14:paraId="1D8EA5BC" w14:textId="77777777" w:rsidR="00551E37" w:rsidRPr="00DD43B2" w:rsidRDefault="00551E37" w:rsidP="00551E37">
      <w:pPr>
        <w:pStyle w:val="ListParagraph"/>
        <w:numPr>
          <w:ilvl w:val="0"/>
          <w:numId w:val="38"/>
        </w:numPr>
        <w:spacing w:before="60" w:after="0" w:line="240" w:lineRule="auto"/>
        <w:jc w:val="both"/>
        <w:rPr>
          <w:rFonts w:cstheme="minorHAnsi"/>
          <w:color w:val="002060"/>
          <w:sz w:val="24"/>
          <w:szCs w:val="24"/>
        </w:rPr>
      </w:pPr>
      <w:r w:rsidRPr="00DD43B2">
        <w:rPr>
          <w:rFonts w:cstheme="minorHAnsi"/>
          <w:color w:val="002060"/>
          <w:sz w:val="24"/>
          <w:szCs w:val="24"/>
        </w:rPr>
        <w:t>Ordonanța de urgență a Guvernului nr. 113/2023 privind modificarea unor acte normative în domeniul fondurilor externe nerambursabile aferente perioadei de programare 2021-2027, cu modificările și completările ulterioare, aprobată prin Legea nr. 103/2024;</w:t>
      </w:r>
    </w:p>
    <w:p w14:paraId="0478D5F2" w14:textId="77777777" w:rsidR="00551E37" w:rsidRPr="00DD43B2" w:rsidRDefault="00551E37" w:rsidP="00551E37">
      <w:pPr>
        <w:pStyle w:val="ListParagraph"/>
        <w:numPr>
          <w:ilvl w:val="0"/>
          <w:numId w:val="38"/>
        </w:numPr>
        <w:spacing w:before="60" w:after="0" w:line="240" w:lineRule="auto"/>
        <w:jc w:val="both"/>
        <w:rPr>
          <w:rFonts w:cstheme="minorHAnsi"/>
          <w:color w:val="002060"/>
          <w:sz w:val="24"/>
          <w:szCs w:val="24"/>
        </w:rPr>
      </w:pPr>
      <w:r w:rsidRPr="00DD43B2">
        <w:rPr>
          <w:rFonts w:cstheme="minorHAnsi"/>
          <w:color w:val="002060"/>
          <w:sz w:val="24"/>
          <w:szCs w:val="24"/>
        </w:rPr>
        <w:t>Hotărârea Guvernului nr. 829/2022 pentru aprobarea Normelor metodologice de aplicare a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 cu modificările si completările ulterioare;</w:t>
      </w:r>
    </w:p>
    <w:p w14:paraId="2AB464AE" w14:textId="77777777" w:rsidR="00551E37" w:rsidRPr="00DD43B2" w:rsidRDefault="00551E37" w:rsidP="00551E37">
      <w:pPr>
        <w:pStyle w:val="ListParagraph"/>
        <w:numPr>
          <w:ilvl w:val="0"/>
          <w:numId w:val="38"/>
        </w:numPr>
        <w:spacing w:before="60" w:after="0" w:line="240" w:lineRule="auto"/>
        <w:jc w:val="both"/>
        <w:rPr>
          <w:rFonts w:cstheme="minorHAnsi"/>
          <w:color w:val="002060"/>
          <w:sz w:val="24"/>
          <w:szCs w:val="24"/>
        </w:rPr>
      </w:pPr>
      <w:r w:rsidRPr="00DD43B2">
        <w:rPr>
          <w:rFonts w:cstheme="minorHAnsi"/>
          <w:color w:val="002060"/>
          <w:sz w:val="24"/>
          <w:szCs w:val="24"/>
        </w:rPr>
        <w:t>Hotărârea Guvernului nr. 873/2022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 cu modificările si completările ulterioare;</w:t>
      </w:r>
    </w:p>
    <w:p w14:paraId="64831A65" w14:textId="2D5D7F17" w:rsidR="0061559E" w:rsidRPr="00DD43B2" w:rsidRDefault="00551E37" w:rsidP="0061559E">
      <w:pPr>
        <w:pStyle w:val="ListParagraph"/>
        <w:numPr>
          <w:ilvl w:val="0"/>
          <w:numId w:val="38"/>
        </w:numPr>
        <w:spacing w:before="60" w:after="0" w:line="240" w:lineRule="auto"/>
        <w:jc w:val="both"/>
      </w:pPr>
      <w:r w:rsidRPr="00DD43B2">
        <w:rPr>
          <w:rFonts w:cstheme="minorHAnsi"/>
          <w:color w:val="002060"/>
          <w:sz w:val="24"/>
          <w:szCs w:val="24"/>
        </w:rPr>
        <w:t>Ordonanța de urgență a Guvernului nr. 66/2011 privind prevenirea, constatarea și sancționarea neregulilor apărute în obținerea și utilizarea fondurilor europene și/sau a fondurilor publice naționale aferente acestora, aprobată prin Legea nr. 142/2012, cu modificările și completările ulterioare;</w:t>
      </w:r>
    </w:p>
    <w:p w14:paraId="6AAAACDA" w14:textId="4C54991F" w:rsidR="00551E37" w:rsidRPr="00DD43B2" w:rsidRDefault="00551E37" w:rsidP="00551E37">
      <w:pPr>
        <w:pStyle w:val="ListParagraph"/>
        <w:numPr>
          <w:ilvl w:val="0"/>
          <w:numId w:val="38"/>
        </w:numPr>
        <w:spacing w:before="60" w:after="0" w:line="240" w:lineRule="auto"/>
        <w:jc w:val="both"/>
        <w:rPr>
          <w:rFonts w:cstheme="minorHAnsi"/>
          <w:color w:val="002060"/>
          <w:sz w:val="24"/>
          <w:szCs w:val="24"/>
        </w:rPr>
      </w:pPr>
      <w:r w:rsidRPr="00DD43B2">
        <w:rPr>
          <w:rFonts w:cstheme="minorHAnsi"/>
          <w:color w:val="002060"/>
          <w:sz w:val="24"/>
          <w:szCs w:val="24"/>
        </w:rPr>
        <w:t>Legea nr. 227/2015 privind codul fiscal, cu modificările și completările ulterioare;</w:t>
      </w:r>
    </w:p>
    <w:p w14:paraId="30B6163E" w14:textId="77777777" w:rsidR="00551E37" w:rsidRPr="00DD43B2" w:rsidRDefault="00551E37" w:rsidP="00551E37">
      <w:pPr>
        <w:pStyle w:val="ListParagraph"/>
        <w:numPr>
          <w:ilvl w:val="0"/>
          <w:numId w:val="38"/>
        </w:numPr>
        <w:spacing w:before="60" w:after="0" w:line="240" w:lineRule="auto"/>
        <w:jc w:val="both"/>
        <w:rPr>
          <w:rFonts w:cstheme="minorHAnsi"/>
          <w:color w:val="002060"/>
          <w:sz w:val="24"/>
          <w:szCs w:val="24"/>
        </w:rPr>
      </w:pPr>
      <w:r w:rsidRPr="00DD43B2">
        <w:rPr>
          <w:rFonts w:cstheme="minorHAnsi"/>
          <w:color w:val="002060"/>
          <w:sz w:val="24"/>
          <w:szCs w:val="24"/>
        </w:rPr>
        <w:t>Legea 98/2016 privind achizițiile publice, cu modificările si completările ulterioare;</w:t>
      </w:r>
    </w:p>
    <w:p w14:paraId="54800357" w14:textId="77777777" w:rsidR="00551E37" w:rsidRPr="00DD43B2" w:rsidRDefault="00551E37" w:rsidP="00551E37">
      <w:pPr>
        <w:pStyle w:val="ListParagraph"/>
        <w:numPr>
          <w:ilvl w:val="0"/>
          <w:numId w:val="38"/>
        </w:numPr>
        <w:spacing w:before="60" w:after="0" w:line="240" w:lineRule="auto"/>
        <w:jc w:val="both"/>
        <w:rPr>
          <w:rFonts w:cstheme="minorHAnsi"/>
          <w:color w:val="002060"/>
          <w:sz w:val="24"/>
          <w:szCs w:val="24"/>
        </w:rPr>
      </w:pPr>
      <w:r w:rsidRPr="00DD43B2">
        <w:rPr>
          <w:rFonts w:cstheme="minorHAnsi"/>
          <w:color w:val="002060"/>
          <w:sz w:val="24"/>
          <w:szCs w:val="24"/>
        </w:rPr>
        <w:t>Legea nr. 500/2002 privind finanțele publice, cu modificările și completările ulterioare;</w:t>
      </w:r>
    </w:p>
    <w:p w14:paraId="4E0D10FF" w14:textId="77777777" w:rsidR="00551E37" w:rsidRPr="00DD43B2" w:rsidRDefault="00551E37" w:rsidP="00551E37">
      <w:pPr>
        <w:pStyle w:val="ListParagraph"/>
        <w:numPr>
          <w:ilvl w:val="0"/>
          <w:numId w:val="38"/>
        </w:numPr>
        <w:spacing w:before="60" w:after="0" w:line="240" w:lineRule="auto"/>
        <w:jc w:val="both"/>
        <w:rPr>
          <w:rFonts w:cstheme="minorHAnsi"/>
          <w:color w:val="002060"/>
          <w:sz w:val="24"/>
          <w:szCs w:val="24"/>
        </w:rPr>
      </w:pPr>
      <w:r w:rsidRPr="00DD43B2">
        <w:rPr>
          <w:rFonts w:cstheme="minorHAnsi"/>
          <w:color w:val="002060"/>
          <w:sz w:val="24"/>
          <w:szCs w:val="24"/>
        </w:rPr>
        <w:t>Hotărârea Guvernului nr. 395/ 2016 pentru aprobarea Normelor metodologice de aplicare a prevederilor referitoare la atribuirea contractului de achiziție publică/acordului-cadru din Legea nr. 98/2016 privind achizițiile publice, cu modificările și completările ulterioare;</w:t>
      </w:r>
    </w:p>
    <w:p w14:paraId="6651F228" w14:textId="77777777" w:rsidR="00551E37" w:rsidRPr="00DD43B2" w:rsidRDefault="00551E37" w:rsidP="00551E37">
      <w:pPr>
        <w:pStyle w:val="ListParagraph"/>
        <w:numPr>
          <w:ilvl w:val="0"/>
          <w:numId w:val="38"/>
        </w:numPr>
        <w:spacing w:before="60" w:after="0" w:line="240" w:lineRule="auto"/>
        <w:jc w:val="both"/>
        <w:rPr>
          <w:rFonts w:cstheme="minorHAnsi"/>
          <w:color w:val="002060"/>
          <w:sz w:val="24"/>
          <w:szCs w:val="24"/>
        </w:rPr>
      </w:pPr>
      <w:r w:rsidRPr="00DD43B2">
        <w:rPr>
          <w:rFonts w:cstheme="minorHAnsi"/>
          <w:color w:val="002060"/>
          <w:sz w:val="24"/>
          <w:szCs w:val="24"/>
        </w:rPr>
        <w:t>Legea nr. 95/2006 privind reforma în domeniul sănătății, republicată, cu modificările și completările ulterioare;</w:t>
      </w:r>
    </w:p>
    <w:p w14:paraId="70C3DB78" w14:textId="77777777" w:rsidR="00551E37" w:rsidRDefault="00551E37" w:rsidP="00551E37">
      <w:pPr>
        <w:pStyle w:val="ListParagraph"/>
        <w:numPr>
          <w:ilvl w:val="0"/>
          <w:numId w:val="38"/>
        </w:numPr>
        <w:spacing w:before="60" w:after="0" w:line="240" w:lineRule="auto"/>
        <w:jc w:val="both"/>
        <w:rPr>
          <w:rFonts w:cstheme="minorHAnsi"/>
          <w:color w:val="002060"/>
          <w:sz w:val="24"/>
          <w:szCs w:val="24"/>
        </w:rPr>
      </w:pPr>
      <w:r w:rsidRPr="00DD43B2">
        <w:rPr>
          <w:rFonts w:cstheme="minorHAnsi"/>
          <w:color w:val="002060"/>
          <w:sz w:val="24"/>
          <w:szCs w:val="24"/>
        </w:rPr>
        <w:t>Ordonanța de urgență a Guvernului nr. 57/2019 privind Codul administrativ, cu modificările și completările ulterioare;</w:t>
      </w:r>
    </w:p>
    <w:p w14:paraId="786CB411" w14:textId="528295F7" w:rsidR="002B36FD" w:rsidRDefault="002B36FD" w:rsidP="002B36FD">
      <w:pPr>
        <w:pStyle w:val="ListParagraph"/>
        <w:numPr>
          <w:ilvl w:val="0"/>
          <w:numId w:val="38"/>
        </w:numPr>
        <w:spacing w:before="60" w:after="0" w:line="240" w:lineRule="auto"/>
        <w:jc w:val="both"/>
        <w:rPr>
          <w:rFonts w:cstheme="minorHAnsi"/>
          <w:color w:val="002060"/>
          <w:sz w:val="24"/>
          <w:szCs w:val="24"/>
        </w:rPr>
      </w:pPr>
      <w:r w:rsidRPr="002B36FD">
        <w:rPr>
          <w:rFonts w:cstheme="minorHAnsi"/>
          <w:color w:val="002060"/>
          <w:sz w:val="24"/>
          <w:szCs w:val="24"/>
        </w:rPr>
        <w:t>Ordin</w:t>
      </w:r>
      <w:r>
        <w:rPr>
          <w:rFonts w:cstheme="minorHAnsi"/>
          <w:color w:val="002060"/>
          <w:sz w:val="24"/>
          <w:szCs w:val="24"/>
        </w:rPr>
        <w:t>ul ministrului sănătății</w:t>
      </w:r>
      <w:r w:rsidRPr="002B36FD">
        <w:rPr>
          <w:rFonts w:cstheme="minorHAnsi"/>
          <w:color w:val="002060"/>
          <w:sz w:val="24"/>
          <w:szCs w:val="24"/>
        </w:rPr>
        <w:t xml:space="preserve"> Nr. 1.670* din 24 noiembrie 2025 pentru aprobarea Normelor metodologice privind </w:t>
      </w:r>
      <w:proofErr w:type="spellStart"/>
      <w:r w:rsidRPr="002B36FD">
        <w:rPr>
          <w:rFonts w:cstheme="minorHAnsi"/>
          <w:color w:val="002060"/>
          <w:sz w:val="24"/>
          <w:szCs w:val="24"/>
        </w:rPr>
        <w:t>înfiinţarea</w:t>
      </w:r>
      <w:proofErr w:type="spellEnd"/>
      <w:r w:rsidRPr="002B36FD">
        <w:rPr>
          <w:rFonts w:cstheme="minorHAnsi"/>
          <w:color w:val="002060"/>
          <w:sz w:val="24"/>
          <w:szCs w:val="24"/>
        </w:rPr>
        <w:t xml:space="preserve">, organizarea </w:t>
      </w:r>
      <w:proofErr w:type="spellStart"/>
      <w:r w:rsidRPr="002B36FD">
        <w:rPr>
          <w:rFonts w:cstheme="minorHAnsi"/>
          <w:color w:val="002060"/>
          <w:sz w:val="24"/>
          <w:szCs w:val="24"/>
        </w:rPr>
        <w:t>şi</w:t>
      </w:r>
      <w:proofErr w:type="spellEnd"/>
      <w:r w:rsidRPr="002B36FD">
        <w:rPr>
          <w:rFonts w:cstheme="minorHAnsi"/>
          <w:color w:val="002060"/>
          <w:sz w:val="24"/>
          <w:szCs w:val="24"/>
        </w:rPr>
        <w:t xml:space="preserve"> </w:t>
      </w:r>
      <w:proofErr w:type="spellStart"/>
      <w:r w:rsidRPr="002B36FD">
        <w:rPr>
          <w:rFonts w:cstheme="minorHAnsi"/>
          <w:color w:val="002060"/>
          <w:sz w:val="24"/>
          <w:szCs w:val="24"/>
        </w:rPr>
        <w:t>funcţionarea</w:t>
      </w:r>
      <w:proofErr w:type="spellEnd"/>
      <w:r w:rsidRPr="002B36FD">
        <w:rPr>
          <w:rFonts w:cstheme="minorHAnsi"/>
          <w:color w:val="002060"/>
          <w:sz w:val="24"/>
          <w:szCs w:val="24"/>
        </w:rPr>
        <w:t xml:space="preserve"> cabinetelor medicale </w:t>
      </w:r>
      <w:proofErr w:type="spellStart"/>
      <w:r w:rsidRPr="002B36FD">
        <w:rPr>
          <w:rFonts w:cstheme="minorHAnsi"/>
          <w:color w:val="002060"/>
          <w:sz w:val="24"/>
          <w:szCs w:val="24"/>
        </w:rPr>
        <w:t>şi</w:t>
      </w:r>
      <w:proofErr w:type="spellEnd"/>
      <w:r w:rsidRPr="002B36FD">
        <w:rPr>
          <w:rFonts w:cstheme="minorHAnsi"/>
          <w:color w:val="002060"/>
          <w:sz w:val="24"/>
          <w:szCs w:val="24"/>
        </w:rPr>
        <w:t xml:space="preserve"> înscrierea acestora în Registrul unic al cabinetelor medicale</w:t>
      </w:r>
      <w:r w:rsidR="00FA0DFC">
        <w:rPr>
          <w:rFonts w:cstheme="minorHAnsi"/>
          <w:color w:val="002060"/>
          <w:sz w:val="24"/>
          <w:szCs w:val="24"/>
        </w:rPr>
        <w:t>;</w:t>
      </w:r>
    </w:p>
    <w:p w14:paraId="26AB8A5B" w14:textId="61D7EFDF" w:rsidR="00FA0DFC" w:rsidRPr="00117BF5" w:rsidRDefault="00FA0DFC" w:rsidP="00117BF5">
      <w:pPr>
        <w:pStyle w:val="ListParagraph"/>
        <w:numPr>
          <w:ilvl w:val="0"/>
          <w:numId w:val="38"/>
        </w:numPr>
        <w:spacing w:before="60" w:after="0" w:line="240" w:lineRule="auto"/>
        <w:jc w:val="both"/>
        <w:rPr>
          <w:rFonts w:cstheme="minorHAnsi"/>
          <w:color w:val="002060"/>
          <w:sz w:val="24"/>
          <w:szCs w:val="24"/>
        </w:rPr>
      </w:pPr>
      <w:r w:rsidRPr="00FA0DFC">
        <w:rPr>
          <w:rFonts w:cstheme="minorHAnsi"/>
          <w:color w:val="002060"/>
          <w:sz w:val="24"/>
          <w:szCs w:val="24"/>
        </w:rPr>
        <w:t>Ordonanța</w:t>
      </w:r>
      <w:r>
        <w:rPr>
          <w:rFonts w:cstheme="minorHAnsi"/>
          <w:color w:val="002060"/>
          <w:sz w:val="24"/>
          <w:szCs w:val="24"/>
        </w:rPr>
        <w:t xml:space="preserve"> Guvernului</w:t>
      </w:r>
      <w:r w:rsidRPr="00117BF5">
        <w:rPr>
          <w:rFonts w:cstheme="minorHAnsi"/>
          <w:color w:val="002060"/>
        </w:rPr>
        <w:t xml:space="preserve"> Nr. 26</w:t>
      </w:r>
      <w:r>
        <w:rPr>
          <w:rFonts w:cstheme="minorHAnsi"/>
          <w:color w:val="002060"/>
          <w:sz w:val="24"/>
          <w:szCs w:val="24"/>
        </w:rPr>
        <w:t xml:space="preserve"> </w:t>
      </w:r>
      <w:r w:rsidRPr="00117BF5">
        <w:rPr>
          <w:rFonts w:cstheme="minorHAnsi"/>
          <w:color w:val="002060"/>
        </w:rPr>
        <w:t>din 30 ianuarie 2000</w:t>
      </w:r>
      <w:r>
        <w:rPr>
          <w:rFonts w:cstheme="minorHAnsi"/>
          <w:color w:val="002060"/>
          <w:sz w:val="24"/>
          <w:szCs w:val="24"/>
        </w:rPr>
        <w:t xml:space="preserve"> </w:t>
      </w:r>
      <w:r w:rsidRPr="00117BF5">
        <w:rPr>
          <w:rFonts w:cstheme="minorHAnsi"/>
          <w:color w:val="002060"/>
        </w:rPr>
        <w:t xml:space="preserve">cu privire la </w:t>
      </w:r>
      <w:r w:rsidRPr="00FA0DFC">
        <w:rPr>
          <w:rFonts w:cstheme="minorHAnsi"/>
          <w:color w:val="002060"/>
          <w:sz w:val="24"/>
          <w:szCs w:val="24"/>
        </w:rPr>
        <w:t>asociații</w:t>
      </w:r>
      <w:r w:rsidRPr="00117BF5">
        <w:rPr>
          <w:rFonts w:cstheme="minorHAnsi"/>
          <w:color w:val="002060"/>
        </w:rPr>
        <w:t xml:space="preserve"> </w:t>
      </w:r>
      <w:proofErr w:type="spellStart"/>
      <w:r w:rsidRPr="00117BF5">
        <w:rPr>
          <w:rFonts w:cstheme="minorHAnsi"/>
          <w:color w:val="002060"/>
        </w:rPr>
        <w:t>şi</w:t>
      </w:r>
      <w:proofErr w:type="spellEnd"/>
      <w:r w:rsidRPr="00117BF5">
        <w:rPr>
          <w:rFonts w:cstheme="minorHAnsi"/>
          <w:color w:val="002060"/>
        </w:rPr>
        <w:t xml:space="preserve"> </w:t>
      </w:r>
      <w:proofErr w:type="spellStart"/>
      <w:r w:rsidRPr="00117BF5">
        <w:rPr>
          <w:rFonts w:cstheme="minorHAnsi"/>
          <w:color w:val="002060"/>
        </w:rPr>
        <w:t>fundaţii</w:t>
      </w:r>
      <w:proofErr w:type="spellEnd"/>
      <w:r>
        <w:rPr>
          <w:rFonts w:cstheme="minorHAnsi"/>
          <w:color w:val="002060"/>
          <w:sz w:val="24"/>
          <w:szCs w:val="24"/>
        </w:rPr>
        <w:t>.</w:t>
      </w:r>
    </w:p>
    <w:p w14:paraId="1F30B29C" w14:textId="77777777" w:rsidR="008C6DB6" w:rsidRPr="00DD43B2" w:rsidRDefault="008C6DB6" w:rsidP="008C6DB6">
      <w:pPr>
        <w:spacing w:before="60" w:after="0" w:line="240" w:lineRule="auto"/>
        <w:ind w:left="360"/>
        <w:jc w:val="both"/>
        <w:rPr>
          <w:rFonts w:eastAsia="Times New Roman" w:cstheme="minorHAnsi"/>
          <w:bCs/>
          <w:color w:val="002060"/>
          <w:sz w:val="24"/>
          <w:szCs w:val="24"/>
        </w:rPr>
      </w:pPr>
    </w:p>
    <w:p w14:paraId="38E1F8CE" w14:textId="4A8B91C8" w:rsidR="002E76A5" w:rsidRPr="00DD43B2" w:rsidRDefault="00D40263" w:rsidP="004C500B">
      <w:pPr>
        <w:spacing w:before="60" w:after="0" w:line="240" w:lineRule="auto"/>
        <w:jc w:val="both"/>
        <w:rPr>
          <w:rFonts w:eastAsia="Times New Roman" w:cstheme="minorHAnsi"/>
          <w:b/>
          <w:color w:val="002060"/>
          <w:sz w:val="24"/>
          <w:szCs w:val="24"/>
        </w:rPr>
      </w:pPr>
      <w:r w:rsidRPr="00DD43B2">
        <w:rPr>
          <w:rFonts w:eastAsia="Times New Roman" w:cstheme="minorHAnsi"/>
          <w:b/>
          <w:color w:val="002060"/>
          <w:sz w:val="24"/>
          <w:szCs w:val="24"/>
        </w:rPr>
        <w:t>Legislație</w:t>
      </w:r>
      <w:r w:rsidR="002E76A5" w:rsidRPr="00DD43B2">
        <w:rPr>
          <w:rFonts w:eastAsia="Times New Roman" w:cstheme="minorHAnsi"/>
          <w:b/>
          <w:color w:val="002060"/>
          <w:sz w:val="24"/>
          <w:szCs w:val="24"/>
        </w:rPr>
        <w:t xml:space="preserve"> DNSH </w:t>
      </w:r>
    </w:p>
    <w:p w14:paraId="27DFFBA5" w14:textId="77777777" w:rsidR="0008641F" w:rsidRPr="00DD43B2" w:rsidRDefault="0008641F" w:rsidP="0008641F">
      <w:pPr>
        <w:numPr>
          <w:ilvl w:val="0"/>
          <w:numId w:val="38"/>
        </w:numPr>
        <w:spacing w:before="60" w:after="0" w:line="240" w:lineRule="auto"/>
        <w:jc w:val="both"/>
        <w:rPr>
          <w:rFonts w:eastAsia="Times New Roman" w:cstheme="minorHAnsi"/>
          <w:bCs/>
          <w:color w:val="002060"/>
          <w:sz w:val="24"/>
          <w:szCs w:val="24"/>
        </w:rPr>
      </w:pPr>
      <w:r w:rsidRPr="00DD43B2">
        <w:rPr>
          <w:rFonts w:eastAsia="Times New Roman" w:cstheme="minorHAnsi"/>
          <w:bCs/>
          <w:color w:val="002060"/>
          <w:sz w:val="24"/>
          <w:szCs w:val="24"/>
        </w:rPr>
        <w:t>Directiva 2011/92/UE a Parlamentului European și a Consiliului din 13 decembrie 2011 privind evaluarea efectelor anumitor proiecte publice și private asupra mediului;</w:t>
      </w:r>
    </w:p>
    <w:p w14:paraId="56C5A52F" w14:textId="77777777" w:rsidR="0008641F" w:rsidRPr="00DD43B2" w:rsidRDefault="0008641F" w:rsidP="0008641F">
      <w:pPr>
        <w:numPr>
          <w:ilvl w:val="0"/>
          <w:numId w:val="38"/>
        </w:numPr>
        <w:spacing w:before="60" w:after="0" w:line="240" w:lineRule="auto"/>
        <w:jc w:val="both"/>
        <w:rPr>
          <w:rFonts w:eastAsia="Times New Roman" w:cstheme="minorHAnsi"/>
          <w:bCs/>
          <w:color w:val="002060"/>
          <w:sz w:val="24"/>
          <w:szCs w:val="24"/>
        </w:rPr>
      </w:pPr>
      <w:r w:rsidRPr="00DD43B2">
        <w:rPr>
          <w:rFonts w:eastAsia="Times New Roman" w:cstheme="minorHAnsi"/>
          <w:bCs/>
          <w:color w:val="002060"/>
          <w:sz w:val="24"/>
          <w:szCs w:val="24"/>
        </w:rPr>
        <w:t xml:space="preserve">Regulamentul (UE) nr. 2020/852 al Parlamentului European și al Consiliului prin stabilirea criteriilor tehnice de examinare pentru a determina condițiile în care o activitate economică se califică drept activitate care contribuie în mod substanțial la atenuarea schimbărilor climatice sau la adaptarea la </w:t>
      </w:r>
      <w:r w:rsidRPr="00DD43B2">
        <w:rPr>
          <w:rFonts w:eastAsia="Times New Roman" w:cstheme="minorHAnsi"/>
          <w:bCs/>
          <w:color w:val="002060"/>
          <w:sz w:val="24"/>
          <w:szCs w:val="24"/>
        </w:rPr>
        <w:lastRenderedPageBreak/>
        <w:t>schimbările climatice și pentru a stabili dacă activitatea economică respectivă aduce prejudicii semnificative vreunuia dintre celelalte obiective de mediu;</w:t>
      </w:r>
    </w:p>
    <w:p w14:paraId="775ED769" w14:textId="77777777" w:rsidR="0008641F" w:rsidRPr="00DD43B2" w:rsidRDefault="0008641F" w:rsidP="0008641F">
      <w:pPr>
        <w:numPr>
          <w:ilvl w:val="0"/>
          <w:numId w:val="38"/>
        </w:numPr>
        <w:spacing w:before="60" w:after="0" w:line="240" w:lineRule="auto"/>
        <w:jc w:val="both"/>
        <w:rPr>
          <w:rFonts w:eastAsia="Times New Roman" w:cstheme="minorHAnsi"/>
          <w:bCs/>
          <w:color w:val="002060"/>
          <w:sz w:val="24"/>
          <w:szCs w:val="24"/>
        </w:rPr>
      </w:pPr>
      <w:r w:rsidRPr="00DD43B2">
        <w:rPr>
          <w:rFonts w:eastAsia="Times New Roman" w:cstheme="minorHAnsi"/>
          <w:bCs/>
          <w:color w:val="002060"/>
          <w:sz w:val="24"/>
          <w:szCs w:val="24"/>
        </w:rPr>
        <w:t>Regulamentul Delegat (UE) 2021/2139 al Comisiei din 4 iunie 2021 de completare a Regulamentului (UE) 2020/852 al Parlamentului European și al Consiliului prin stabilirea criteriilor tehnice de examinare pentru a determina condițiile în care o activitate economică se califică drept activitate care contribuie în mod substanțial la atenuarea schimbărilor climatice sau la adaptarea la schimbările climatice și pentru a stabili dacă activitatea economică respectivă aduce prejudicii semnificative vreunuia dintre celelalte obiective de mediu;</w:t>
      </w:r>
    </w:p>
    <w:p w14:paraId="0D51ACD1" w14:textId="77777777" w:rsidR="00C068FA" w:rsidRPr="00DD43B2" w:rsidRDefault="00C068FA" w:rsidP="00C068FA">
      <w:pPr>
        <w:numPr>
          <w:ilvl w:val="0"/>
          <w:numId w:val="38"/>
        </w:numPr>
        <w:spacing w:before="60" w:after="0" w:line="240" w:lineRule="auto"/>
        <w:jc w:val="both"/>
        <w:rPr>
          <w:rFonts w:eastAsia="Times New Roman" w:cstheme="minorHAnsi"/>
          <w:bCs/>
          <w:color w:val="002060"/>
          <w:sz w:val="24"/>
          <w:szCs w:val="24"/>
        </w:rPr>
      </w:pPr>
      <w:r w:rsidRPr="00DD43B2">
        <w:rPr>
          <w:rFonts w:eastAsia="Times New Roman" w:cstheme="minorHAnsi"/>
          <w:bCs/>
          <w:color w:val="002060"/>
          <w:sz w:val="24"/>
          <w:szCs w:val="24"/>
        </w:rPr>
        <w:t>Legea nr. 292/2018 privind evaluarea efectelor anumitor proiecte publice și private asupra mediului;</w:t>
      </w:r>
    </w:p>
    <w:p w14:paraId="115F7E42" w14:textId="77777777" w:rsidR="00C068FA" w:rsidRPr="00DD43B2" w:rsidRDefault="00C068FA" w:rsidP="00C068FA">
      <w:pPr>
        <w:numPr>
          <w:ilvl w:val="0"/>
          <w:numId w:val="38"/>
        </w:numPr>
        <w:spacing w:before="60" w:after="0" w:line="240" w:lineRule="auto"/>
        <w:jc w:val="both"/>
        <w:rPr>
          <w:rFonts w:eastAsia="Times New Roman" w:cstheme="minorHAnsi"/>
          <w:bCs/>
          <w:color w:val="002060"/>
          <w:sz w:val="24"/>
          <w:szCs w:val="24"/>
        </w:rPr>
      </w:pPr>
      <w:r w:rsidRPr="00DD43B2">
        <w:rPr>
          <w:rFonts w:eastAsia="Times New Roman" w:cstheme="minorHAnsi"/>
          <w:bCs/>
          <w:color w:val="002060"/>
          <w:sz w:val="24"/>
          <w:szCs w:val="24"/>
        </w:rPr>
        <w:t>Ordinul nr. 269/2020 privind aprobarea ghidului general aplicabil etapelor procedurii de evaluare a impactului asupra mediului, a ghidului pentru evaluarea impactului asupra mediului în context transfrontalier și a altor ghiduri specifice pentru diferite domenii și categorii de proiecte;</w:t>
      </w:r>
    </w:p>
    <w:p w14:paraId="0C7AC119" w14:textId="230D6068" w:rsidR="0008641F" w:rsidRPr="00DD43B2" w:rsidRDefault="0008641F" w:rsidP="0008641F">
      <w:pPr>
        <w:numPr>
          <w:ilvl w:val="0"/>
          <w:numId w:val="38"/>
        </w:numPr>
        <w:spacing w:before="60" w:after="0" w:line="240" w:lineRule="auto"/>
        <w:jc w:val="both"/>
        <w:rPr>
          <w:rFonts w:eastAsia="Times New Roman" w:cstheme="minorHAnsi"/>
          <w:bCs/>
          <w:color w:val="002060"/>
          <w:sz w:val="24"/>
          <w:szCs w:val="24"/>
        </w:rPr>
      </w:pPr>
      <w:r w:rsidRPr="00DD43B2">
        <w:rPr>
          <w:rFonts w:eastAsia="Times New Roman" w:cstheme="minorHAnsi"/>
          <w:bCs/>
          <w:color w:val="002060"/>
          <w:sz w:val="24"/>
          <w:szCs w:val="24"/>
        </w:rPr>
        <w:t>Orientări tehnice referitoare la imunizarea infrastructurii la schimbările climatice în perioada 2021-2027 (2021/C 373/01).</w:t>
      </w:r>
    </w:p>
    <w:p w14:paraId="5D90E5F4" w14:textId="77777777" w:rsidR="0008641F" w:rsidRPr="00DD43B2" w:rsidRDefault="0008641F" w:rsidP="00447788">
      <w:pPr>
        <w:spacing w:before="60" w:after="0" w:line="240" w:lineRule="auto"/>
        <w:jc w:val="both"/>
        <w:rPr>
          <w:rFonts w:eastAsia="Times New Roman" w:cstheme="minorHAnsi"/>
          <w:bCs/>
          <w:color w:val="002060"/>
          <w:sz w:val="24"/>
          <w:szCs w:val="24"/>
        </w:rPr>
      </w:pPr>
    </w:p>
    <w:p w14:paraId="0E5A8EB5" w14:textId="068ACBF5" w:rsidR="008A0F18" w:rsidRPr="00DD43B2" w:rsidRDefault="008A0F18" w:rsidP="006209C7">
      <w:pPr>
        <w:spacing w:after="0" w:line="240" w:lineRule="auto"/>
        <w:jc w:val="both"/>
        <w:rPr>
          <w:rFonts w:eastAsia="Calibri" w:cstheme="minorHAnsi"/>
          <w:color w:val="002060"/>
          <w:sz w:val="24"/>
          <w:szCs w:val="24"/>
        </w:rPr>
      </w:pPr>
      <w:r w:rsidRPr="00DD43B2">
        <w:rPr>
          <w:rFonts w:eastAsia="Calibri" w:cstheme="minorHAnsi"/>
          <w:b/>
          <w:bCs/>
          <w:color w:val="002060"/>
          <w:sz w:val="24"/>
          <w:szCs w:val="24"/>
        </w:rPr>
        <w:t>NB</w:t>
      </w:r>
      <w:r w:rsidR="006209C7" w:rsidRPr="00DD43B2">
        <w:rPr>
          <w:rFonts w:eastAsia="Calibri" w:cstheme="minorHAnsi"/>
          <w:b/>
          <w:bCs/>
          <w:color w:val="002060"/>
          <w:sz w:val="24"/>
          <w:szCs w:val="24"/>
        </w:rPr>
        <w:t xml:space="preserve">: </w:t>
      </w:r>
      <w:r w:rsidRPr="00DD43B2">
        <w:rPr>
          <w:rFonts w:eastAsia="Calibri" w:cstheme="minorHAnsi"/>
          <w:color w:val="002060"/>
          <w:sz w:val="24"/>
          <w:szCs w:val="24"/>
        </w:rPr>
        <w:t>În situația în care pe parcursul apelului intervin modificări ale cadrului legal, acestea vor fi direct aplicabile, fără a fi necesară modificarea ghidului. Alte modificări decât cele care rezultă din cadrul legal, de natură a afecta regulile și condițiile de finanțare stabilite prin prezentul Ghid, inclusiv prelungirea termenului de depunere/implementare, vor fi realizate prin completări sau modificări ale conținutului acestuia.</w:t>
      </w:r>
    </w:p>
    <w:p w14:paraId="60767310" w14:textId="77777777" w:rsidR="006209C7" w:rsidRPr="00DD43B2" w:rsidRDefault="006209C7" w:rsidP="006209C7">
      <w:pPr>
        <w:spacing w:after="0" w:line="240" w:lineRule="auto"/>
        <w:jc w:val="both"/>
        <w:rPr>
          <w:rFonts w:eastAsia="Calibri" w:cstheme="minorHAnsi"/>
          <w:color w:val="002060"/>
          <w:sz w:val="24"/>
          <w:szCs w:val="24"/>
        </w:rPr>
      </w:pPr>
    </w:p>
    <w:p w14:paraId="4AB60A07" w14:textId="71931C2C" w:rsidR="006808F9" w:rsidRPr="00DD43B2" w:rsidRDefault="00C940A4" w:rsidP="004C500B">
      <w:pPr>
        <w:pStyle w:val="ListParagraph"/>
        <w:numPr>
          <w:ilvl w:val="0"/>
          <w:numId w:val="1"/>
        </w:numPr>
        <w:spacing w:before="60" w:after="0" w:line="240" w:lineRule="auto"/>
        <w:ind w:left="709" w:hanging="709"/>
        <w:contextualSpacing w:val="0"/>
        <w:jc w:val="both"/>
        <w:outlineLvl w:val="0"/>
        <w:rPr>
          <w:rFonts w:cstheme="minorHAnsi"/>
          <w:b/>
          <w:bCs/>
          <w:iCs/>
          <w:color w:val="002060"/>
          <w:sz w:val="24"/>
          <w:szCs w:val="24"/>
        </w:rPr>
      </w:pPr>
      <w:bookmarkStart w:id="41" w:name="_Toc146722832"/>
      <w:bookmarkStart w:id="42" w:name="_Toc227323685"/>
      <w:bookmarkEnd w:id="36"/>
      <w:bookmarkEnd w:id="41"/>
      <w:r w:rsidRPr="00DD43B2">
        <w:rPr>
          <w:rFonts w:cstheme="minorHAnsi"/>
          <w:b/>
          <w:bCs/>
          <w:iCs/>
          <w:color w:val="002060"/>
          <w:sz w:val="24"/>
          <w:szCs w:val="24"/>
        </w:rPr>
        <w:t>ASPECTE SPECIFICE APELULUI DE PROIECTE</w:t>
      </w:r>
      <w:bookmarkEnd w:id="42"/>
      <w:r w:rsidRPr="00DD43B2">
        <w:rPr>
          <w:rFonts w:cstheme="minorHAnsi"/>
          <w:b/>
          <w:bCs/>
          <w:iCs/>
          <w:color w:val="002060"/>
          <w:sz w:val="24"/>
          <w:szCs w:val="24"/>
        </w:rPr>
        <w:t xml:space="preserve"> </w:t>
      </w:r>
    </w:p>
    <w:p w14:paraId="73683760" w14:textId="20F7D0A1" w:rsidR="00913FF1" w:rsidRPr="00DD43B2" w:rsidRDefault="00913FF1" w:rsidP="004C500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43" w:name="_Toc227323686"/>
      <w:r w:rsidRPr="00DD43B2">
        <w:rPr>
          <w:rFonts w:cstheme="minorHAnsi"/>
          <w:b/>
          <w:bCs/>
          <w:iCs/>
          <w:color w:val="002060"/>
          <w:sz w:val="24"/>
          <w:szCs w:val="24"/>
        </w:rPr>
        <w:t>Tipul de apel</w:t>
      </w:r>
      <w:bookmarkEnd w:id="43"/>
      <w:r w:rsidRPr="00DD43B2">
        <w:rPr>
          <w:rFonts w:cstheme="minorHAnsi"/>
          <w:b/>
          <w:bCs/>
          <w:iCs/>
          <w:color w:val="002060"/>
          <w:sz w:val="24"/>
          <w:szCs w:val="24"/>
        </w:rPr>
        <w:t xml:space="preserve"> </w:t>
      </w:r>
      <w:r w:rsidRPr="00DD43B2">
        <w:rPr>
          <w:rFonts w:cstheme="minorHAnsi"/>
          <w:b/>
          <w:bCs/>
          <w:iCs/>
          <w:color w:val="002060"/>
          <w:sz w:val="24"/>
          <w:szCs w:val="24"/>
        </w:rPr>
        <w:tab/>
      </w:r>
    </w:p>
    <w:p w14:paraId="4AAE52A8" w14:textId="4263B2EA" w:rsidR="009B3EAD" w:rsidRPr="00DD43B2" w:rsidRDefault="001B138F" w:rsidP="004C500B">
      <w:pPr>
        <w:spacing w:before="60" w:after="0" w:line="240" w:lineRule="auto"/>
        <w:ind w:right="120"/>
        <w:jc w:val="both"/>
        <w:rPr>
          <w:rFonts w:cstheme="minorHAnsi"/>
          <w:color w:val="002060"/>
          <w:sz w:val="24"/>
          <w:szCs w:val="24"/>
        </w:rPr>
      </w:pPr>
      <w:r w:rsidRPr="00DD43B2">
        <w:rPr>
          <w:rFonts w:cstheme="minorHAnsi"/>
          <w:color w:val="002060"/>
          <w:sz w:val="24"/>
          <w:szCs w:val="24"/>
        </w:rPr>
        <w:t>Prezentul a</w:t>
      </w:r>
      <w:r w:rsidR="00480FFC" w:rsidRPr="00DD43B2">
        <w:rPr>
          <w:rFonts w:cstheme="minorHAnsi"/>
          <w:color w:val="002060"/>
          <w:sz w:val="24"/>
          <w:szCs w:val="24"/>
        </w:rPr>
        <w:t>pel</w:t>
      </w:r>
      <w:r w:rsidRPr="00DD43B2">
        <w:rPr>
          <w:rFonts w:cstheme="minorHAnsi"/>
          <w:color w:val="002060"/>
          <w:sz w:val="24"/>
          <w:szCs w:val="24"/>
        </w:rPr>
        <w:t xml:space="preserve"> </w:t>
      </w:r>
      <w:r w:rsidR="00480FFC" w:rsidRPr="00DD43B2">
        <w:rPr>
          <w:rFonts w:cstheme="minorHAnsi"/>
          <w:color w:val="002060"/>
          <w:sz w:val="24"/>
          <w:szCs w:val="24"/>
        </w:rPr>
        <w:t xml:space="preserve">este </w:t>
      </w:r>
      <w:r w:rsidRPr="00DD43B2">
        <w:rPr>
          <w:rFonts w:cstheme="minorHAnsi"/>
          <w:color w:val="002060"/>
          <w:sz w:val="24"/>
          <w:szCs w:val="24"/>
        </w:rPr>
        <w:t>de tip</w:t>
      </w:r>
      <w:r w:rsidR="00480FFC" w:rsidRPr="00DD43B2">
        <w:rPr>
          <w:rFonts w:cstheme="minorHAnsi"/>
          <w:color w:val="002060"/>
          <w:sz w:val="24"/>
          <w:szCs w:val="24"/>
        </w:rPr>
        <w:t xml:space="preserve"> </w:t>
      </w:r>
      <w:r w:rsidR="00480FFC" w:rsidRPr="00DD43B2">
        <w:rPr>
          <w:rFonts w:cstheme="minorHAnsi"/>
          <w:b/>
          <w:bCs/>
          <w:color w:val="002060"/>
          <w:sz w:val="24"/>
          <w:szCs w:val="24"/>
        </w:rPr>
        <w:t>competitiv, cu termen</w:t>
      </w:r>
      <w:r w:rsidR="00A003EF" w:rsidRPr="00DD43B2">
        <w:rPr>
          <w:rFonts w:cstheme="minorHAnsi"/>
          <w:b/>
          <w:bCs/>
          <w:color w:val="002060"/>
          <w:sz w:val="24"/>
          <w:szCs w:val="24"/>
        </w:rPr>
        <w:t xml:space="preserve"> limită de depunere</w:t>
      </w:r>
      <w:r w:rsidR="00480FFC" w:rsidRPr="00DD43B2">
        <w:rPr>
          <w:rFonts w:cstheme="minorHAnsi"/>
          <w:color w:val="002060"/>
          <w:sz w:val="24"/>
          <w:szCs w:val="24"/>
        </w:rPr>
        <w:t xml:space="preserve">. </w:t>
      </w:r>
    </w:p>
    <w:p w14:paraId="4F07E0D6" w14:textId="77777777" w:rsidR="00690613" w:rsidRPr="00DD43B2" w:rsidRDefault="00690613" w:rsidP="00690613">
      <w:pPr>
        <w:spacing w:before="60" w:after="0" w:line="240" w:lineRule="auto"/>
        <w:ind w:right="120"/>
        <w:jc w:val="both"/>
        <w:rPr>
          <w:rFonts w:cstheme="minorHAnsi"/>
          <w:color w:val="002060"/>
          <w:sz w:val="24"/>
          <w:szCs w:val="24"/>
        </w:rPr>
      </w:pPr>
    </w:p>
    <w:p w14:paraId="02FA2171" w14:textId="4889125D" w:rsidR="00131DFF" w:rsidRPr="00DD43B2" w:rsidRDefault="00131DFF" w:rsidP="00131DFF">
      <w:pPr>
        <w:spacing w:before="60" w:after="0" w:line="240" w:lineRule="auto"/>
        <w:jc w:val="both"/>
        <w:rPr>
          <w:rFonts w:cstheme="minorHAnsi"/>
          <w:b/>
          <w:bCs/>
          <w:iCs/>
          <w:color w:val="002060"/>
          <w:sz w:val="24"/>
          <w:szCs w:val="24"/>
        </w:rPr>
      </w:pPr>
      <w:r w:rsidRPr="00DD43B2">
        <w:rPr>
          <w:rFonts w:cstheme="minorHAnsi"/>
          <w:iCs/>
          <w:color w:val="002060"/>
          <w:sz w:val="24"/>
          <w:szCs w:val="24"/>
        </w:rPr>
        <w:t xml:space="preserve">Mai multe informații despre acțiunile sprijinite și excluderile la finanțare pentru prezentul apel se găsesc la secțiunile </w:t>
      </w:r>
      <w:r w:rsidRPr="00DD43B2">
        <w:rPr>
          <w:rFonts w:cstheme="minorHAnsi"/>
          <w:b/>
          <w:bCs/>
          <w:iCs/>
          <w:color w:val="002060"/>
          <w:sz w:val="24"/>
          <w:szCs w:val="24"/>
        </w:rPr>
        <w:t>5.1.</w:t>
      </w:r>
      <w:r w:rsidRPr="00DD43B2">
        <w:rPr>
          <w:rFonts w:cstheme="minorHAnsi"/>
          <w:b/>
          <w:bCs/>
          <w:iCs/>
          <w:color w:val="002060"/>
          <w:sz w:val="24"/>
          <w:szCs w:val="24"/>
        </w:rPr>
        <w:tab/>
        <w:t>Eligibilitatea solicitanților și partenerilor, 5.2. Eligibilitatea activităților</w:t>
      </w:r>
      <w:r w:rsidRPr="00DD43B2">
        <w:rPr>
          <w:rFonts w:cstheme="minorHAnsi"/>
          <w:iCs/>
          <w:color w:val="002060"/>
          <w:sz w:val="24"/>
          <w:szCs w:val="24"/>
        </w:rPr>
        <w:t xml:space="preserve">,  respectiv </w:t>
      </w:r>
      <w:r w:rsidRPr="00DD43B2">
        <w:rPr>
          <w:rFonts w:cstheme="minorHAnsi"/>
          <w:b/>
          <w:bCs/>
          <w:iCs/>
          <w:color w:val="002060"/>
          <w:sz w:val="24"/>
          <w:szCs w:val="24"/>
        </w:rPr>
        <w:t>5.3</w:t>
      </w:r>
      <w:r w:rsidRPr="00DD43B2">
        <w:rPr>
          <w:rFonts w:cstheme="minorHAnsi"/>
          <w:iCs/>
          <w:color w:val="002060"/>
          <w:sz w:val="24"/>
          <w:szCs w:val="24"/>
        </w:rPr>
        <w:t xml:space="preserve"> </w:t>
      </w:r>
      <w:r w:rsidRPr="00DD43B2">
        <w:rPr>
          <w:rFonts w:cstheme="minorHAnsi"/>
          <w:b/>
          <w:bCs/>
          <w:iCs/>
          <w:color w:val="002060"/>
          <w:sz w:val="24"/>
          <w:szCs w:val="24"/>
        </w:rPr>
        <w:t>Eligibilitatea cheltuielilor.</w:t>
      </w:r>
    </w:p>
    <w:p w14:paraId="1DD9ECF8" w14:textId="77777777" w:rsidR="00480FFC" w:rsidRPr="00DD43B2" w:rsidRDefault="00480FFC" w:rsidP="004C500B">
      <w:pPr>
        <w:spacing w:before="60" w:after="0" w:line="240" w:lineRule="auto"/>
        <w:ind w:left="284"/>
        <w:jc w:val="both"/>
        <w:rPr>
          <w:rFonts w:cstheme="minorHAnsi"/>
          <w:i/>
          <w:color w:val="002060"/>
          <w:sz w:val="24"/>
          <w:szCs w:val="24"/>
        </w:rPr>
      </w:pPr>
    </w:p>
    <w:p w14:paraId="028F9C41" w14:textId="77777777" w:rsidR="009B5CB9" w:rsidRPr="00DD43B2" w:rsidRDefault="009B5CB9" w:rsidP="004C500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44" w:name="_Toc227323687"/>
      <w:r w:rsidRPr="00DD43B2">
        <w:rPr>
          <w:rFonts w:cstheme="minorHAnsi"/>
          <w:b/>
          <w:bCs/>
          <w:iCs/>
          <w:color w:val="002060"/>
          <w:sz w:val="24"/>
          <w:szCs w:val="24"/>
        </w:rPr>
        <w:t>Forma de sprijin (granturi; instrumentele financiare; premii)</w:t>
      </w:r>
      <w:bookmarkEnd w:id="44"/>
    </w:p>
    <w:p w14:paraId="0441E5B2" w14:textId="65A72DAC" w:rsidR="004C33A9" w:rsidRPr="00DD43B2" w:rsidRDefault="004C33A9" w:rsidP="004C500B">
      <w:pPr>
        <w:tabs>
          <w:tab w:val="left" w:pos="426"/>
        </w:tabs>
        <w:spacing w:before="60" w:after="0" w:line="240" w:lineRule="auto"/>
        <w:jc w:val="both"/>
        <w:rPr>
          <w:rFonts w:cstheme="minorHAnsi"/>
          <w:b/>
          <w:bCs/>
          <w:i/>
          <w:color w:val="002060"/>
          <w:sz w:val="24"/>
          <w:szCs w:val="24"/>
        </w:rPr>
      </w:pPr>
      <w:r w:rsidRPr="00DD43B2">
        <w:rPr>
          <w:rFonts w:cstheme="minorHAnsi"/>
          <w:iCs/>
          <w:color w:val="002060"/>
          <w:sz w:val="24"/>
          <w:szCs w:val="24"/>
        </w:rPr>
        <w:t xml:space="preserve">În cadrul prezentului apel </w:t>
      </w:r>
      <w:r w:rsidR="00F0209B" w:rsidRPr="00DD43B2">
        <w:rPr>
          <w:rFonts w:cstheme="minorHAnsi"/>
          <w:iCs/>
          <w:color w:val="002060"/>
          <w:sz w:val="24"/>
          <w:szCs w:val="24"/>
        </w:rPr>
        <w:t>de proiecte</w:t>
      </w:r>
      <w:r w:rsidR="00647381" w:rsidRPr="00DD43B2">
        <w:rPr>
          <w:rFonts w:cstheme="minorHAnsi"/>
          <w:iCs/>
          <w:color w:val="002060"/>
          <w:sz w:val="24"/>
          <w:szCs w:val="24"/>
        </w:rPr>
        <w:t>,</w:t>
      </w:r>
      <w:r w:rsidR="00F0209B" w:rsidRPr="00DD43B2">
        <w:rPr>
          <w:rFonts w:cstheme="minorHAnsi"/>
          <w:iCs/>
          <w:color w:val="002060"/>
          <w:sz w:val="24"/>
          <w:szCs w:val="24"/>
        </w:rPr>
        <w:t xml:space="preserve"> </w:t>
      </w:r>
      <w:r w:rsidRPr="00DD43B2">
        <w:rPr>
          <w:rFonts w:cstheme="minorHAnsi"/>
          <w:iCs/>
          <w:color w:val="002060"/>
          <w:sz w:val="24"/>
          <w:szCs w:val="24"/>
        </w:rPr>
        <w:t>sprijinul oferit</w:t>
      </w:r>
      <w:r w:rsidR="00F0209B" w:rsidRPr="00DD43B2">
        <w:rPr>
          <w:rFonts w:cstheme="minorHAnsi"/>
          <w:iCs/>
          <w:color w:val="002060"/>
          <w:sz w:val="24"/>
          <w:szCs w:val="24"/>
        </w:rPr>
        <w:t xml:space="preserve"> este exclusiv</w:t>
      </w:r>
      <w:r w:rsidRPr="00DD43B2">
        <w:rPr>
          <w:rFonts w:cstheme="minorHAnsi"/>
          <w:iCs/>
          <w:color w:val="002060"/>
          <w:sz w:val="24"/>
          <w:szCs w:val="24"/>
        </w:rPr>
        <w:t xml:space="preserve"> sub formă de </w:t>
      </w:r>
      <w:r w:rsidRPr="00DD43B2">
        <w:rPr>
          <w:rFonts w:cstheme="minorHAnsi"/>
          <w:b/>
          <w:bCs/>
          <w:iCs/>
          <w:color w:val="002060"/>
          <w:sz w:val="24"/>
          <w:szCs w:val="24"/>
        </w:rPr>
        <w:t>grant</w:t>
      </w:r>
      <w:r w:rsidRPr="00DD43B2">
        <w:rPr>
          <w:rFonts w:cstheme="minorHAnsi"/>
          <w:b/>
          <w:bCs/>
          <w:i/>
          <w:color w:val="002060"/>
          <w:sz w:val="24"/>
          <w:szCs w:val="24"/>
        </w:rPr>
        <w:t>.</w:t>
      </w:r>
    </w:p>
    <w:p w14:paraId="7B2265D0" w14:textId="77777777" w:rsidR="007B098A" w:rsidRPr="00DD43B2" w:rsidRDefault="007B098A" w:rsidP="004C500B">
      <w:pPr>
        <w:tabs>
          <w:tab w:val="left" w:pos="426"/>
        </w:tabs>
        <w:spacing w:before="60" w:after="0" w:line="240" w:lineRule="auto"/>
        <w:jc w:val="both"/>
        <w:rPr>
          <w:rFonts w:cstheme="minorHAnsi"/>
          <w:b/>
          <w:bCs/>
          <w:i/>
          <w:color w:val="002060"/>
          <w:sz w:val="24"/>
          <w:szCs w:val="24"/>
        </w:rPr>
      </w:pPr>
    </w:p>
    <w:p w14:paraId="79C682D1" w14:textId="132608DF" w:rsidR="007B098A" w:rsidRPr="00DD43B2" w:rsidRDefault="009B5CB9" w:rsidP="00B05C5A">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45" w:name="_Toc227323688"/>
      <w:r w:rsidRPr="00DD43B2">
        <w:rPr>
          <w:rFonts w:cstheme="minorHAnsi"/>
          <w:b/>
          <w:bCs/>
          <w:iCs/>
          <w:color w:val="002060"/>
          <w:sz w:val="24"/>
          <w:szCs w:val="24"/>
        </w:rPr>
        <w:t>Bugetul alocat apelului de proiecte</w:t>
      </w:r>
      <w:bookmarkEnd w:id="45"/>
      <w:r w:rsidRPr="00DD43B2">
        <w:rPr>
          <w:rFonts w:cstheme="minorHAnsi"/>
          <w:b/>
          <w:bCs/>
          <w:iCs/>
          <w:color w:val="002060"/>
          <w:sz w:val="24"/>
          <w:szCs w:val="24"/>
        </w:rPr>
        <w:t xml:space="preserve"> </w:t>
      </w:r>
    </w:p>
    <w:p w14:paraId="469CD740" w14:textId="77777777" w:rsidR="00372731" w:rsidRDefault="00372731" w:rsidP="00117BF5">
      <w:pPr>
        <w:spacing w:before="60" w:after="0" w:line="240" w:lineRule="auto"/>
        <w:jc w:val="both"/>
        <w:rPr>
          <w:rFonts w:eastAsia="Calibri" w:cstheme="minorHAnsi"/>
          <w:bCs/>
          <w:color w:val="002060"/>
          <w:sz w:val="24"/>
          <w:szCs w:val="24"/>
          <w:highlight w:val="yellow"/>
        </w:rPr>
      </w:pPr>
      <w:bookmarkStart w:id="46" w:name="_Hlk139461763"/>
      <w:r w:rsidRPr="00162089">
        <w:rPr>
          <w:rFonts w:eastAsia="Calibri" w:cstheme="minorHAnsi"/>
          <w:bCs/>
          <w:color w:val="002060"/>
          <w:sz w:val="24"/>
          <w:szCs w:val="24"/>
        </w:rPr>
        <w:t xml:space="preserve">Bugetul total alocat prin Programul Sănătate pentru prezentul apel este </w:t>
      </w:r>
      <w:r w:rsidRPr="00C062FD">
        <w:rPr>
          <w:rFonts w:eastAsia="Calibri" w:cstheme="minorHAnsi"/>
          <w:bCs/>
          <w:color w:val="002060"/>
          <w:sz w:val="24"/>
          <w:szCs w:val="24"/>
        </w:rPr>
        <w:t xml:space="preserve">de </w:t>
      </w:r>
      <w:r w:rsidRPr="00C062FD">
        <w:rPr>
          <w:rFonts w:cstheme="minorHAnsi"/>
          <w:b/>
          <w:color w:val="002060"/>
          <w:sz w:val="24"/>
          <w:szCs w:val="24"/>
        </w:rPr>
        <w:t>6.852.011,76</w:t>
      </w:r>
      <w:r w:rsidRPr="00C062FD">
        <w:rPr>
          <w:rFonts w:eastAsia="Calibri" w:cstheme="minorHAnsi"/>
          <w:b/>
          <w:color w:val="002060"/>
          <w:sz w:val="24"/>
          <w:szCs w:val="24"/>
        </w:rPr>
        <w:t xml:space="preserve"> euro</w:t>
      </w:r>
      <w:r w:rsidRPr="00C062FD">
        <w:rPr>
          <w:rFonts w:eastAsia="Calibri" w:cstheme="minorHAnsi"/>
          <w:bCs/>
          <w:color w:val="002060"/>
          <w:sz w:val="24"/>
          <w:szCs w:val="24"/>
        </w:rPr>
        <w:t>,</w:t>
      </w:r>
      <w:r>
        <w:rPr>
          <w:rFonts w:eastAsia="Calibri" w:cstheme="minorHAnsi"/>
          <w:bCs/>
          <w:color w:val="002060"/>
          <w:sz w:val="24"/>
          <w:szCs w:val="24"/>
        </w:rPr>
        <w:t xml:space="preserve"> repartizat astfel:</w:t>
      </w:r>
    </w:p>
    <w:p w14:paraId="09FA9575" w14:textId="77777777" w:rsidR="00372731" w:rsidRDefault="00372731" w:rsidP="00372731">
      <w:pPr>
        <w:spacing w:before="60" w:after="0" w:line="240" w:lineRule="auto"/>
        <w:ind w:left="360"/>
        <w:jc w:val="both"/>
        <w:rPr>
          <w:rFonts w:eastAsia="Calibri" w:cstheme="minorHAnsi"/>
          <w:bCs/>
          <w:color w:val="002060"/>
          <w:sz w:val="24"/>
          <w:szCs w:val="24"/>
          <w:highlight w:val="yellow"/>
        </w:rPr>
      </w:pPr>
    </w:p>
    <w:tbl>
      <w:tblPr>
        <w:tblW w:w="988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825"/>
        <w:gridCol w:w="3119"/>
        <w:gridCol w:w="2410"/>
        <w:gridCol w:w="1531"/>
      </w:tblGrid>
      <w:tr w:rsidR="00372731" w:rsidRPr="00A73E77" w14:paraId="611423F7" w14:textId="77777777" w:rsidTr="00117BF5">
        <w:trPr>
          <w:trHeight w:val="1023"/>
          <w:tblHeader/>
        </w:trPr>
        <w:tc>
          <w:tcPr>
            <w:tcW w:w="2825" w:type="dxa"/>
            <w:shd w:val="clear" w:color="000000" w:fill="C5E0B3"/>
            <w:hideMark/>
          </w:tcPr>
          <w:p w14:paraId="6D446FDC" w14:textId="77777777" w:rsidR="00372731" w:rsidRPr="00A73E77" w:rsidRDefault="00372731" w:rsidP="00021F4D">
            <w:pPr>
              <w:spacing w:before="60" w:after="0" w:line="240" w:lineRule="auto"/>
              <w:jc w:val="center"/>
              <w:rPr>
                <w:rFonts w:eastAsia="Times New Roman" w:cstheme="minorHAnsi"/>
                <w:b/>
                <w:bCs/>
                <w:color w:val="002060"/>
                <w:sz w:val="24"/>
                <w:szCs w:val="24"/>
              </w:rPr>
            </w:pPr>
            <w:bookmarkStart w:id="47" w:name="_Hlk226631137"/>
            <w:r w:rsidRPr="00A73E77">
              <w:rPr>
                <w:rFonts w:eastAsia="Times New Roman" w:cstheme="minorHAnsi"/>
                <w:b/>
                <w:bCs/>
                <w:color w:val="002060"/>
                <w:sz w:val="24"/>
                <w:szCs w:val="24"/>
              </w:rPr>
              <w:t>Alocare totală pentru apelurile de proiecte euro</w:t>
            </w:r>
          </w:p>
          <w:p w14:paraId="75843A43" w14:textId="77777777" w:rsidR="00372731" w:rsidRPr="00A73E77" w:rsidRDefault="00372731" w:rsidP="00021F4D">
            <w:pPr>
              <w:spacing w:before="60" w:after="0" w:line="240" w:lineRule="auto"/>
              <w:jc w:val="center"/>
              <w:rPr>
                <w:rFonts w:eastAsia="Times New Roman" w:cstheme="minorHAnsi"/>
                <w:b/>
                <w:bCs/>
                <w:color w:val="002060"/>
                <w:sz w:val="24"/>
                <w:szCs w:val="24"/>
              </w:rPr>
            </w:pPr>
          </w:p>
        </w:tc>
        <w:tc>
          <w:tcPr>
            <w:tcW w:w="3119" w:type="dxa"/>
            <w:tcBorders>
              <w:bottom w:val="single" w:sz="8" w:space="0" w:color="auto"/>
            </w:tcBorders>
            <w:shd w:val="clear" w:color="000000" w:fill="C5E0B3"/>
          </w:tcPr>
          <w:p w14:paraId="6CBC198B" w14:textId="77777777" w:rsidR="00372731" w:rsidRPr="00A73E77" w:rsidRDefault="00372731" w:rsidP="00021F4D">
            <w:pPr>
              <w:spacing w:before="60" w:after="0" w:line="240" w:lineRule="auto"/>
              <w:jc w:val="center"/>
              <w:rPr>
                <w:rFonts w:eastAsia="Times New Roman" w:cstheme="minorHAnsi"/>
                <w:b/>
                <w:bCs/>
                <w:color w:val="002060"/>
                <w:sz w:val="24"/>
                <w:szCs w:val="24"/>
              </w:rPr>
            </w:pPr>
            <w:r w:rsidRPr="00A73E77">
              <w:rPr>
                <w:rFonts w:eastAsia="Times New Roman" w:cstheme="minorHAnsi"/>
                <w:b/>
                <w:bCs/>
                <w:color w:val="002060"/>
                <w:sz w:val="24"/>
                <w:szCs w:val="24"/>
              </w:rPr>
              <w:t>Regiunea de dezvoltare vizată de apel</w:t>
            </w:r>
          </w:p>
        </w:tc>
        <w:tc>
          <w:tcPr>
            <w:tcW w:w="2410" w:type="dxa"/>
            <w:shd w:val="clear" w:color="000000" w:fill="C5E0B3"/>
          </w:tcPr>
          <w:p w14:paraId="072CD76B" w14:textId="77777777" w:rsidR="00372731" w:rsidRPr="00A73E77" w:rsidRDefault="00372731" w:rsidP="00021F4D">
            <w:pPr>
              <w:spacing w:before="60" w:after="0" w:line="240" w:lineRule="auto"/>
              <w:jc w:val="center"/>
              <w:rPr>
                <w:rFonts w:eastAsia="Times New Roman" w:cstheme="minorHAnsi"/>
                <w:b/>
                <w:bCs/>
                <w:color w:val="002060"/>
                <w:sz w:val="24"/>
                <w:szCs w:val="24"/>
              </w:rPr>
            </w:pPr>
            <w:r w:rsidRPr="00A73E77">
              <w:rPr>
                <w:rFonts w:eastAsia="Times New Roman" w:cstheme="minorHAnsi"/>
                <w:b/>
                <w:bCs/>
                <w:color w:val="002060"/>
                <w:sz w:val="24"/>
                <w:szCs w:val="24"/>
              </w:rPr>
              <w:t>Contribuția din partea fondurilor (contribuția UE)</w:t>
            </w:r>
          </w:p>
        </w:tc>
        <w:tc>
          <w:tcPr>
            <w:tcW w:w="1531" w:type="dxa"/>
            <w:shd w:val="clear" w:color="000000" w:fill="C5E0B3"/>
          </w:tcPr>
          <w:p w14:paraId="5E50E954" w14:textId="77777777" w:rsidR="00372731" w:rsidRPr="00A73E77" w:rsidRDefault="00372731" w:rsidP="00021F4D">
            <w:pPr>
              <w:spacing w:before="60" w:after="0" w:line="240" w:lineRule="auto"/>
              <w:jc w:val="center"/>
              <w:rPr>
                <w:rFonts w:eastAsia="Times New Roman" w:cstheme="minorHAnsi"/>
                <w:b/>
                <w:bCs/>
                <w:color w:val="002060"/>
                <w:sz w:val="24"/>
                <w:szCs w:val="24"/>
              </w:rPr>
            </w:pPr>
            <w:r w:rsidRPr="00A73E77">
              <w:rPr>
                <w:rFonts w:eastAsia="Times New Roman" w:cstheme="minorHAnsi"/>
                <w:b/>
                <w:bCs/>
                <w:color w:val="002060"/>
                <w:sz w:val="24"/>
                <w:szCs w:val="24"/>
              </w:rPr>
              <w:t>Contribuția națională</w:t>
            </w:r>
            <w:r w:rsidRPr="00A73E77">
              <w:rPr>
                <w:rStyle w:val="FootnoteReference"/>
                <w:rFonts w:eastAsia="Times New Roman" w:cstheme="minorHAnsi"/>
                <w:b/>
                <w:bCs/>
                <w:color w:val="002060"/>
                <w:sz w:val="24"/>
                <w:szCs w:val="24"/>
              </w:rPr>
              <w:footnoteReference w:id="10"/>
            </w:r>
          </w:p>
        </w:tc>
      </w:tr>
      <w:tr w:rsidR="00372731" w:rsidRPr="00A73E77" w14:paraId="41618502" w14:textId="77777777" w:rsidTr="00117BF5">
        <w:trPr>
          <w:trHeight w:val="489"/>
        </w:trPr>
        <w:tc>
          <w:tcPr>
            <w:tcW w:w="2825" w:type="dxa"/>
            <w:vAlign w:val="center"/>
            <w:hideMark/>
          </w:tcPr>
          <w:p w14:paraId="5CB49C83" w14:textId="77777777" w:rsidR="00372731" w:rsidRPr="00A73E77" w:rsidRDefault="00372731" w:rsidP="00021F4D">
            <w:pPr>
              <w:spacing w:before="60" w:after="0" w:line="240" w:lineRule="auto"/>
              <w:rPr>
                <w:rFonts w:eastAsia="Times New Roman" w:cstheme="minorHAnsi"/>
                <w:color w:val="002060"/>
                <w:sz w:val="24"/>
                <w:szCs w:val="24"/>
              </w:rPr>
            </w:pPr>
            <w:r w:rsidRPr="00C062FD">
              <w:rPr>
                <w:rFonts w:cstheme="minorHAnsi"/>
                <w:b/>
                <w:color w:val="002060"/>
                <w:sz w:val="24"/>
                <w:szCs w:val="24"/>
              </w:rPr>
              <w:t>6.852.011,76</w:t>
            </w:r>
          </w:p>
        </w:tc>
        <w:tc>
          <w:tcPr>
            <w:tcW w:w="3119" w:type="dxa"/>
          </w:tcPr>
          <w:p w14:paraId="17E52901" w14:textId="77777777" w:rsidR="00372731" w:rsidRPr="00A73E77" w:rsidRDefault="00372731" w:rsidP="00021F4D">
            <w:pPr>
              <w:spacing w:before="60" w:after="0" w:line="240" w:lineRule="auto"/>
              <w:rPr>
                <w:rFonts w:eastAsia="Times New Roman" w:cstheme="minorHAnsi"/>
                <w:color w:val="002060"/>
                <w:sz w:val="24"/>
                <w:szCs w:val="24"/>
              </w:rPr>
            </w:pPr>
            <w:r w:rsidRPr="00A73E77">
              <w:rPr>
                <w:rFonts w:eastAsia="Times New Roman" w:cstheme="minorHAnsi"/>
                <w:b/>
                <w:bCs/>
                <w:color w:val="002060"/>
                <w:sz w:val="24"/>
                <w:szCs w:val="24"/>
              </w:rPr>
              <w:t xml:space="preserve">Regiuni mai puțin dezvoltate </w:t>
            </w:r>
          </w:p>
        </w:tc>
        <w:tc>
          <w:tcPr>
            <w:tcW w:w="2410" w:type="dxa"/>
            <w:vAlign w:val="center"/>
          </w:tcPr>
          <w:p w14:paraId="4D62D5EB" w14:textId="77777777" w:rsidR="00372731" w:rsidRPr="00A73E77" w:rsidRDefault="00372731" w:rsidP="00021F4D">
            <w:pPr>
              <w:spacing w:before="60" w:after="0" w:line="240" w:lineRule="auto"/>
              <w:jc w:val="center"/>
              <w:rPr>
                <w:rFonts w:eastAsia="Times New Roman" w:cstheme="minorHAnsi"/>
                <w:color w:val="002060"/>
                <w:sz w:val="24"/>
                <w:szCs w:val="24"/>
              </w:rPr>
            </w:pPr>
            <w:r w:rsidRPr="00E52A7E">
              <w:rPr>
                <w:rFonts w:cstheme="minorHAnsi"/>
                <w:color w:val="002060"/>
                <w:sz w:val="24"/>
                <w:szCs w:val="24"/>
              </w:rPr>
              <w:t>85%</w:t>
            </w:r>
          </w:p>
        </w:tc>
        <w:tc>
          <w:tcPr>
            <w:tcW w:w="1531" w:type="dxa"/>
            <w:vAlign w:val="center"/>
          </w:tcPr>
          <w:p w14:paraId="63B567F1" w14:textId="77777777" w:rsidR="00372731" w:rsidRPr="00A73E77" w:rsidRDefault="00372731" w:rsidP="00021F4D">
            <w:pPr>
              <w:spacing w:before="60" w:after="0" w:line="240" w:lineRule="auto"/>
              <w:jc w:val="center"/>
              <w:rPr>
                <w:rFonts w:eastAsia="Times New Roman" w:cstheme="minorHAnsi"/>
                <w:color w:val="002060"/>
                <w:sz w:val="24"/>
                <w:szCs w:val="24"/>
              </w:rPr>
            </w:pPr>
            <w:r w:rsidRPr="00E52A7E">
              <w:rPr>
                <w:rFonts w:cstheme="minorHAnsi"/>
                <w:color w:val="002060"/>
                <w:sz w:val="24"/>
                <w:szCs w:val="24"/>
              </w:rPr>
              <w:t>15%</w:t>
            </w:r>
          </w:p>
        </w:tc>
      </w:tr>
      <w:tr w:rsidR="00372731" w:rsidRPr="00A73E77" w14:paraId="709DBAE0" w14:textId="77777777" w:rsidTr="00021F4D">
        <w:trPr>
          <w:trHeight w:val="489"/>
        </w:trPr>
        <w:tc>
          <w:tcPr>
            <w:tcW w:w="9885" w:type="dxa"/>
            <w:gridSpan w:val="4"/>
            <w:vAlign w:val="center"/>
          </w:tcPr>
          <w:p w14:paraId="55386C40" w14:textId="77777777" w:rsidR="00372731" w:rsidRPr="00E52A7E" w:rsidRDefault="00372731" w:rsidP="00021F4D">
            <w:pPr>
              <w:spacing w:before="60" w:after="0" w:line="240" w:lineRule="auto"/>
              <w:rPr>
                <w:rFonts w:cstheme="minorHAnsi"/>
                <w:color w:val="002060"/>
                <w:sz w:val="24"/>
                <w:szCs w:val="24"/>
              </w:rPr>
            </w:pPr>
            <w:r>
              <w:rPr>
                <w:rFonts w:eastAsia="Calibri" w:cstheme="minorHAnsi"/>
                <w:b/>
                <w:color w:val="002060"/>
                <w:sz w:val="24"/>
                <w:szCs w:val="24"/>
              </w:rPr>
              <w:lastRenderedPageBreak/>
              <w:t>Din care:</w:t>
            </w:r>
          </w:p>
        </w:tc>
      </w:tr>
      <w:tr w:rsidR="00372731" w:rsidRPr="00A73E77" w14:paraId="1046BAEE" w14:textId="77777777" w:rsidTr="00117BF5">
        <w:trPr>
          <w:trHeight w:val="489"/>
        </w:trPr>
        <w:tc>
          <w:tcPr>
            <w:tcW w:w="2825" w:type="dxa"/>
            <w:vAlign w:val="center"/>
          </w:tcPr>
          <w:p w14:paraId="6E17053B" w14:textId="77777777" w:rsidR="00372731" w:rsidRDefault="00372731" w:rsidP="00021F4D">
            <w:pPr>
              <w:spacing w:before="60" w:after="0" w:line="240" w:lineRule="auto"/>
              <w:rPr>
                <w:rFonts w:eastAsia="Calibri" w:cstheme="minorHAnsi"/>
                <w:b/>
                <w:color w:val="002060"/>
                <w:sz w:val="24"/>
                <w:szCs w:val="24"/>
              </w:rPr>
            </w:pPr>
          </w:p>
          <w:p w14:paraId="04308AF8" w14:textId="14FF3950" w:rsidR="00372731" w:rsidRDefault="00372731" w:rsidP="00021F4D">
            <w:pPr>
              <w:spacing w:before="60" w:after="0" w:line="240" w:lineRule="auto"/>
              <w:rPr>
                <w:rFonts w:eastAsia="Calibri" w:cstheme="minorHAnsi"/>
                <w:b/>
                <w:color w:val="002060"/>
                <w:sz w:val="24"/>
                <w:szCs w:val="24"/>
              </w:rPr>
            </w:pPr>
            <w:r>
              <w:rPr>
                <w:rFonts w:eastAsia="Calibri" w:cstheme="minorHAnsi"/>
                <w:b/>
                <w:color w:val="002060"/>
                <w:sz w:val="24"/>
                <w:szCs w:val="24"/>
              </w:rPr>
              <w:t>2.080.</w:t>
            </w:r>
            <w:r w:rsidR="00AC53ED">
              <w:rPr>
                <w:rFonts w:eastAsia="Calibri" w:cstheme="minorHAnsi"/>
                <w:b/>
                <w:color w:val="002060"/>
                <w:sz w:val="24"/>
                <w:szCs w:val="24"/>
              </w:rPr>
              <w:t>073,94</w:t>
            </w:r>
          </w:p>
        </w:tc>
        <w:tc>
          <w:tcPr>
            <w:tcW w:w="3119" w:type="dxa"/>
          </w:tcPr>
          <w:p w14:paraId="554FFA2C" w14:textId="77777777" w:rsidR="00372731" w:rsidRPr="00A73E77" w:rsidRDefault="00372731" w:rsidP="00021F4D">
            <w:pPr>
              <w:spacing w:before="60" w:after="0" w:line="240" w:lineRule="auto"/>
              <w:jc w:val="both"/>
              <w:rPr>
                <w:rFonts w:eastAsia="Times New Roman" w:cstheme="minorHAnsi"/>
                <w:b/>
                <w:bCs/>
                <w:color w:val="002060"/>
                <w:sz w:val="24"/>
                <w:szCs w:val="24"/>
              </w:rPr>
            </w:pPr>
            <w:r>
              <w:rPr>
                <w:rFonts w:eastAsia="Times New Roman" w:cstheme="minorHAnsi"/>
                <w:b/>
                <w:bCs/>
                <w:color w:val="002060"/>
                <w:sz w:val="24"/>
                <w:szCs w:val="24"/>
              </w:rPr>
              <w:t>ITI Delta Dunării</w:t>
            </w:r>
          </w:p>
        </w:tc>
        <w:tc>
          <w:tcPr>
            <w:tcW w:w="2410" w:type="dxa"/>
            <w:vAlign w:val="center"/>
          </w:tcPr>
          <w:p w14:paraId="783D5F05" w14:textId="77777777" w:rsidR="00372731" w:rsidRPr="00E52A7E" w:rsidRDefault="00372731" w:rsidP="00021F4D">
            <w:pPr>
              <w:spacing w:before="60" w:after="0" w:line="240" w:lineRule="auto"/>
              <w:jc w:val="center"/>
              <w:rPr>
                <w:rFonts w:cstheme="minorHAnsi"/>
                <w:color w:val="002060"/>
                <w:sz w:val="24"/>
                <w:szCs w:val="24"/>
              </w:rPr>
            </w:pPr>
            <w:r w:rsidRPr="00E52A7E">
              <w:rPr>
                <w:rFonts w:cstheme="minorHAnsi"/>
                <w:color w:val="002060"/>
                <w:sz w:val="24"/>
                <w:szCs w:val="24"/>
              </w:rPr>
              <w:t>85%</w:t>
            </w:r>
          </w:p>
        </w:tc>
        <w:tc>
          <w:tcPr>
            <w:tcW w:w="1531" w:type="dxa"/>
            <w:vAlign w:val="center"/>
          </w:tcPr>
          <w:p w14:paraId="65733860" w14:textId="77777777" w:rsidR="00372731" w:rsidRPr="00E52A7E" w:rsidRDefault="00372731" w:rsidP="00021F4D">
            <w:pPr>
              <w:spacing w:before="60" w:after="0" w:line="240" w:lineRule="auto"/>
              <w:jc w:val="center"/>
              <w:rPr>
                <w:rFonts w:cstheme="minorHAnsi"/>
                <w:color w:val="002060"/>
                <w:sz w:val="24"/>
                <w:szCs w:val="24"/>
              </w:rPr>
            </w:pPr>
            <w:r w:rsidRPr="00E52A7E">
              <w:rPr>
                <w:rFonts w:cstheme="minorHAnsi"/>
                <w:color w:val="002060"/>
                <w:sz w:val="24"/>
                <w:szCs w:val="24"/>
              </w:rPr>
              <w:t>15%</w:t>
            </w:r>
          </w:p>
        </w:tc>
      </w:tr>
      <w:tr w:rsidR="00372731" w:rsidRPr="00A73E77" w14:paraId="0B0B1074" w14:textId="77777777" w:rsidTr="00117BF5">
        <w:trPr>
          <w:trHeight w:val="489"/>
        </w:trPr>
        <w:tc>
          <w:tcPr>
            <w:tcW w:w="2825" w:type="dxa"/>
            <w:vAlign w:val="center"/>
          </w:tcPr>
          <w:p w14:paraId="047E0033" w14:textId="1E466C6F" w:rsidR="00372731" w:rsidRDefault="00AC53ED" w:rsidP="00021F4D">
            <w:pPr>
              <w:spacing w:before="60" w:after="0" w:line="240" w:lineRule="auto"/>
              <w:rPr>
                <w:rFonts w:eastAsia="Calibri" w:cstheme="minorHAnsi"/>
                <w:b/>
                <w:color w:val="002060"/>
                <w:sz w:val="24"/>
                <w:szCs w:val="24"/>
              </w:rPr>
            </w:pPr>
            <w:r w:rsidRPr="00AC53ED">
              <w:rPr>
                <w:rFonts w:eastAsia="Calibri" w:cstheme="minorHAnsi"/>
                <w:b/>
                <w:color w:val="002060"/>
                <w:sz w:val="24"/>
                <w:szCs w:val="24"/>
              </w:rPr>
              <w:t>1</w:t>
            </w:r>
            <w:r>
              <w:rPr>
                <w:rFonts w:eastAsia="Calibri" w:cstheme="minorHAnsi"/>
                <w:b/>
                <w:color w:val="002060"/>
                <w:sz w:val="24"/>
                <w:szCs w:val="24"/>
              </w:rPr>
              <w:t>.</w:t>
            </w:r>
            <w:r w:rsidRPr="00AC53ED">
              <w:rPr>
                <w:rFonts w:eastAsia="Calibri" w:cstheme="minorHAnsi"/>
                <w:b/>
                <w:color w:val="002060"/>
                <w:sz w:val="24"/>
                <w:szCs w:val="24"/>
              </w:rPr>
              <w:t>223</w:t>
            </w:r>
            <w:r>
              <w:rPr>
                <w:rFonts w:eastAsia="Calibri" w:cstheme="minorHAnsi"/>
                <w:b/>
                <w:color w:val="002060"/>
                <w:sz w:val="24"/>
                <w:szCs w:val="24"/>
              </w:rPr>
              <w:t>.</w:t>
            </w:r>
            <w:r w:rsidRPr="00AC53ED">
              <w:rPr>
                <w:rFonts w:eastAsia="Calibri" w:cstheme="minorHAnsi"/>
                <w:b/>
                <w:color w:val="002060"/>
                <w:sz w:val="24"/>
                <w:szCs w:val="24"/>
              </w:rPr>
              <w:t>574.94</w:t>
            </w:r>
          </w:p>
        </w:tc>
        <w:tc>
          <w:tcPr>
            <w:tcW w:w="3119" w:type="dxa"/>
          </w:tcPr>
          <w:p w14:paraId="70DA5FCB" w14:textId="77777777" w:rsidR="00372731" w:rsidRDefault="00372731" w:rsidP="00021F4D">
            <w:pPr>
              <w:spacing w:before="60" w:after="0" w:line="240" w:lineRule="auto"/>
              <w:jc w:val="both"/>
              <w:rPr>
                <w:rFonts w:eastAsia="Times New Roman" w:cstheme="minorHAnsi"/>
                <w:b/>
                <w:bCs/>
                <w:color w:val="002060"/>
                <w:sz w:val="24"/>
                <w:szCs w:val="24"/>
              </w:rPr>
            </w:pPr>
            <w:r>
              <w:rPr>
                <w:rFonts w:eastAsia="Times New Roman" w:cstheme="minorHAnsi"/>
                <w:b/>
                <w:bCs/>
                <w:color w:val="002060"/>
                <w:sz w:val="24"/>
                <w:szCs w:val="24"/>
              </w:rPr>
              <w:t>ITI Valea Jiului</w:t>
            </w:r>
          </w:p>
        </w:tc>
        <w:tc>
          <w:tcPr>
            <w:tcW w:w="2410" w:type="dxa"/>
          </w:tcPr>
          <w:p w14:paraId="0499E297" w14:textId="77777777" w:rsidR="00372731" w:rsidRPr="00105117" w:rsidRDefault="00372731" w:rsidP="00021F4D">
            <w:pPr>
              <w:spacing w:before="60" w:after="0" w:line="240" w:lineRule="auto"/>
              <w:jc w:val="center"/>
              <w:rPr>
                <w:rFonts w:cstheme="minorHAnsi"/>
                <w:color w:val="002060"/>
                <w:sz w:val="24"/>
                <w:szCs w:val="24"/>
              </w:rPr>
            </w:pPr>
            <w:r w:rsidRPr="00117BF5">
              <w:rPr>
                <w:color w:val="002060"/>
              </w:rPr>
              <w:t>85%</w:t>
            </w:r>
          </w:p>
        </w:tc>
        <w:tc>
          <w:tcPr>
            <w:tcW w:w="1531" w:type="dxa"/>
          </w:tcPr>
          <w:p w14:paraId="1E966771" w14:textId="77777777" w:rsidR="00372731" w:rsidRPr="00105117" w:rsidRDefault="00372731" w:rsidP="00021F4D">
            <w:pPr>
              <w:spacing w:before="60" w:after="0" w:line="240" w:lineRule="auto"/>
              <w:jc w:val="center"/>
              <w:rPr>
                <w:rFonts w:cstheme="minorHAnsi"/>
                <w:color w:val="002060"/>
                <w:sz w:val="24"/>
                <w:szCs w:val="24"/>
              </w:rPr>
            </w:pPr>
            <w:r w:rsidRPr="00117BF5">
              <w:rPr>
                <w:color w:val="002060"/>
              </w:rPr>
              <w:t>15%</w:t>
            </w:r>
          </w:p>
        </w:tc>
      </w:tr>
      <w:tr w:rsidR="00372731" w:rsidRPr="00A73E77" w14:paraId="34DCD056" w14:textId="77777777" w:rsidTr="00117BF5">
        <w:trPr>
          <w:trHeight w:val="489"/>
        </w:trPr>
        <w:tc>
          <w:tcPr>
            <w:tcW w:w="2825" w:type="dxa"/>
            <w:vAlign w:val="center"/>
          </w:tcPr>
          <w:p w14:paraId="4282E0AC" w14:textId="450BD9F3" w:rsidR="00372731" w:rsidRDefault="00372731" w:rsidP="00021F4D">
            <w:pPr>
              <w:spacing w:before="60" w:after="0" w:line="240" w:lineRule="auto"/>
              <w:rPr>
                <w:rFonts w:eastAsia="Calibri" w:cstheme="minorHAnsi"/>
                <w:b/>
                <w:color w:val="002060"/>
                <w:sz w:val="24"/>
                <w:szCs w:val="24"/>
              </w:rPr>
            </w:pPr>
            <w:r>
              <w:rPr>
                <w:rFonts w:eastAsia="Calibri" w:cstheme="minorHAnsi"/>
                <w:b/>
                <w:color w:val="002060"/>
                <w:sz w:val="24"/>
                <w:szCs w:val="24"/>
              </w:rPr>
              <w:t>1.</w:t>
            </w:r>
            <w:r w:rsidR="00AC53ED">
              <w:rPr>
                <w:rFonts w:eastAsia="Calibri" w:cstheme="minorHAnsi"/>
                <w:b/>
                <w:color w:val="002060"/>
                <w:sz w:val="24"/>
                <w:szCs w:val="24"/>
              </w:rPr>
              <w:t>713</w:t>
            </w:r>
            <w:r>
              <w:rPr>
                <w:rFonts w:eastAsia="Calibri" w:cstheme="minorHAnsi"/>
                <w:b/>
                <w:color w:val="002060"/>
                <w:sz w:val="24"/>
                <w:szCs w:val="24"/>
              </w:rPr>
              <w:t>.</w:t>
            </w:r>
            <w:r w:rsidR="00AC53ED">
              <w:rPr>
                <w:rFonts w:eastAsia="Calibri" w:cstheme="minorHAnsi"/>
                <w:b/>
                <w:color w:val="002060"/>
                <w:sz w:val="24"/>
                <w:szCs w:val="24"/>
              </w:rPr>
              <w:t>002</w:t>
            </w:r>
            <w:r>
              <w:rPr>
                <w:rFonts w:eastAsia="Calibri" w:cstheme="minorHAnsi"/>
                <w:b/>
                <w:color w:val="002060"/>
                <w:sz w:val="24"/>
                <w:szCs w:val="24"/>
              </w:rPr>
              <w:t>,</w:t>
            </w:r>
            <w:r w:rsidR="00AC53ED">
              <w:rPr>
                <w:rFonts w:eastAsia="Calibri" w:cstheme="minorHAnsi"/>
                <w:b/>
                <w:color w:val="002060"/>
                <w:sz w:val="24"/>
                <w:szCs w:val="24"/>
              </w:rPr>
              <w:t>94</w:t>
            </w:r>
          </w:p>
        </w:tc>
        <w:tc>
          <w:tcPr>
            <w:tcW w:w="3119" w:type="dxa"/>
          </w:tcPr>
          <w:p w14:paraId="31F1F89B" w14:textId="77777777" w:rsidR="00372731" w:rsidRDefault="00372731" w:rsidP="00021F4D">
            <w:pPr>
              <w:spacing w:before="60" w:after="0" w:line="240" w:lineRule="auto"/>
              <w:jc w:val="both"/>
              <w:rPr>
                <w:rFonts w:eastAsia="Times New Roman" w:cstheme="minorHAnsi"/>
                <w:b/>
                <w:bCs/>
                <w:color w:val="002060"/>
                <w:sz w:val="24"/>
                <w:szCs w:val="24"/>
              </w:rPr>
            </w:pPr>
            <w:r>
              <w:rPr>
                <w:rFonts w:eastAsia="Times New Roman" w:cstheme="minorHAnsi"/>
                <w:b/>
                <w:bCs/>
                <w:color w:val="002060"/>
                <w:sz w:val="24"/>
                <w:szCs w:val="24"/>
              </w:rPr>
              <w:t>ITI Moții Țara de Piatră</w:t>
            </w:r>
          </w:p>
        </w:tc>
        <w:tc>
          <w:tcPr>
            <w:tcW w:w="2410" w:type="dxa"/>
          </w:tcPr>
          <w:p w14:paraId="2ADB2F25" w14:textId="77777777" w:rsidR="00372731" w:rsidRPr="00105117" w:rsidRDefault="00372731" w:rsidP="00021F4D">
            <w:pPr>
              <w:spacing w:before="60" w:after="0" w:line="240" w:lineRule="auto"/>
              <w:jc w:val="center"/>
              <w:rPr>
                <w:rFonts w:cstheme="minorHAnsi"/>
                <w:color w:val="002060"/>
                <w:sz w:val="24"/>
                <w:szCs w:val="24"/>
              </w:rPr>
            </w:pPr>
            <w:r w:rsidRPr="00117BF5">
              <w:rPr>
                <w:color w:val="002060"/>
              </w:rPr>
              <w:t>85%</w:t>
            </w:r>
          </w:p>
        </w:tc>
        <w:tc>
          <w:tcPr>
            <w:tcW w:w="1531" w:type="dxa"/>
          </w:tcPr>
          <w:p w14:paraId="35AC7A4E" w14:textId="77777777" w:rsidR="00372731" w:rsidRPr="00105117" w:rsidRDefault="00372731" w:rsidP="00021F4D">
            <w:pPr>
              <w:spacing w:before="60" w:after="0" w:line="240" w:lineRule="auto"/>
              <w:jc w:val="center"/>
              <w:rPr>
                <w:rFonts w:cstheme="minorHAnsi"/>
                <w:color w:val="002060"/>
                <w:sz w:val="24"/>
                <w:szCs w:val="24"/>
              </w:rPr>
            </w:pPr>
            <w:r w:rsidRPr="00117BF5">
              <w:rPr>
                <w:color w:val="002060"/>
              </w:rPr>
              <w:t>15%</w:t>
            </w:r>
          </w:p>
        </w:tc>
      </w:tr>
      <w:tr w:rsidR="00372731" w:rsidRPr="00A73E77" w14:paraId="64034B43" w14:textId="77777777" w:rsidTr="00117BF5">
        <w:trPr>
          <w:trHeight w:val="489"/>
        </w:trPr>
        <w:tc>
          <w:tcPr>
            <w:tcW w:w="2825" w:type="dxa"/>
            <w:vAlign w:val="center"/>
          </w:tcPr>
          <w:p w14:paraId="16315075" w14:textId="29A55928" w:rsidR="00372731" w:rsidRDefault="00372731" w:rsidP="00021F4D">
            <w:pPr>
              <w:spacing w:before="60" w:after="0" w:line="240" w:lineRule="auto"/>
              <w:rPr>
                <w:rFonts w:eastAsia="Calibri" w:cstheme="minorHAnsi"/>
                <w:b/>
                <w:color w:val="002060"/>
                <w:sz w:val="24"/>
                <w:szCs w:val="24"/>
              </w:rPr>
            </w:pPr>
            <w:r w:rsidRPr="00FF3894">
              <w:rPr>
                <w:rFonts w:eastAsia="Calibri" w:cstheme="minorHAnsi"/>
                <w:b/>
                <w:color w:val="002060"/>
                <w:sz w:val="24"/>
                <w:szCs w:val="24"/>
              </w:rPr>
              <w:t>1.</w:t>
            </w:r>
            <w:r>
              <w:rPr>
                <w:rFonts w:eastAsia="Calibri" w:cstheme="minorHAnsi"/>
                <w:b/>
                <w:color w:val="002060"/>
                <w:sz w:val="24"/>
                <w:szCs w:val="24"/>
              </w:rPr>
              <w:t>835</w:t>
            </w:r>
            <w:r w:rsidRPr="00FF3894">
              <w:rPr>
                <w:rFonts w:eastAsia="Calibri" w:cstheme="minorHAnsi"/>
                <w:b/>
                <w:color w:val="002060"/>
                <w:sz w:val="24"/>
                <w:szCs w:val="24"/>
              </w:rPr>
              <w:t>.</w:t>
            </w:r>
            <w:r w:rsidR="00AC53ED">
              <w:rPr>
                <w:rFonts w:eastAsia="Calibri" w:cstheme="minorHAnsi"/>
                <w:b/>
                <w:color w:val="002060"/>
                <w:sz w:val="24"/>
                <w:szCs w:val="24"/>
              </w:rPr>
              <w:t>359</w:t>
            </w:r>
            <w:r w:rsidRPr="00FF3894">
              <w:rPr>
                <w:rFonts w:eastAsia="Calibri" w:cstheme="minorHAnsi"/>
                <w:b/>
                <w:color w:val="002060"/>
                <w:sz w:val="24"/>
                <w:szCs w:val="24"/>
              </w:rPr>
              <w:t>,</w:t>
            </w:r>
            <w:r w:rsidR="00AC53ED">
              <w:rPr>
                <w:rFonts w:eastAsia="Calibri" w:cstheme="minorHAnsi"/>
                <w:b/>
                <w:color w:val="002060"/>
                <w:sz w:val="24"/>
                <w:szCs w:val="24"/>
              </w:rPr>
              <w:t>94</w:t>
            </w:r>
          </w:p>
        </w:tc>
        <w:tc>
          <w:tcPr>
            <w:tcW w:w="3119" w:type="dxa"/>
          </w:tcPr>
          <w:p w14:paraId="7CE84A7A" w14:textId="77777777" w:rsidR="00372731" w:rsidRDefault="00372731" w:rsidP="00021F4D">
            <w:pPr>
              <w:spacing w:before="60" w:after="0" w:line="240" w:lineRule="auto"/>
              <w:jc w:val="both"/>
              <w:rPr>
                <w:rFonts w:eastAsia="Times New Roman" w:cstheme="minorHAnsi"/>
                <w:b/>
                <w:bCs/>
                <w:color w:val="002060"/>
                <w:sz w:val="24"/>
                <w:szCs w:val="24"/>
              </w:rPr>
            </w:pPr>
            <w:r>
              <w:rPr>
                <w:rFonts w:eastAsia="Times New Roman" w:cstheme="minorHAnsi"/>
                <w:b/>
                <w:bCs/>
                <w:color w:val="002060"/>
                <w:sz w:val="24"/>
                <w:szCs w:val="24"/>
              </w:rPr>
              <w:t>ITI Țara Făgărașului</w:t>
            </w:r>
          </w:p>
        </w:tc>
        <w:tc>
          <w:tcPr>
            <w:tcW w:w="2410" w:type="dxa"/>
          </w:tcPr>
          <w:p w14:paraId="767E3070" w14:textId="77777777" w:rsidR="00372731" w:rsidRPr="00105117" w:rsidRDefault="00372731" w:rsidP="00021F4D">
            <w:pPr>
              <w:spacing w:before="60" w:after="0" w:line="240" w:lineRule="auto"/>
              <w:jc w:val="center"/>
              <w:rPr>
                <w:rFonts w:cstheme="minorHAnsi"/>
                <w:color w:val="002060"/>
                <w:sz w:val="24"/>
                <w:szCs w:val="24"/>
              </w:rPr>
            </w:pPr>
            <w:r w:rsidRPr="00117BF5">
              <w:rPr>
                <w:color w:val="002060"/>
              </w:rPr>
              <w:t>85%</w:t>
            </w:r>
          </w:p>
        </w:tc>
        <w:tc>
          <w:tcPr>
            <w:tcW w:w="1531" w:type="dxa"/>
          </w:tcPr>
          <w:p w14:paraId="62153E48" w14:textId="77777777" w:rsidR="00372731" w:rsidRPr="00105117" w:rsidRDefault="00372731" w:rsidP="00021F4D">
            <w:pPr>
              <w:spacing w:before="60" w:after="0" w:line="240" w:lineRule="auto"/>
              <w:jc w:val="center"/>
              <w:rPr>
                <w:rFonts w:cstheme="minorHAnsi"/>
                <w:color w:val="002060"/>
                <w:sz w:val="24"/>
                <w:szCs w:val="24"/>
              </w:rPr>
            </w:pPr>
            <w:r w:rsidRPr="00117BF5">
              <w:rPr>
                <w:color w:val="002060"/>
              </w:rPr>
              <w:t>15%</w:t>
            </w:r>
          </w:p>
        </w:tc>
      </w:tr>
      <w:bookmarkEnd w:id="47"/>
    </w:tbl>
    <w:p w14:paraId="6D6B33E3" w14:textId="77777777" w:rsidR="00372731" w:rsidRDefault="00372731" w:rsidP="00372731">
      <w:pPr>
        <w:spacing w:before="60" w:after="0" w:line="240" w:lineRule="auto"/>
        <w:ind w:left="360"/>
        <w:jc w:val="both"/>
        <w:rPr>
          <w:rFonts w:eastAsia="Calibri" w:cstheme="minorHAnsi"/>
          <w:bCs/>
          <w:color w:val="002060"/>
          <w:sz w:val="24"/>
          <w:szCs w:val="24"/>
          <w:highlight w:val="yellow"/>
        </w:rPr>
      </w:pPr>
    </w:p>
    <w:p w14:paraId="676312CF" w14:textId="47DE6FC0" w:rsidR="002D2E89" w:rsidRPr="00DD43B2" w:rsidRDefault="002D2E89" w:rsidP="004C500B">
      <w:pPr>
        <w:autoSpaceDE w:val="0"/>
        <w:autoSpaceDN w:val="0"/>
        <w:adjustRightInd w:val="0"/>
        <w:spacing w:before="60" w:after="0" w:line="240" w:lineRule="auto"/>
        <w:jc w:val="both"/>
        <w:rPr>
          <w:rFonts w:cstheme="minorHAnsi"/>
          <w:color w:val="002060"/>
          <w:sz w:val="24"/>
          <w:szCs w:val="24"/>
        </w:rPr>
      </w:pPr>
      <w:r w:rsidRPr="00DD43B2">
        <w:rPr>
          <w:rFonts w:cstheme="minorHAnsi"/>
          <w:color w:val="002060"/>
          <w:sz w:val="24"/>
          <w:szCs w:val="24"/>
        </w:rPr>
        <w:t xml:space="preserve">Cursul de schimb care va fi utilizat pentru stabilirea acestei valori este cursul </w:t>
      </w:r>
      <w:proofErr w:type="spellStart"/>
      <w:r w:rsidRPr="00DD43B2">
        <w:rPr>
          <w:rFonts w:cstheme="minorHAnsi"/>
          <w:color w:val="002060"/>
          <w:sz w:val="24"/>
          <w:szCs w:val="24"/>
        </w:rPr>
        <w:t>Inforeuro</w:t>
      </w:r>
      <w:proofErr w:type="spellEnd"/>
      <w:r w:rsidRPr="00DD43B2">
        <w:rPr>
          <w:rFonts w:cstheme="minorHAnsi"/>
          <w:color w:val="002060"/>
          <w:sz w:val="24"/>
          <w:szCs w:val="24"/>
        </w:rPr>
        <w:t xml:space="preserve"> aferent lunii </w:t>
      </w:r>
      <w:r w:rsidR="00372731">
        <w:rPr>
          <w:rFonts w:cstheme="minorHAnsi"/>
          <w:color w:val="002060"/>
          <w:sz w:val="24"/>
          <w:szCs w:val="24"/>
        </w:rPr>
        <w:t>.......</w:t>
      </w:r>
      <w:r w:rsidR="00372731" w:rsidRPr="00DD43B2">
        <w:rPr>
          <w:rFonts w:cstheme="minorHAnsi"/>
          <w:color w:val="002060"/>
          <w:sz w:val="24"/>
          <w:szCs w:val="24"/>
        </w:rPr>
        <w:t xml:space="preserve"> </w:t>
      </w:r>
      <w:r w:rsidRPr="00DD43B2">
        <w:rPr>
          <w:rFonts w:cstheme="minorHAnsi"/>
          <w:color w:val="002060"/>
          <w:sz w:val="24"/>
          <w:szCs w:val="24"/>
        </w:rPr>
        <w:t>202</w:t>
      </w:r>
      <w:r w:rsidR="00385EE9" w:rsidRPr="00DD43B2">
        <w:rPr>
          <w:rFonts w:cstheme="minorHAnsi"/>
          <w:color w:val="002060"/>
          <w:sz w:val="24"/>
          <w:szCs w:val="24"/>
        </w:rPr>
        <w:t>6</w:t>
      </w:r>
      <w:r w:rsidRPr="00DD43B2">
        <w:rPr>
          <w:rFonts w:cstheme="minorHAnsi"/>
          <w:color w:val="002060"/>
          <w:sz w:val="24"/>
          <w:szCs w:val="24"/>
        </w:rPr>
        <w:t>, respectiv 1 EURO =</w:t>
      </w:r>
      <w:r w:rsidR="008F1D96" w:rsidRPr="00DD43B2">
        <w:rPr>
          <w:rFonts w:cstheme="minorHAnsi"/>
          <w:color w:val="002060"/>
          <w:sz w:val="24"/>
          <w:szCs w:val="24"/>
        </w:rPr>
        <w:t xml:space="preserve"> </w:t>
      </w:r>
      <w:r w:rsidR="00372731">
        <w:rPr>
          <w:rFonts w:cstheme="minorHAnsi"/>
          <w:color w:val="002060"/>
          <w:sz w:val="24"/>
          <w:szCs w:val="24"/>
        </w:rPr>
        <w:t>.........</w:t>
      </w:r>
      <w:r w:rsidRPr="00DD43B2">
        <w:rPr>
          <w:rFonts w:cstheme="minorHAnsi"/>
          <w:color w:val="002060"/>
          <w:sz w:val="24"/>
          <w:szCs w:val="24"/>
        </w:rPr>
        <w:t xml:space="preserve">LEI. </w:t>
      </w:r>
      <w:bookmarkStart w:id="48" w:name="_Hlk141374764"/>
      <w:r w:rsidRPr="00DD43B2">
        <w:rPr>
          <w:rFonts w:cstheme="minorHAnsi"/>
          <w:color w:val="002060"/>
          <w:sz w:val="24"/>
          <w:szCs w:val="24"/>
        </w:rPr>
        <w:t>Bugetul proiectului va fi exprimat DOAR în LEI.</w:t>
      </w:r>
      <w:bookmarkEnd w:id="48"/>
    </w:p>
    <w:p w14:paraId="451682E0" w14:textId="4BA4D1C0" w:rsidR="007C1062" w:rsidRPr="00DD43B2" w:rsidRDefault="007C1062" w:rsidP="004C500B">
      <w:pPr>
        <w:autoSpaceDE w:val="0"/>
        <w:autoSpaceDN w:val="0"/>
        <w:adjustRightInd w:val="0"/>
        <w:spacing w:before="60" w:after="0" w:line="240" w:lineRule="auto"/>
        <w:jc w:val="both"/>
        <w:rPr>
          <w:rFonts w:cstheme="minorHAnsi"/>
          <w:color w:val="002060"/>
          <w:sz w:val="24"/>
          <w:szCs w:val="24"/>
        </w:rPr>
      </w:pPr>
      <w:r w:rsidRPr="00DD43B2">
        <w:rPr>
          <w:rFonts w:cstheme="minorHAnsi"/>
          <w:color w:val="002060"/>
          <w:sz w:val="24"/>
          <w:szCs w:val="24"/>
        </w:rPr>
        <w:t>În contextul în care</w:t>
      </w:r>
      <w:r w:rsidR="00372731">
        <w:rPr>
          <w:rFonts w:cstheme="minorHAnsi"/>
          <w:color w:val="002060"/>
          <w:sz w:val="24"/>
          <w:szCs w:val="24"/>
        </w:rPr>
        <w:t xml:space="preserve"> valoarea eligibilă cumulată a</w:t>
      </w:r>
      <w:r w:rsidRPr="00DD43B2">
        <w:rPr>
          <w:rFonts w:cstheme="minorHAnsi"/>
          <w:color w:val="002060"/>
          <w:sz w:val="24"/>
          <w:szCs w:val="24"/>
        </w:rPr>
        <w:t xml:space="preserve"> proiectel</w:t>
      </w:r>
      <w:r w:rsidR="00E33E24">
        <w:rPr>
          <w:rFonts w:cstheme="minorHAnsi"/>
          <w:color w:val="002060"/>
          <w:sz w:val="24"/>
          <w:szCs w:val="24"/>
        </w:rPr>
        <w:t>or</w:t>
      </w:r>
      <w:r w:rsidRPr="00DD43B2">
        <w:rPr>
          <w:rFonts w:cstheme="minorHAnsi"/>
          <w:color w:val="002060"/>
          <w:sz w:val="24"/>
          <w:szCs w:val="24"/>
        </w:rPr>
        <w:t xml:space="preserve"> </w:t>
      </w:r>
      <w:r w:rsidR="00372731">
        <w:rPr>
          <w:rFonts w:cstheme="minorHAnsi"/>
          <w:color w:val="002060"/>
          <w:sz w:val="24"/>
          <w:szCs w:val="24"/>
        </w:rPr>
        <w:t xml:space="preserve">din cadrul unui ITI </w:t>
      </w:r>
      <w:r w:rsidR="00105117">
        <w:rPr>
          <w:rFonts w:cstheme="minorHAnsi"/>
          <w:color w:val="002060"/>
          <w:sz w:val="24"/>
          <w:szCs w:val="24"/>
        </w:rPr>
        <w:t>este sub alocarea stabilită, diferența rămasă neutilizată</w:t>
      </w:r>
      <w:r w:rsidRPr="00DD43B2">
        <w:rPr>
          <w:rFonts w:cstheme="minorHAnsi"/>
          <w:color w:val="002060"/>
          <w:sz w:val="24"/>
          <w:szCs w:val="24"/>
        </w:rPr>
        <w:t xml:space="preserve"> va fi redistribuită și utilizată pentru finanțarea proiectelor </w:t>
      </w:r>
      <w:r w:rsidR="00E33E24">
        <w:rPr>
          <w:rFonts w:cstheme="minorHAnsi"/>
          <w:color w:val="002060"/>
          <w:sz w:val="24"/>
          <w:szCs w:val="24"/>
        </w:rPr>
        <w:t>din cadrul celorlalte ITI</w:t>
      </w:r>
      <w:r w:rsidRPr="00DD43B2">
        <w:rPr>
          <w:rFonts w:cstheme="minorHAnsi"/>
          <w:color w:val="002060"/>
          <w:sz w:val="24"/>
          <w:szCs w:val="24"/>
        </w:rPr>
        <w:t>.</w:t>
      </w:r>
    </w:p>
    <w:bookmarkEnd w:id="46"/>
    <w:p w14:paraId="50CD6275" w14:textId="3AE24E7F" w:rsidR="009B5CB9" w:rsidRPr="00DD43B2" w:rsidRDefault="009B5CB9" w:rsidP="004C500B">
      <w:pPr>
        <w:pStyle w:val="ListParagraph"/>
        <w:spacing w:before="60" w:after="0" w:line="240" w:lineRule="auto"/>
        <w:ind w:left="1004"/>
        <w:contextualSpacing w:val="0"/>
        <w:jc w:val="both"/>
        <w:rPr>
          <w:rFonts w:cstheme="minorHAnsi"/>
          <w:i/>
          <w:color w:val="002060"/>
          <w:sz w:val="24"/>
          <w:szCs w:val="24"/>
        </w:rPr>
      </w:pPr>
    </w:p>
    <w:p w14:paraId="3814FA14" w14:textId="1895FAD4" w:rsidR="00DE595B" w:rsidRPr="00DD43B2" w:rsidRDefault="00DE595B" w:rsidP="004C500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49" w:name="_Toc227323689"/>
      <w:r w:rsidRPr="00DD43B2">
        <w:rPr>
          <w:rFonts w:cstheme="minorHAnsi"/>
          <w:b/>
          <w:bCs/>
          <w:iCs/>
          <w:color w:val="002060"/>
          <w:sz w:val="24"/>
          <w:szCs w:val="24"/>
        </w:rPr>
        <w:t>Rata de cofinanțare</w:t>
      </w:r>
      <w:bookmarkEnd w:id="49"/>
      <w:r w:rsidRPr="00DD43B2">
        <w:rPr>
          <w:rFonts w:cstheme="minorHAnsi"/>
          <w:b/>
          <w:bCs/>
          <w:iCs/>
          <w:color w:val="002060"/>
          <w:sz w:val="24"/>
          <w:szCs w:val="24"/>
        </w:rPr>
        <w:t xml:space="preserve"> </w:t>
      </w:r>
      <w:r w:rsidRPr="00DD43B2">
        <w:rPr>
          <w:rFonts w:cstheme="minorHAnsi"/>
          <w:b/>
          <w:bCs/>
          <w:iCs/>
          <w:color w:val="002060"/>
          <w:sz w:val="24"/>
          <w:szCs w:val="24"/>
        </w:rPr>
        <w:tab/>
      </w:r>
    </w:p>
    <w:p w14:paraId="1B509413" w14:textId="4829DD80" w:rsidR="00D01B46" w:rsidRPr="00DD43B2" w:rsidRDefault="00425354" w:rsidP="00D01B46">
      <w:pPr>
        <w:autoSpaceDE w:val="0"/>
        <w:autoSpaceDN w:val="0"/>
        <w:adjustRightInd w:val="0"/>
        <w:spacing w:before="60" w:after="0" w:line="240" w:lineRule="auto"/>
        <w:jc w:val="both"/>
        <w:rPr>
          <w:rFonts w:cstheme="minorHAnsi"/>
          <w:iCs/>
          <w:color w:val="002060"/>
          <w:sz w:val="24"/>
          <w:szCs w:val="24"/>
        </w:rPr>
      </w:pPr>
      <w:bookmarkStart w:id="50" w:name="_Hlk139530509"/>
      <w:r w:rsidRPr="00DD43B2">
        <w:rPr>
          <w:rFonts w:cstheme="minorHAnsi"/>
          <w:iCs/>
          <w:color w:val="002060"/>
          <w:sz w:val="24"/>
          <w:szCs w:val="24"/>
        </w:rPr>
        <w:t>P</w:t>
      </w:r>
      <w:r w:rsidR="00D01B46" w:rsidRPr="00DD43B2">
        <w:rPr>
          <w:rFonts w:cstheme="minorHAnsi"/>
          <w:iCs/>
          <w:color w:val="002060"/>
          <w:sz w:val="24"/>
          <w:szCs w:val="24"/>
        </w:rPr>
        <w:t>entru întocmirea bugetului cererii de finanțare se vor lua în calcul următoarele repere:</w:t>
      </w:r>
    </w:p>
    <w:p w14:paraId="7D4D6A26" w14:textId="75E5C791" w:rsidR="00D01B46" w:rsidRPr="00DD43B2" w:rsidRDefault="00D01B46" w:rsidP="00D01B46">
      <w:pPr>
        <w:numPr>
          <w:ilvl w:val="1"/>
          <w:numId w:val="28"/>
        </w:numPr>
        <w:autoSpaceDE w:val="0"/>
        <w:autoSpaceDN w:val="0"/>
        <w:spacing w:before="60" w:after="0" w:line="240" w:lineRule="auto"/>
        <w:ind w:left="1068"/>
        <w:jc w:val="both"/>
        <w:rPr>
          <w:rFonts w:cstheme="minorHAnsi"/>
          <w:iCs/>
          <w:color w:val="002060"/>
          <w:sz w:val="24"/>
          <w:szCs w:val="24"/>
        </w:rPr>
      </w:pPr>
      <w:r w:rsidRPr="00DD43B2">
        <w:rPr>
          <w:rFonts w:cstheme="minorHAnsi"/>
          <w:b/>
          <w:bCs/>
          <w:iCs/>
          <w:color w:val="002060"/>
          <w:sz w:val="24"/>
          <w:szCs w:val="24"/>
        </w:rPr>
        <w:t>contribuția din partea fondurilor</w:t>
      </w:r>
      <w:r w:rsidRPr="00DD43B2">
        <w:rPr>
          <w:rFonts w:cstheme="minorHAnsi"/>
          <w:iCs/>
          <w:color w:val="002060"/>
          <w:sz w:val="24"/>
          <w:szCs w:val="24"/>
        </w:rPr>
        <w:t xml:space="preserve"> (contribuția UE, FEDR) de maxim </w:t>
      </w:r>
      <w:r w:rsidR="00C8029B" w:rsidRPr="00DD43B2">
        <w:rPr>
          <w:rFonts w:cstheme="minorHAnsi"/>
          <w:b/>
          <w:bCs/>
          <w:iCs/>
          <w:color w:val="002060"/>
          <w:sz w:val="24"/>
          <w:szCs w:val="24"/>
        </w:rPr>
        <w:t>85</w:t>
      </w:r>
      <w:r w:rsidRPr="00DD43B2">
        <w:rPr>
          <w:rFonts w:cstheme="minorHAnsi"/>
          <w:b/>
          <w:bCs/>
          <w:iCs/>
          <w:color w:val="002060"/>
          <w:sz w:val="24"/>
          <w:szCs w:val="24"/>
        </w:rPr>
        <w:t>%</w:t>
      </w:r>
      <w:r w:rsidRPr="00DD43B2">
        <w:rPr>
          <w:rFonts w:cstheme="minorHAnsi"/>
          <w:iCs/>
          <w:color w:val="002060"/>
          <w:sz w:val="24"/>
          <w:szCs w:val="24"/>
        </w:rPr>
        <w:t xml:space="preserve"> din valoarea totală eligibilă a proiectului.</w:t>
      </w:r>
    </w:p>
    <w:p w14:paraId="1DEE3E6D" w14:textId="6F9FB4BE" w:rsidR="00D01B46" w:rsidRPr="00DD43B2" w:rsidRDefault="00D01B46" w:rsidP="00D01B46">
      <w:pPr>
        <w:numPr>
          <w:ilvl w:val="1"/>
          <w:numId w:val="28"/>
        </w:numPr>
        <w:autoSpaceDE w:val="0"/>
        <w:autoSpaceDN w:val="0"/>
        <w:spacing w:before="60" w:after="0" w:line="240" w:lineRule="auto"/>
        <w:ind w:left="1068"/>
        <w:jc w:val="both"/>
        <w:rPr>
          <w:rFonts w:cstheme="minorHAnsi"/>
          <w:iCs/>
          <w:color w:val="002060"/>
          <w:sz w:val="24"/>
          <w:szCs w:val="24"/>
        </w:rPr>
      </w:pPr>
      <w:r w:rsidRPr="00DD43B2">
        <w:rPr>
          <w:rFonts w:cstheme="minorHAnsi"/>
          <w:b/>
          <w:bCs/>
          <w:iCs/>
          <w:color w:val="002060"/>
          <w:sz w:val="24"/>
          <w:szCs w:val="24"/>
        </w:rPr>
        <w:t>contribuția națională</w:t>
      </w:r>
      <w:r w:rsidRPr="00DD43B2">
        <w:rPr>
          <w:rFonts w:cstheme="minorHAnsi"/>
          <w:iCs/>
          <w:color w:val="002060"/>
          <w:sz w:val="24"/>
          <w:szCs w:val="24"/>
        </w:rPr>
        <w:t xml:space="preserve"> este de </w:t>
      </w:r>
      <w:r w:rsidR="00C8029B" w:rsidRPr="00DD43B2">
        <w:rPr>
          <w:rFonts w:cstheme="minorHAnsi"/>
          <w:b/>
          <w:bCs/>
          <w:iCs/>
          <w:color w:val="002060"/>
          <w:sz w:val="24"/>
          <w:szCs w:val="24"/>
        </w:rPr>
        <w:t>15</w:t>
      </w:r>
      <w:r w:rsidRPr="00DD43B2">
        <w:rPr>
          <w:rFonts w:cstheme="minorHAnsi"/>
          <w:b/>
          <w:bCs/>
          <w:iCs/>
          <w:color w:val="002060"/>
          <w:sz w:val="24"/>
          <w:szCs w:val="24"/>
        </w:rPr>
        <w:t>%</w:t>
      </w:r>
      <w:r w:rsidRPr="00DD43B2">
        <w:rPr>
          <w:rFonts w:cstheme="minorHAnsi"/>
          <w:iCs/>
          <w:color w:val="002060"/>
          <w:sz w:val="24"/>
          <w:szCs w:val="24"/>
        </w:rPr>
        <w:t xml:space="preserve"> din valoarea totală eligibilă a proiectului.</w:t>
      </w:r>
    </w:p>
    <w:p w14:paraId="57DD9092" w14:textId="77777777" w:rsidR="00D01B46" w:rsidRPr="00DD43B2" w:rsidRDefault="00D01B46" w:rsidP="00D01B46">
      <w:pPr>
        <w:autoSpaceDE w:val="0"/>
        <w:autoSpaceDN w:val="0"/>
        <w:spacing w:before="60" w:after="0" w:line="240" w:lineRule="auto"/>
        <w:jc w:val="both"/>
        <w:rPr>
          <w:rFonts w:eastAsia="Calibri" w:cstheme="minorHAnsi"/>
          <w:color w:val="002060"/>
          <w:sz w:val="24"/>
          <w:szCs w:val="24"/>
          <w:lang w:eastAsia="ro-RO"/>
        </w:rPr>
      </w:pPr>
      <w:r w:rsidRPr="00DD43B2">
        <w:rPr>
          <w:rFonts w:eastAsia="Calibri" w:cstheme="minorHAnsi"/>
          <w:b/>
          <w:bCs/>
          <w:color w:val="002060"/>
          <w:sz w:val="24"/>
          <w:szCs w:val="24"/>
          <w:lang w:eastAsia="ro-RO"/>
        </w:rPr>
        <w:t>Valoarea minimă admisibilă a cofinanțării proprii</w:t>
      </w:r>
      <w:r w:rsidRPr="00DD43B2">
        <w:rPr>
          <w:rFonts w:eastAsia="Calibri" w:cstheme="minorHAnsi"/>
          <w:color w:val="002060"/>
          <w:sz w:val="24"/>
          <w:szCs w:val="24"/>
          <w:lang w:eastAsia="ro-RO"/>
        </w:rPr>
        <w:t xml:space="preserve"> din partea solicitantului/parteneriatului este stabilită funcție de tipologia fiecărei entități din cadrul parteneriatului, după cum urmează:</w:t>
      </w:r>
    </w:p>
    <w:p w14:paraId="6A001AFC" w14:textId="77777777" w:rsidR="00D01B46" w:rsidRPr="00DD43B2" w:rsidRDefault="00D01B46" w:rsidP="00D01B46">
      <w:pPr>
        <w:numPr>
          <w:ilvl w:val="0"/>
          <w:numId w:val="28"/>
        </w:numPr>
        <w:autoSpaceDE w:val="0"/>
        <w:autoSpaceDN w:val="0"/>
        <w:spacing w:before="60" w:after="0" w:line="240" w:lineRule="auto"/>
        <w:ind w:left="360"/>
        <w:jc w:val="both"/>
        <w:rPr>
          <w:rFonts w:eastAsia="Calibri" w:cstheme="minorHAnsi"/>
          <w:b/>
          <w:bCs/>
          <w:color w:val="002060"/>
          <w:sz w:val="24"/>
          <w:szCs w:val="24"/>
        </w:rPr>
      </w:pPr>
      <w:r w:rsidRPr="00DD43B2">
        <w:rPr>
          <w:rFonts w:eastAsia="Calibri" w:cstheme="minorHAnsi"/>
          <w:b/>
          <w:bCs/>
          <w:color w:val="002060"/>
          <w:sz w:val="24"/>
          <w:szCs w:val="24"/>
        </w:rPr>
        <w:t>entitățile finanțate integral sau parțial din fonduri publice</w:t>
      </w:r>
    </w:p>
    <w:p w14:paraId="21182F9B" w14:textId="77777777" w:rsidR="00D01B46" w:rsidRPr="00DD43B2" w:rsidRDefault="00D01B46" w:rsidP="00D01B46">
      <w:pPr>
        <w:numPr>
          <w:ilvl w:val="1"/>
          <w:numId w:val="28"/>
        </w:numPr>
        <w:autoSpaceDE w:val="0"/>
        <w:autoSpaceDN w:val="0"/>
        <w:spacing w:before="60" w:after="0" w:line="240" w:lineRule="auto"/>
        <w:ind w:left="1068"/>
        <w:jc w:val="both"/>
        <w:rPr>
          <w:rFonts w:eastAsia="Calibri" w:cstheme="minorHAnsi"/>
          <w:color w:val="002060"/>
          <w:sz w:val="24"/>
          <w:szCs w:val="24"/>
        </w:rPr>
      </w:pPr>
      <w:r w:rsidRPr="00DD43B2">
        <w:rPr>
          <w:rFonts w:eastAsia="Calibri" w:cstheme="minorHAnsi"/>
          <w:i/>
          <w:iCs/>
          <w:color w:val="002060"/>
          <w:sz w:val="24"/>
          <w:szCs w:val="24"/>
        </w:rPr>
        <w:t xml:space="preserve">Instituții publice </w:t>
      </w:r>
      <w:proofErr w:type="spellStart"/>
      <w:r w:rsidRPr="00DD43B2">
        <w:rPr>
          <w:rFonts w:eastAsia="Calibri" w:cstheme="minorHAnsi"/>
          <w:i/>
          <w:iCs/>
          <w:color w:val="002060"/>
          <w:sz w:val="24"/>
          <w:szCs w:val="24"/>
        </w:rPr>
        <w:t>finanţate</w:t>
      </w:r>
      <w:proofErr w:type="spellEnd"/>
      <w:r w:rsidRPr="00DD43B2">
        <w:rPr>
          <w:rFonts w:eastAsia="Calibri" w:cstheme="minorHAnsi"/>
          <w:i/>
          <w:iCs/>
          <w:color w:val="002060"/>
          <w:sz w:val="24"/>
          <w:szCs w:val="24"/>
        </w:rPr>
        <w:t xml:space="preserve"> integral din venituri proprii și/sau parțial de la bugetul de stat, bugetul asigurărilor sociale de stat sau bugetele fondurilor speciale</w:t>
      </w:r>
      <w:r w:rsidRPr="00DD43B2">
        <w:rPr>
          <w:rFonts w:eastAsia="Calibri" w:cstheme="minorHAnsi"/>
          <w:color w:val="002060"/>
          <w:sz w:val="24"/>
          <w:szCs w:val="24"/>
        </w:rPr>
        <w:t xml:space="preserve"> si </w:t>
      </w:r>
      <w:r w:rsidRPr="00DD43B2">
        <w:rPr>
          <w:rFonts w:eastAsia="Calibri" w:cstheme="minorHAnsi"/>
          <w:i/>
          <w:iCs/>
          <w:color w:val="002060"/>
          <w:sz w:val="24"/>
          <w:szCs w:val="24"/>
        </w:rPr>
        <w:t xml:space="preserve">Instituții publice </w:t>
      </w:r>
      <w:proofErr w:type="spellStart"/>
      <w:r w:rsidRPr="00DD43B2">
        <w:rPr>
          <w:rFonts w:eastAsia="Calibri" w:cstheme="minorHAnsi"/>
          <w:i/>
          <w:iCs/>
          <w:color w:val="002060"/>
          <w:sz w:val="24"/>
          <w:szCs w:val="24"/>
        </w:rPr>
        <w:t>finanţate</w:t>
      </w:r>
      <w:proofErr w:type="spellEnd"/>
      <w:r w:rsidRPr="00DD43B2">
        <w:rPr>
          <w:rFonts w:eastAsia="Calibri" w:cstheme="minorHAnsi"/>
          <w:i/>
          <w:iCs/>
          <w:color w:val="002060"/>
          <w:sz w:val="24"/>
          <w:szCs w:val="24"/>
        </w:rPr>
        <w:t xml:space="preserve"> integral din bugetele locale, sau instituții publice locale finanțate integral din venituri proprii și/sau finanțate parțial de la bugetele locale</w:t>
      </w:r>
      <w:r w:rsidRPr="00DD43B2">
        <w:rPr>
          <w:rFonts w:eastAsia="Calibri" w:cstheme="minorHAnsi"/>
          <w:color w:val="002060"/>
          <w:sz w:val="24"/>
          <w:szCs w:val="24"/>
        </w:rPr>
        <w:t xml:space="preserve"> – </w:t>
      </w:r>
      <w:r w:rsidRPr="00DD43B2">
        <w:rPr>
          <w:rFonts w:eastAsia="Calibri" w:cstheme="minorHAnsi"/>
          <w:b/>
          <w:bCs/>
          <w:color w:val="002060"/>
          <w:sz w:val="24"/>
          <w:szCs w:val="24"/>
        </w:rPr>
        <w:t>2%</w:t>
      </w:r>
      <w:r w:rsidRPr="00DD43B2">
        <w:rPr>
          <w:rFonts w:eastAsia="Calibri" w:cstheme="minorHAnsi"/>
          <w:color w:val="002060"/>
          <w:sz w:val="24"/>
          <w:szCs w:val="24"/>
        </w:rPr>
        <w:t xml:space="preserve"> aplicată la valoarea eligibilă pe care o gestionează în cadrul proiectului;</w:t>
      </w:r>
    </w:p>
    <w:p w14:paraId="37E72307" w14:textId="77777777" w:rsidR="00D01B46" w:rsidRDefault="00D01B46" w:rsidP="00D01B46">
      <w:pPr>
        <w:numPr>
          <w:ilvl w:val="1"/>
          <w:numId w:val="28"/>
        </w:numPr>
        <w:autoSpaceDE w:val="0"/>
        <w:autoSpaceDN w:val="0"/>
        <w:spacing w:before="60" w:after="0" w:line="240" w:lineRule="auto"/>
        <w:ind w:left="1068"/>
        <w:jc w:val="both"/>
        <w:rPr>
          <w:rFonts w:eastAsia="Calibri" w:cstheme="minorHAnsi"/>
          <w:color w:val="002060"/>
          <w:sz w:val="24"/>
          <w:szCs w:val="24"/>
        </w:rPr>
      </w:pPr>
      <w:r w:rsidRPr="00DD43B2">
        <w:rPr>
          <w:rFonts w:eastAsia="Calibri" w:cstheme="minorHAnsi"/>
          <w:i/>
          <w:iCs/>
          <w:color w:val="002060"/>
          <w:sz w:val="24"/>
          <w:szCs w:val="24"/>
        </w:rPr>
        <w:t xml:space="preserve">Ordonatori de credite ai bugetului de stat, bugetului asigurărilor sociale de stat </w:t>
      </w:r>
      <w:proofErr w:type="spellStart"/>
      <w:r w:rsidRPr="00DD43B2">
        <w:rPr>
          <w:rFonts w:eastAsia="Calibri" w:cstheme="minorHAnsi"/>
          <w:i/>
          <w:iCs/>
          <w:color w:val="002060"/>
          <w:sz w:val="24"/>
          <w:szCs w:val="24"/>
        </w:rPr>
        <w:t>şi</w:t>
      </w:r>
      <w:proofErr w:type="spellEnd"/>
      <w:r w:rsidRPr="00DD43B2">
        <w:rPr>
          <w:rFonts w:eastAsia="Calibri" w:cstheme="minorHAnsi"/>
          <w:i/>
          <w:iCs/>
          <w:color w:val="002060"/>
          <w:sz w:val="24"/>
          <w:szCs w:val="24"/>
        </w:rPr>
        <w:t xml:space="preserve"> ai bugetelor fondurilor speciale și entitățile aflate în subordine sau în coordonare </w:t>
      </w:r>
      <w:proofErr w:type="spellStart"/>
      <w:r w:rsidRPr="00DD43B2">
        <w:rPr>
          <w:rFonts w:eastAsia="Calibri" w:cstheme="minorHAnsi"/>
          <w:i/>
          <w:iCs/>
          <w:color w:val="002060"/>
          <w:sz w:val="24"/>
          <w:szCs w:val="24"/>
        </w:rPr>
        <w:t>finanţate</w:t>
      </w:r>
      <w:proofErr w:type="spellEnd"/>
      <w:r w:rsidRPr="00DD43B2">
        <w:rPr>
          <w:rFonts w:eastAsia="Calibri" w:cstheme="minorHAnsi"/>
          <w:i/>
          <w:iCs/>
          <w:color w:val="002060"/>
          <w:sz w:val="24"/>
          <w:szCs w:val="24"/>
        </w:rPr>
        <w:t xml:space="preserve"> integral din bugetele acestora </w:t>
      </w:r>
      <w:r w:rsidRPr="00DD43B2">
        <w:rPr>
          <w:rFonts w:eastAsia="Calibri" w:cstheme="minorHAnsi"/>
          <w:color w:val="002060"/>
          <w:sz w:val="24"/>
          <w:szCs w:val="24"/>
        </w:rPr>
        <w:t xml:space="preserve">- </w:t>
      </w:r>
      <w:r w:rsidRPr="00DD43B2">
        <w:rPr>
          <w:rFonts w:eastAsia="Calibri" w:cstheme="minorHAnsi"/>
          <w:b/>
          <w:bCs/>
          <w:color w:val="002060"/>
          <w:sz w:val="24"/>
          <w:szCs w:val="24"/>
        </w:rPr>
        <w:t>15%</w:t>
      </w:r>
      <w:r w:rsidRPr="00DD43B2">
        <w:rPr>
          <w:rFonts w:eastAsia="Calibri" w:cstheme="minorHAnsi"/>
          <w:color w:val="002060"/>
          <w:sz w:val="24"/>
          <w:szCs w:val="24"/>
        </w:rPr>
        <w:t xml:space="preserve"> aplicată la valoarea eligibilă pe care o gestionează în cadrul proiectului; </w:t>
      </w:r>
    </w:p>
    <w:p w14:paraId="7BCBFABA" w14:textId="66E9982A" w:rsidR="00E33E24" w:rsidRPr="00117BF5" w:rsidRDefault="00E33E24" w:rsidP="00117BF5">
      <w:pPr>
        <w:numPr>
          <w:ilvl w:val="0"/>
          <w:numId w:val="28"/>
        </w:numPr>
        <w:autoSpaceDE w:val="0"/>
        <w:autoSpaceDN w:val="0"/>
        <w:spacing w:before="60" w:after="0" w:line="240" w:lineRule="auto"/>
        <w:ind w:left="360"/>
        <w:jc w:val="both"/>
        <w:rPr>
          <w:rFonts w:eastAsia="Calibri" w:cstheme="minorHAnsi"/>
          <w:b/>
          <w:bCs/>
          <w:color w:val="002060"/>
          <w:sz w:val="24"/>
          <w:szCs w:val="24"/>
        </w:rPr>
      </w:pPr>
      <w:r w:rsidRPr="00117BF5">
        <w:rPr>
          <w:rFonts w:eastAsia="Calibri" w:cstheme="minorHAnsi"/>
          <w:b/>
          <w:bCs/>
          <w:color w:val="002060"/>
          <w:sz w:val="24"/>
          <w:szCs w:val="24"/>
        </w:rPr>
        <w:t>pentru entitățile private</w:t>
      </w:r>
    </w:p>
    <w:p w14:paraId="5B5EB9B7" w14:textId="2FD50B00" w:rsidR="00E33E24" w:rsidRPr="00117BF5" w:rsidRDefault="00E33E24" w:rsidP="00117BF5">
      <w:pPr>
        <w:numPr>
          <w:ilvl w:val="1"/>
          <w:numId w:val="28"/>
        </w:numPr>
        <w:autoSpaceDE w:val="0"/>
        <w:autoSpaceDN w:val="0"/>
        <w:spacing w:before="60" w:after="0" w:line="240" w:lineRule="auto"/>
        <w:ind w:left="1068"/>
        <w:jc w:val="both"/>
        <w:rPr>
          <w:rFonts w:eastAsia="Calibri" w:cstheme="minorHAnsi"/>
          <w:i/>
          <w:iCs/>
          <w:color w:val="002060"/>
          <w:sz w:val="24"/>
          <w:szCs w:val="24"/>
        </w:rPr>
      </w:pPr>
      <w:r w:rsidRPr="00117BF5">
        <w:rPr>
          <w:rFonts w:eastAsia="Calibri" w:cstheme="minorHAnsi"/>
          <w:i/>
          <w:iCs/>
          <w:color w:val="002060"/>
          <w:sz w:val="24"/>
          <w:szCs w:val="24"/>
        </w:rPr>
        <w:t>persoane juridice de drept privat fără scop patrimonial – 0% aplicată la valoarea eligibilă pe care o gestionează în cadrul proiectului;</w:t>
      </w:r>
    </w:p>
    <w:bookmarkEnd w:id="50"/>
    <w:p w14:paraId="0814D2C0" w14:textId="77777777" w:rsidR="00D01B46" w:rsidRPr="00DD43B2" w:rsidRDefault="00D01B46" w:rsidP="00D01B46">
      <w:pPr>
        <w:autoSpaceDE w:val="0"/>
        <w:autoSpaceDN w:val="0"/>
        <w:adjustRightInd w:val="0"/>
        <w:spacing w:before="60" w:after="0" w:line="240" w:lineRule="auto"/>
        <w:jc w:val="both"/>
        <w:rPr>
          <w:rFonts w:cstheme="minorHAnsi"/>
          <w:iCs/>
          <w:color w:val="002060"/>
          <w:sz w:val="24"/>
          <w:szCs w:val="24"/>
        </w:rPr>
      </w:pPr>
      <w:r w:rsidRPr="00DD43B2">
        <w:rPr>
          <w:rFonts w:cstheme="minorHAnsi"/>
          <w:iCs/>
          <w:color w:val="002060"/>
          <w:sz w:val="24"/>
          <w:szCs w:val="24"/>
        </w:rPr>
        <w:t>Modalitatea de participare a partenerilor la asigurarea cheltuielilor eligibile și neeligibile ale proiectului va fi stabilită în cadrul Acordului de parteneriat (Anexa nr. 5).</w:t>
      </w:r>
    </w:p>
    <w:p w14:paraId="2283C3D1" w14:textId="3EBA31C9" w:rsidR="009A3A0B" w:rsidRPr="00DD43B2" w:rsidRDefault="009A3A0B" w:rsidP="00D01B46">
      <w:pPr>
        <w:autoSpaceDE w:val="0"/>
        <w:autoSpaceDN w:val="0"/>
        <w:adjustRightInd w:val="0"/>
        <w:spacing w:before="60" w:after="0" w:line="240" w:lineRule="auto"/>
        <w:jc w:val="both"/>
        <w:rPr>
          <w:rFonts w:cstheme="minorHAnsi"/>
          <w:iCs/>
          <w:color w:val="002060"/>
          <w:sz w:val="24"/>
          <w:szCs w:val="24"/>
          <w:u w:val="single"/>
        </w:rPr>
      </w:pPr>
      <w:r w:rsidRPr="00DD43B2">
        <w:rPr>
          <w:rFonts w:cstheme="minorHAnsi"/>
          <w:iCs/>
          <w:color w:val="002060"/>
          <w:sz w:val="24"/>
          <w:szCs w:val="24"/>
          <w:u w:val="single"/>
        </w:rPr>
        <w:t xml:space="preserve">În cazul proiectelor depuse în parteneriat: </w:t>
      </w:r>
    </w:p>
    <w:p w14:paraId="33FBE5FE" w14:textId="77777777" w:rsidR="009A3A0B" w:rsidRPr="00DD43B2" w:rsidRDefault="009A3A0B" w:rsidP="009A3A0B">
      <w:pPr>
        <w:pStyle w:val="ListParagraph"/>
        <w:numPr>
          <w:ilvl w:val="0"/>
          <w:numId w:val="43"/>
        </w:numPr>
        <w:spacing w:before="60" w:after="0" w:line="240" w:lineRule="auto"/>
        <w:contextualSpacing w:val="0"/>
        <w:jc w:val="both"/>
        <w:rPr>
          <w:rFonts w:cstheme="minorHAnsi"/>
          <w:iCs/>
          <w:color w:val="002060"/>
          <w:sz w:val="24"/>
          <w:szCs w:val="24"/>
        </w:rPr>
      </w:pPr>
      <w:r w:rsidRPr="00DD43B2">
        <w:rPr>
          <w:rFonts w:cstheme="minorHAnsi"/>
          <w:iCs/>
          <w:color w:val="002060"/>
          <w:sz w:val="24"/>
          <w:szCs w:val="24"/>
        </w:rPr>
        <w:lastRenderedPageBreak/>
        <w:t>contribuția proprie minimă a solicitantului/</w:t>
      </w:r>
      <w:bookmarkStart w:id="51" w:name="_Hlk141374785"/>
      <w:r w:rsidRPr="00DD43B2">
        <w:rPr>
          <w:rFonts w:cstheme="minorHAnsi"/>
          <w:iCs/>
          <w:color w:val="002060"/>
          <w:sz w:val="24"/>
          <w:szCs w:val="24"/>
        </w:rPr>
        <w:t xml:space="preserve">parteneriatului </w:t>
      </w:r>
      <w:bookmarkEnd w:id="51"/>
      <w:r w:rsidRPr="00DD43B2">
        <w:rPr>
          <w:rFonts w:cstheme="minorHAnsi"/>
          <w:iCs/>
          <w:color w:val="002060"/>
          <w:sz w:val="24"/>
          <w:szCs w:val="24"/>
        </w:rPr>
        <w:t xml:space="preserve">reprezintă o valoare obținută prin aplicarea procentului minim de contribuție proprie, la valoarea eligibilă angajată de respectivul solicitant/ </w:t>
      </w:r>
      <w:bookmarkStart w:id="52" w:name="_Hlk141374794"/>
      <w:r w:rsidRPr="00DD43B2">
        <w:rPr>
          <w:rFonts w:cstheme="minorHAnsi"/>
          <w:iCs/>
          <w:color w:val="002060"/>
          <w:sz w:val="24"/>
          <w:szCs w:val="24"/>
        </w:rPr>
        <w:t xml:space="preserve">parteneriat </w:t>
      </w:r>
      <w:bookmarkEnd w:id="52"/>
      <w:r w:rsidRPr="00DD43B2">
        <w:rPr>
          <w:rFonts w:cstheme="minorHAnsi"/>
          <w:iCs/>
          <w:color w:val="002060"/>
          <w:sz w:val="24"/>
          <w:szCs w:val="24"/>
        </w:rPr>
        <w:t>în cadrul proiectului.</w:t>
      </w:r>
    </w:p>
    <w:p w14:paraId="61B31C89" w14:textId="1C97F2F7" w:rsidR="009A3A0B" w:rsidRPr="00DD43B2" w:rsidRDefault="009A3A0B" w:rsidP="009A3A0B">
      <w:pPr>
        <w:pStyle w:val="ListParagraph"/>
        <w:numPr>
          <w:ilvl w:val="0"/>
          <w:numId w:val="43"/>
        </w:numPr>
        <w:autoSpaceDE w:val="0"/>
        <w:autoSpaceDN w:val="0"/>
        <w:adjustRightInd w:val="0"/>
        <w:spacing w:before="60" w:after="0" w:line="240" w:lineRule="auto"/>
        <w:contextualSpacing w:val="0"/>
        <w:jc w:val="both"/>
        <w:rPr>
          <w:rFonts w:cstheme="minorHAnsi"/>
          <w:iCs/>
          <w:color w:val="002060"/>
          <w:sz w:val="24"/>
          <w:szCs w:val="24"/>
        </w:rPr>
      </w:pPr>
      <w:r w:rsidRPr="00DD43B2">
        <w:rPr>
          <w:rFonts w:cstheme="minorHAnsi"/>
          <w:iCs/>
          <w:color w:val="002060"/>
          <w:sz w:val="24"/>
          <w:szCs w:val="24"/>
        </w:rPr>
        <w:t xml:space="preserve">modalitatea de participare a partenerilor la asigurarea cheltuielilor eligibile și neeligibile ale proiectului va fi stabilită în cadrul Acordului de parteneriat (Anexa </w:t>
      </w:r>
      <w:r w:rsidR="00C940E7" w:rsidRPr="00DD43B2">
        <w:rPr>
          <w:rFonts w:cstheme="minorHAnsi"/>
          <w:iCs/>
          <w:color w:val="002060"/>
          <w:sz w:val="24"/>
          <w:szCs w:val="24"/>
        </w:rPr>
        <w:t>nr.</w:t>
      </w:r>
      <w:r w:rsidRPr="00DD43B2">
        <w:rPr>
          <w:rFonts w:cstheme="minorHAnsi"/>
          <w:iCs/>
          <w:color w:val="002060"/>
          <w:sz w:val="24"/>
          <w:szCs w:val="24"/>
        </w:rPr>
        <w:t>5).</w:t>
      </w:r>
    </w:p>
    <w:p w14:paraId="3736C042" w14:textId="04EAC5B3" w:rsidR="008C47A1" w:rsidRPr="00DD43B2" w:rsidRDefault="008C47A1" w:rsidP="004C500B">
      <w:pPr>
        <w:spacing w:before="60" w:after="0" w:line="240" w:lineRule="auto"/>
        <w:rPr>
          <w:rFonts w:cstheme="minorHAnsi"/>
          <w:iCs/>
          <w:color w:val="002060"/>
          <w:sz w:val="24"/>
          <w:szCs w:val="24"/>
        </w:rPr>
      </w:pPr>
    </w:p>
    <w:p w14:paraId="05FC296B" w14:textId="1BAD51C4" w:rsidR="008C47A1" w:rsidRPr="00DD43B2" w:rsidRDefault="00A34AAA" w:rsidP="004C500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53" w:name="_Toc134715956"/>
      <w:bookmarkStart w:id="54" w:name="_Toc134716104"/>
      <w:bookmarkStart w:id="55" w:name="_Toc134716281"/>
      <w:bookmarkStart w:id="56" w:name="_Toc134716430"/>
      <w:bookmarkStart w:id="57" w:name="_Toc134716580"/>
      <w:bookmarkStart w:id="58" w:name="_Toc134716720"/>
      <w:bookmarkStart w:id="59" w:name="_Toc134716860"/>
      <w:bookmarkStart w:id="60" w:name="_Toc134716999"/>
      <w:bookmarkStart w:id="61" w:name="_Toc134717137"/>
      <w:bookmarkStart w:id="62" w:name="_Toc134717273"/>
      <w:bookmarkStart w:id="63" w:name="_Toc134717406"/>
      <w:bookmarkStart w:id="64" w:name="_Toc134717879"/>
      <w:bookmarkStart w:id="65" w:name="_Toc227323690"/>
      <w:bookmarkEnd w:id="53"/>
      <w:bookmarkEnd w:id="54"/>
      <w:bookmarkEnd w:id="55"/>
      <w:bookmarkEnd w:id="56"/>
      <w:bookmarkEnd w:id="57"/>
      <w:bookmarkEnd w:id="58"/>
      <w:bookmarkEnd w:id="59"/>
      <w:bookmarkEnd w:id="60"/>
      <w:bookmarkEnd w:id="61"/>
      <w:bookmarkEnd w:id="62"/>
      <w:bookmarkEnd w:id="63"/>
      <w:bookmarkEnd w:id="64"/>
      <w:r w:rsidRPr="00DD43B2">
        <w:rPr>
          <w:rFonts w:cstheme="minorHAnsi"/>
          <w:b/>
          <w:bCs/>
          <w:iCs/>
          <w:color w:val="002060"/>
          <w:sz w:val="24"/>
          <w:szCs w:val="24"/>
        </w:rPr>
        <w:t>Zona</w:t>
      </w:r>
      <w:r w:rsidR="009B5CB9" w:rsidRPr="00DD43B2">
        <w:rPr>
          <w:rFonts w:cstheme="minorHAnsi"/>
          <w:b/>
          <w:bCs/>
          <w:iCs/>
          <w:color w:val="002060"/>
          <w:sz w:val="24"/>
          <w:szCs w:val="24"/>
        </w:rPr>
        <w:t>/</w:t>
      </w:r>
      <w:r w:rsidR="003F0624" w:rsidRPr="00DD43B2">
        <w:rPr>
          <w:rFonts w:cstheme="minorHAnsi"/>
          <w:b/>
          <w:bCs/>
          <w:iCs/>
          <w:color w:val="002060"/>
          <w:sz w:val="24"/>
          <w:szCs w:val="24"/>
        </w:rPr>
        <w:t xml:space="preserve"> </w:t>
      </w:r>
      <w:r w:rsidR="009B5CB9" w:rsidRPr="00DD43B2">
        <w:rPr>
          <w:rFonts w:cstheme="minorHAnsi"/>
          <w:b/>
          <w:bCs/>
          <w:iCs/>
          <w:color w:val="002060"/>
          <w:sz w:val="24"/>
          <w:szCs w:val="24"/>
        </w:rPr>
        <w:t>zonele</w:t>
      </w:r>
      <w:r w:rsidRPr="00DD43B2">
        <w:rPr>
          <w:rFonts w:cstheme="minorHAnsi"/>
          <w:b/>
          <w:bCs/>
          <w:iCs/>
          <w:color w:val="002060"/>
          <w:sz w:val="24"/>
          <w:szCs w:val="24"/>
        </w:rPr>
        <w:t xml:space="preserve"> geografică</w:t>
      </w:r>
      <w:r w:rsidR="009B5CB9" w:rsidRPr="00DD43B2">
        <w:rPr>
          <w:rFonts w:cstheme="minorHAnsi"/>
          <w:b/>
          <w:bCs/>
          <w:iCs/>
          <w:color w:val="002060"/>
          <w:sz w:val="24"/>
          <w:szCs w:val="24"/>
        </w:rPr>
        <w:t>(e)</w:t>
      </w:r>
      <w:r w:rsidRPr="00DD43B2">
        <w:rPr>
          <w:rFonts w:cstheme="minorHAnsi"/>
          <w:b/>
          <w:bCs/>
          <w:iCs/>
          <w:color w:val="002060"/>
          <w:sz w:val="24"/>
          <w:szCs w:val="24"/>
        </w:rPr>
        <w:t xml:space="preserve"> vizată</w:t>
      </w:r>
      <w:r w:rsidR="009B5CB9" w:rsidRPr="00DD43B2">
        <w:rPr>
          <w:rFonts w:cstheme="minorHAnsi"/>
          <w:b/>
          <w:bCs/>
          <w:iCs/>
          <w:color w:val="002060"/>
          <w:sz w:val="24"/>
          <w:szCs w:val="24"/>
        </w:rPr>
        <w:t>(e)</w:t>
      </w:r>
      <w:r w:rsidRPr="00DD43B2">
        <w:rPr>
          <w:rFonts w:cstheme="minorHAnsi"/>
          <w:b/>
          <w:bCs/>
          <w:iCs/>
          <w:color w:val="002060"/>
          <w:sz w:val="24"/>
          <w:szCs w:val="24"/>
        </w:rPr>
        <w:t xml:space="preserve"> de </w:t>
      </w:r>
      <w:r w:rsidR="009B5CB9" w:rsidRPr="00DD43B2">
        <w:rPr>
          <w:rFonts w:cstheme="minorHAnsi"/>
          <w:b/>
          <w:bCs/>
          <w:iCs/>
          <w:color w:val="002060"/>
          <w:sz w:val="24"/>
          <w:szCs w:val="24"/>
        </w:rPr>
        <w:t>apelul de proiecte</w:t>
      </w:r>
      <w:bookmarkEnd w:id="65"/>
      <w:r w:rsidR="009B5CB9" w:rsidRPr="00DD43B2">
        <w:rPr>
          <w:rFonts w:cstheme="minorHAnsi"/>
          <w:b/>
          <w:bCs/>
          <w:iCs/>
          <w:color w:val="002060"/>
          <w:sz w:val="24"/>
          <w:szCs w:val="24"/>
        </w:rPr>
        <w:t xml:space="preserve"> </w:t>
      </w:r>
    </w:p>
    <w:p w14:paraId="241BEBA6" w14:textId="77777777" w:rsidR="0063284A" w:rsidRPr="00DD43B2" w:rsidRDefault="000F44A5" w:rsidP="000F44A5">
      <w:pPr>
        <w:spacing w:before="60" w:after="0" w:line="240" w:lineRule="auto"/>
        <w:jc w:val="both"/>
      </w:pPr>
      <w:bookmarkStart w:id="66" w:name="_Hlk139462029"/>
      <w:r w:rsidRPr="00DD43B2">
        <w:rPr>
          <w:rFonts w:cstheme="minorHAnsi"/>
          <w:iCs/>
          <w:color w:val="002060"/>
          <w:sz w:val="24"/>
          <w:szCs w:val="24"/>
        </w:rPr>
        <w:t>Prezentul apel vizează proiecte de investiții de tipul</w:t>
      </w:r>
      <w:r w:rsidR="0063284A" w:rsidRPr="00DD43B2">
        <w:t>:</w:t>
      </w:r>
    </w:p>
    <w:p w14:paraId="3D839337" w14:textId="37FB0B4C" w:rsidR="0063284A" w:rsidRPr="00DD43B2" w:rsidRDefault="000F44A5" w:rsidP="0063284A">
      <w:pPr>
        <w:pStyle w:val="ListParagraph"/>
        <w:numPr>
          <w:ilvl w:val="0"/>
          <w:numId w:val="151"/>
        </w:numPr>
        <w:spacing w:before="60" w:after="0" w:line="240" w:lineRule="auto"/>
        <w:jc w:val="both"/>
        <w:rPr>
          <w:rFonts w:cstheme="minorHAnsi"/>
          <w:iCs/>
          <w:color w:val="002060"/>
          <w:sz w:val="24"/>
          <w:szCs w:val="24"/>
        </w:rPr>
      </w:pPr>
      <w:r w:rsidRPr="00DD43B2">
        <w:rPr>
          <w:rFonts w:cstheme="minorHAnsi"/>
          <w:b/>
          <w:bCs/>
          <w:iCs/>
          <w:color w:val="002060"/>
          <w:sz w:val="24"/>
          <w:szCs w:val="24"/>
        </w:rPr>
        <w:t>dotare</w:t>
      </w:r>
      <w:r w:rsidR="00505B0E" w:rsidRPr="00DD43B2">
        <w:rPr>
          <w:rFonts w:cstheme="minorHAnsi"/>
          <w:b/>
          <w:bCs/>
          <w:iCs/>
          <w:color w:val="002060"/>
          <w:sz w:val="24"/>
          <w:szCs w:val="24"/>
        </w:rPr>
        <w:t xml:space="preserve"> a</w:t>
      </w:r>
      <w:r w:rsidR="00505B0E" w:rsidRPr="00DD43B2">
        <w:rPr>
          <w:rFonts w:cstheme="minorHAnsi"/>
          <w:iCs/>
          <w:color w:val="002060"/>
          <w:sz w:val="24"/>
          <w:szCs w:val="24"/>
        </w:rPr>
        <w:t xml:space="preserve"> </w:t>
      </w:r>
      <w:r w:rsidR="00505B0E" w:rsidRPr="00DD43B2">
        <w:rPr>
          <w:rFonts w:cstheme="minorHAnsi"/>
          <w:b/>
          <w:bCs/>
          <w:iCs/>
          <w:color w:val="002060"/>
          <w:sz w:val="24"/>
          <w:szCs w:val="24"/>
        </w:rPr>
        <w:t>cabinetelor medic</w:t>
      </w:r>
      <w:r w:rsidR="005056FE">
        <w:rPr>
          <w:rFonts w:cstheme="minorHAnsi"/>
          <w:b/>
          <w:bCs/>
          <w:iCs/>
          <w:color w:val="002060"/>
          <w:sz w:val="24"/>
          <w:szCs w:val="24"/>
        </w:rPr>
        <w:t>ilor de familie</w:t>
      </w:r>
      <w:bookmarkStart w:id="67" w:name="_Hlk159850229"/>
      <w:r w:rsidR="00505B0E" w:rsidRPr="00DD43B2">
        <w:rPr>
          <w:rFonts w:cstheme="minorHAnsi"/>
          <w:iCs/>
          <w:color w:val="002060"/>
          <w:sz w:val="24"/>
          <w:szCs w:val="24"/>
        </w:rPr>
        <w:t>, inclusiv</w:t>
      </w:r>
      <w:r w:rsidR="005056FE" w:rsidRPr="005056FE">
        <w:rPr>
          <w:rFonts w:cstheme="minorHAnsi"/>
          <w:iCs/>
          <w:color w:val="002060"/>
          <w:sz w:val="24"/>
          <w:szCs w:val="24"/>
        </w:rPr>
        <w:t xml:space="preserve"> puncte de lucru pentru medicii de familie, diferite forme de asociere ale acestora în grupuri de practică medicală/centre de permanență/dispensare</w:t>
      </w:r>
      <w:r w:rsidR="0063284A" w:rsidRPr="00DD43B2">
        <w:rPr>
          <w:rFonts w:cstheme="minorHAnsi"/>
          <w:iCs/>
          <w:color w:val="002060"/>
          <w:sz w:val="24"/>
          <w:szCs w:val="24"/>
        </w:rPr>
        <w:t>;</w:t>
      </w:r>
    </w:p>
    <w:bookmarkEnd w:id="67"/>
    <w:p w14:paraId="22EF2FB2" w14:textId="1361592F" w:rsidR="000F44A5" w:rsidRPr="00DD43B2" w:rsidRDefault="000F44A5" w:rsidP="000F44A5">
      <w:pPr>
        <w:spacing w:before="60" w:after="0" w:line="240" w:lineRule="auto"/>
        <w:jc w:val="both"/>
        <w:rPr>
          <w:rFonts w:cstheme="minorHAnsi"/>
          <w:b/>
          <w:bCs/>
          <w:iCs/>
          <w:color w:val="002060"/>
          <w:sz w:val="24"/>
          <w:szCs w:val="24"/>
        </w:rPr>
      </w:pPr>
      <w:r w:rsidRPr="00DD43B2">
        <w:rPr>
          <w:rFonts w:cstheme="minorHAnsi"/>
          <w:iCs/>
          <w:color w:val="002060"/>
          <w:sz w:val="24"/>
          <w:szCs w:val="24"/>
        </w:rPr>
        <w:t xml:space="preserve">Prezentul apel se adresează </w:t>
      </w:r>
      <w:r w:rsidR="009C39DE" w:rsidRPr="00DD43B2">
        <w:rPr>
          <w:rFonts w:cstheme="minorHAnsi"/>
          <w:iCs/>
          <w:color w:val="002060"/>
          <w:sz w:val="24"/>
          <w:szCs w:val="24"/>
        </w:rPr>
        <w:t xml:space="preserve">solicitanților și partenerilor </w:t>
      </w:r>
      <w:r w:rsidRPr="00DD43B2">
        <w:rPr>
          <w:rFonts w:cstheme="minorHAnsi"/>
          <w:iCs/>
          <w:color w:val="002060"/>
          <w:sz w:val="24"/>
          <w:szCs w:val="24"/>
        </w:rPr>
        <w:t>care sunt localiza</w:t>
      </w:r>
      <w:r w:rsidR="009C39DE" w:rsidRPr="00DD43B2">
        <w:rPr>
          <w:rFonts w:cstheme="minorHAnsi"/>
          <w:iCs/>
          <w:color w:val="002060"/>
          <w:sz w:val="24"/>
          <w:szCs w:val="24"/>
        </w:rPr>
        <w:t>ți</w:t>
      </w:r>
      <w:r w:rsidRPr="00DD43B2">
        <w:rPr>
          <w:rFonts w:cstheme="minorHAnsi"/>
          <w:iCs/>
          <w:color w:val="002060"/>
          <w:sz w:val="24"/>
          <w:szCs w:val="24"/>
        </w:rPr>
        <w:t xml:space="preserve"> </w:t>
      </w:r>
      <w:r w:rsidRPr="00DD43B2">
        <w:rPr>
          <w:rFonts w:cstheme="minorHAnsi"/>
          <w:b/>
          <w:bCs/>
          <w:iCs/>
          <w:color w:val="002060"/>
          <w:sz w:val="24"/>
          <w:szCs w:val="24"/>
        </w:rPr>
        <w:t>în regiuni</w:t>
      </w:r>
      <w:r w:rsidR="00B058EB" w:rsidRPr="00DD43B2">
        <w:rPr>
          <w:rFonts w:cstheme="minorHAnsi"/>
          <w:b/>
          <w:bCs/>
          <w:iCs/>
          <w:color w:val="002060"/>
          <w:sz w:val="24"/>
          <w:szCs w:val="24"/>
        </w:rPr>
        <w:t>le</w:t>
      </w:r>
      <w:r w:rsidRPr="00DD43B2">
        <w:rPr>
          <w:rFonts w:cstheme="minorHAnsi"/>
          <w:b/>
          <w:bCs/>
          <w:iCs/>
          <w:color w:val="002060"/>
          <w:sz w:val="24"/>
          <w:szCs w:val="24"/>
        </w:rPr>
        <w:t xml:space="preserve"> mai puțin dezvoltate</w:t>
      </w:r>
      <w:r w:rsidR="005B3562" w:rsidRPr="00DD43B2">
        <w:rPr>
          <w:rFonts w:cstheme="minorHAnsi"/>
          <w:b/>
          <w:bCs/>
          <w:iCs/>
          <w:color w:val="002060"/>
          <w:sz w:val="24"/>
          <w:szCs w:val="24"/>
        </w:rPr>
        <w:t xml:space="preserve"> din România</w:t>
      </w:r>
      <w:r w:rsidR="00B058EB" w:rsidRPr="00DD43B2">
        <w:rPr>
          <w:rFonts w:cstheme="minorHAnsi"/>
          <w:b/>
          <w:bCs/>
          <w:iCs/>
          <w:color w:val="002060"/>
          <w:sz w:val="24"/>
          <w:szCs w:val="24"/>
        </w:rPr>
        <w:t xml:space="preserve">, </w:t>
      </w:r>
      <w:r w:rsidR="00174449">
        <w:rPr>
          <w:rFonts w:cstheme="minorHAnsi"/>
          <w:b/>
          <w:bCs/>
          <w:iCs/>
          <w:color w:val="002060"/>
          <w:sz w:val="24"/>
          <w:szCs w:val="24"/>
        </w:rPr>
        <w:t xml:space="preserve">exclusiv </w:t>
      </w:r>
      <w:r w:rsidR="00B058EB" w:rsidRPr="00DD43B2">
        <w:rPr>
          <w:rFonts w:cstheme="minorHAnsi"/>
          <w:b/>
          <w:bCs/>
          <w:iCs/>
          <w:color w:val="002060"/>
          <w:sz w:val="24"/>
          <w:szCs w:val="24"/>
        </w:rPr>
        <w:t>din cadrul celor 4 regiuni ITI din România</w:t>
      </w:r>
      <w:r w:rsidRPr="00DD43B2">
        <w:rPr>
          <w:rFonts w:cstheme="minorHAnsi"/>
          <w:b/>
          <w:bCs/>
          <w:iCs/>
          <w:color w:val="002060"/>
          <w:sz w:val="24"/>
          <w:szCs w:val="24"/>
        </w:rPr>
        <w:t>.</w:t>
      </w:r>
    </w:p>
    <w:p w14:paraId="37161447" w14:textId="77777777" w:rsidR="00C43141" w:rsidRPr="00DD43B2" w:rsidRDefault="00C43141" w:rsidP="004C500B">
      <w:pPr>
        <w:spacing w:before="60" w:after="0" w:line="240" w:lineRule="auto"/>
        <w:jc w:val="both"/>
        <w:rPr>
          <w:rFonts w:cstheme="minorHAnsi"/>
          <w:iCs/>
          <w:color w:val="002060"/>
          <w:sz w:val="24"/>
          <w:szCs w:val="24"/>
        </w:rPr>
      </w:pPr>
      <w:bookmarkStart w:id="68" w:name="_Hlk129800806"/>
      <w:bookmarkEnd w:id="66"/>
    </w:p>
    <w:p w14:paraId="0986D536" w14:textId="77777777" w:rsidR="002B3463" w:rsidRPr="00DD43B2" w:rsidRDefault="006464F5" w:rsidP="004C500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69" w:name="_Toc227323691"/>
      <w:bookmarkEnd w:id="68"/>
      <w:r w:rsidRPr="00DD43B2">
        <w:rPr>
          <w:rFonts w:cstheme="minorHAnsi"/>
          <w:b/>
          <w:bCs/>
          <w:iCs/>
          <w:color w:val="002060"/>
          <w:sz w:val="24"/>
          <w:szCs w:val="24"/>
        </w:rPr>
        <w:t>A</w:t>
      </w:r>
      <w:r w:rsidR="00212532" w:rsidRPr="00DD43B2">
        <w:rPr>
          <w:rFonts w:cstheme="minorHAnsi"/>
          <w:b/>
          <w:bCs/>
          <w:iCs/>
          <w:color w:val="002060"/>
          <w:sz w:val="24"/>
          <w:szCs w:val="24"/>
        </w:rPr>
        <w:t>cțiuni sprijinite în cadrul apelului</w:t>
      </w:r>
      <w:bookmarkEnd w:id="69"/>
      <w:r w:rsidR="00212532" w:rsidRPr="00DD43B2">
        <w:rPr>
          <w:rFonts w:cstheme="minorHAnsi"/>
          <w:b/>
          <w:bCs/>
          <w:iCs/>
          <w:color w:val="002060"/>
          <w:sz w:val="24"/>
          <w:szCs w:val="24"/>
        </w:rPr>
        <w:t xml:space="preserve"> </w:t>
      </w:r>
    </w:p>
    <w:p w14:paraId="2D15FCA0" w14:textId="12D146D7" w:rsidR="00CA053A" w:rsidRPr="00DD43B2" w:rsidRDefault="00657A57" w:rsidP="004C500B">
      <w:pPr>
        <w:spacing w:before="60" w:after="0" w:line="240" w:lineRule="auto"/>
        <w:jc w:val="both"/>
        <w:rPr>
          <w:rFonts w:cstheme="minorHAnsi"/>
          <w:iCs/>
          <w:color w:val="002060"/>
          <w:sz w:val="24"/>
          <w:szCs w:val="24"/>
        </w:rPr>
      </w:pPr>
      <w:bookmarkStart w:id="70" w:name="_Hlk139991157"/>
      <w:bookmarkStart w:id="71" w:name="_Hlk140140341"/>
      <w:bookmarkStart w:id="72" w:name="_Hlk139465988"/>
      <w:r w:rsidRPr="00DD43B2">
        <w:rPr>
          <w:rFonts w:cstheme="minorHAnsi"/>
          <w:iCs/>
          <w:color w:val="002060"/>
          <w:sz w:val="24"/>
          <w:szCs w:val="24"/>
        </w:rPr>
        <w:t>Î</w:t>
      </w:r>
      <w:r w:rsidR="00F07DC9" w:rsidRPr="00DD43B2">
        <w:rPr>
          <w:rFonts w:cstheme="minorHAnsi"/>
          <w:iCs/>
          <w:color w:val="002060"/>
          <w:sz w:val="24"/>
          <w:szCs w:val="24"/>
        </w:rPr>
        <w:t xml:space="preserve">n contextul </w:t>
      </w:r>
      <w:r w:rsidR="006E462E" w:rsidRPr="00DD43B2">
        <w:rPr>
          <w:rFonts w:cstheme="minorHAnsi"/>
          <w:iCs/>
          <w:color w:val="002060"/>
          <w:sz w:val="24"/>
          <w:szCs w:val="24"/>
        </w:rPr>
        <w:t xml:space="preserve">prezentului apel </w:t>
      </w:r>
      <w:r w:rsidR="00F07DC9" w:rsidRPr="00DD43B2">
        <w:rPr>
          <w:rFonts w:cstheme="minorHAnsi"/>
          <w:iCs/>
          <w:color w:val="002060"/>
          <w:sz w:val="24"/>
          <w:szCs w:val="24"/>
        </w:rPr>
        <w:t>sunt viz</w:t>
      </w:r>
      <w:r w:rsidR="007541F8" w:rsidRPr="00DD43B2">
        <w:rPr>
          <w:rFonts w:cstheme="minorHAnsi"/>
          <w:iCs/>
          <w:color w:val="002060"/>
          <w:sz w:val="24"/>
          <w:szCs w:val="24"/>
        </w:rPr>
        <w:t>ate</w:t>
      </w:r>
      <w:r w:rsidR="00B004B4" w:rsidRPr="00DD43B2">
        <w:rPr>
          <w:rFonts w:cstheme="minorHAnsi"/>
          <w:b/>
          <w:bCs/>
          <w:iCs/>
          <w:color w:val="002060"/>
          <w:sz w:val="24"/>
          <w:szCs w:val="24"/>
        </w:rPr>
        <w:t xml:space="preserve"> </w:t>
      </w:r>
      <w:bookmarkStart w:id="73" w:name="_Hlk164870557"/>
      <w:bookmarkStart w:id="74" w:name="_Hlk152062457"/>
      <w:r w:rsidR="00073AA3" w:rsidRPr="00DD43B2">
        <w:rPr>
          <w:rFonts w:cstheme="minorHAnsi"/>
          <w:b/>
          <w:bCs/>
          <w:iCs/>
          <w:color w:val="002060"/>
          <w:sz w:val="24"/>
          <w:szCs w:val="24"/>
        </w:rPr>
        <w:t>dotări pentru</w:t>
      </w:r>
      <w:r w:rsidR="001A3F0F" w:rsidRPr="00DD43B2">
        <w:rPr>
          <w:rFonts w:cstheme="minorHAnsi"/>
          <w:b/>
          <w:bCs/>
          <w:iCs/>
          <w:color w:val="002060"/>
          <w:sz w:val="24"/>
          <w:szCs w:val="24"/>
        </w:rPr>
        <w:t xml:space="preserve"> </w:t>
      </w:r>
      <w:r w:rsidR="005056FE" w:rsidRPr="005056FE">
        <w:rPr>
          <w:rFonts w:cstheme="minorHAnsi"/>
          <w:b/>
          <w:bCs/>
          <w:iCs/>
          <w:color w:val="002060"/>
          <w:sz w:val="24"/>
          <w:szCs w:val="24"/>
        </w:rPr>
        <w:t>cabinetel</w:t>
      </w:r>
      <w:r w:rsidR="00FB55F9">
        <w:rPr>
          <w:rFonts w:cstheme="minorHAnsi"/>
          <w:b/>
          <w:bCs/>
          <w:iCs/>
          <w:color w:val="002060"/>
          <w:sz w:val="24"/>
          <w:szCs w:val="24"/>
        </w:rPr>
        <w:t>e</w:t>
      </w:r>
      <w:r w:rsidR="005056FE" w:rsidRPr="005056FE">
        <w:rPr>
          <w:rFonts w:cstheme="minorHAnsi"/>
          <w:b/>
          <w:bCs/>
          <w:iCs/>
          <w:color w:val="002060"/>
          <w:sz w:val="24"/>
          <w:szCs w:val="24"/>
        </w:rPr>
        <w:t xml:space="preserve"> medicilor de familie, inclusiv puncte de lucru pentru medicii de familie, diferite forme de asociere ale acestora în grupuri de practică medicală/centre de permanență/dispensare</w:t>
      </w:r>
      <w:r w:rsidR="00CA053A" w:rsidRPr="00DD43B2">
        <w:rPr>
          <w:rFonts w:cstheme="minorHAnsi"/>
          <w:b/>
          <w:bCs/>
          <w:iCs/>
          <w:color w:val="002060"/>
          <w:sz w:val="24"/>
          <w:szCs w:val="24"/>
        </w:rPr>
        <w:t>,</w:t>
      </w:r>
      <w:r w:rsidR="00BC3E83" w:rsidRPr="00DD43B2">
        <w:rPr>
          <w:rFonts w:cstheme="minorHAnsi"/>
          <w:b/>
          <w:bCs/>
          <w:iCs/>
          <w:color w:val="002060"/>
          <w:sz w:val="24"/>
          <w:szCs w:val="24"/>
        </w:rPr>
        <w:t xml:space="preserve"> </w:t>
      </w:r>
      <w:r w:rsidR="001A3F0F" w:rsidRPr="00DD43B2">
        <w:rPr>
          <w:rFonts w:cstheme="minorHAnsi"/>
          <w:b/>
          <w:bCs/>
          <w:iCs/>
          <w:color w:val="002060"/>
          <w:sz w:val="24"/>
          <w:szCs w:val="24"/>
        </w:rPr>
        <w:t>pentru asigurarea</w:t>
      </w:r>
      <w:r w:rsidR="00FD460D">
        <w:rPr>
          <w:rFonts w:cstheme="minorHAnsi"/>
          <w:b/>
          <w:bCs/>
          <w:iCs/>
          <w:color w:val="002060"/>
          <w:sz w:val="24"/>
          <w:szCs w:val="24"/>
        </w:rPr>
        <w:t xml:space="preserve"> accesului</w:t>
      </w:r>
      <w:r w:rsidR="001A3F0F" w:rsidRPr="00DD43B2">
        <w:rPr>
          <w:rFonts w:cstheme="minorHAnsi"/>
          <w:b/>
          <w:bCs/>
          <w:iCs/>
          <w:color w:val="002060"/>
          <w:sz w:val="24"/>
          <w:szCs w:val="24"/>
        </w:rPr>
        <w:t xml:space="preserve"> </w:t>
      </w:r>
      <w:r w:rsidR="00FD460D" w:rsidRPr="00FD460D">
        <w:rPr>
          <w:rFonts w:cstheme="minorHAnsi"/>
          <w:b/>
          <w:bCs/>
          <w:iCs/>
          <w:color w:val="002060"/>
          <w:sz w:val="24"/>
          <w:szCs w:val="24"/>
        </w:rPr>
        <w:t>la asistența medicală primară</w:t>
      </w:r>
      <w:r w:rsidR="00C819F5" w:rsidRPr="00DD43B2">
        <w:rPr>
          <w:rFonts w:cstheme="minorHAnsi"/>
          <w:iCs/>
          <w:color w:val="002060"/>
          <w:sz w:val="24"/>
          <w:szCs w:val="24"/>
        </w:rPr>
        <w:t>.</w:t>
      </w:r>
    </w:p>
    <w:p w14:paraId="740F8316" w14:textId="55B2A823" w:rsidR="00C819F5" w:rsidRPr="00DD43B2" w:rsidRDefault="001A0D0D" w:rsidP="004C500B">
      <w:pPr>
        <w:spacing w:before="60" w:after="0" w:line="240" w:lineRule="auto"/>
        <w:jc w:val="both"/>
        <w:rPr>
          <w:rFonts w:cstheme="minorHAnsi"/>
          <w:iCs/>
          <w:color w:val="002060"/>
          <w:sz w:val="24"/>
          <w:szCs w:val="24"/>
        </w:rPr>
      </w:pPr>
      <w:r w:rsidRPr="00DD43B2">
        <w:rPr>
          <w:rFonts w:cstheme="minorHAnsi"/>
          <w:iCs/>
          <w:color w:val="002060"/>
          <w:sz w:val="24"/>
          <w:szCs w:val="24"/>
        </w:rPr>
        <w:t>În contextul P1 prin dotare se vizează inclusiv echipamente pentru digitalizare.</w:t>
      </w:r>
      <w:bookmarkEnd w:id="73"/>
    </w:p>
    <w:p w14:paraId="4C533FAD" w14:textId="5173D870" w:rsidR="00D97A65" w:rsidRPr="00DD43B2" w:rsidRDefault="00D97A65" w:rsidP="004C500B">
      <w:pPr>
        <w:spacing w:before="60" w:after="0" w:line="240" w:lineRule="auto"/>
        <w:jc w:val="both"/>
        <w:rPr>
          <w:rFonts w:cstheme="minorHAnsi"/>
          <w:iCs/>
          <w:color w:val="002060"/>
          <w:sz w:val="24"/>
          <w:szCs w:val="24"/>
        </w:rPr>
      </w:pPr>
    </w:p>
    <w:bookmarkEnd w:id="70"/>
    <w:bookmarkEnd w:id="74"/>
    <w:p w14:paraId="2099BEFE" w14:textId="762D73DB" w:rsidR="0006655C" w:rsidRPr="00DD43B2" w:rsidRDefault="004A6474" w:rsidP="0069756A">
      <w:pPr>
        <w:spacing w:before="60" w:after="0" w:line="240" w:lineRule="auto"/>
        <w:jc w:val="both"/>
        <w:rPr>
          <w:rFonts w:cstheme="minorHAnsi"/>
          <w:b/>
          <w:bCs/>
          <w:iCs/>
          <w:color w:val="002060"/>
          <w:sz w:val="24"/>
          <w:szCs w:val="24"/>
        </w:rPr>
      </w:pPr>
      <w:r w:rsidRPr="00DD43B2">
        <w:rPr>
          <w:rFonts w:cstheme="minorHAnsi"/>
          <w:iCs/>
          <w:color w:val="002060"/>
          <w:sz w:val="24"/>
          <w:szCs w:val="24"/>
        </w:rPr>
        <w:t>Mai multe informații despre acțiunile sprijinite</w:t>
      </w:r>
      <w:r w:rsidR="00AC3C4A" w:rsidRPr="00DD43B2">
        <w:rPr>
          <w:rFonts w:cstheme="minorHAnsi"/>
          <w:iCs/>
          <w:color w:val="002060"/>
          <w:sz w:val="24"/>
          <w:szCs w:val="24"/>
        </w:rPr>
        <w:t xml:space="preserve"> și excluderile la finanțare</w:t>
      </w:r>
      <w:r w:rsidRPr="00DD43B2">
        <w:rPr>
          <w:rFonts w:cstheme="minorHAnsi"/>
          <w:iCs/>
          <w:color w:val="002060"/>
          <w:sz w:val="24"/>
          <w:szCs w:val="24"/>
        </w:rPr>
        <w:t xml:space="preserve"> </w:t>
      </w:r>
      <w:r w:rsidR="00AC3C4A" w:rsidRPr="00DD43B2">
        <w:rPr>
          <w:rFonts w:cstheme="minorHAnsi"/>
          <w:iCs/>
          <w:color w:val="002060"/>
          <w:sz w:val="24"/>
          <w:szCs w:val="24"/>
        </w:rPr>
        <w:t>pentru prezentul</w:t>
      </w:r>
      <w:r w:rsidRPr="00DD43B2">
        <w:rPr>
          <w:rFonts w:cstheme="minorHAnsi"/>
          <w:iCs/>
          <w:color w:val="002060"/>
          <w:sz w:val="24"/>
          <w:szCs w:val="24"/>
        </w:rPr>
        <w:t xml:space="preserve"> apel</w:t>
      </w:r>
      <w:r w:rsidR="00AC3C4A" w:rsidRPr="00DD43B2">
        <w:rPr>
          <w:rFonts w:cstheme="minorHAnsi"/>
          <w:iCs/>
          <w:color w:val="002060"/>
          <w:sz w:val="24"/>
          <w:szCs w:val="24"/>
        </w:rPr>
        <w:t xml:space="preserve"> </w:t>
      </w:r>
      <w:r w:rsidRPr="00DD43B2">
        <w:rPr>
          <w:rFonts w:cstheme="minorHAnsi"/>
          <w:iCs/>
          <w:color w:val="002060"/>
          <w:sz w:val="24"/>
          <w:szCs w:val="24"/>
        </w:rPr>
        <w:t xml:space="preserve">se găsesc </w:t>
      </w:r>
      <w:r w:rsidR="00657A57" w:rsidRPr="00DD43B2">
        <w:rPr>
          <w:rFonts w:cstheme="minorHAnsi"/>
          <w:iCs/>
          <w:color w:val="002060"/>
          <w:sz w:val="24"/>
          <w:szCs w:val="24"/>
        </w:rPr>
        <w:t xml:space="preserve">la </w:t>
      </w:r>
      <w:r w:rsidR="00EA6C74" w:rsidRPr="00DD43B2">
        <w:rPr>
          <w:rFonts w:cstheme="minorHAnsi"/>
          <w:iCs/>
          <w:color w:val="002060"/>
          <w:sz w:val="24"/>
          <w:szCs w:val="24"/>
        </w:rPr>
        <w:t>secțiunea</w:t>
      </w:r>
      <w:r w:rsidRPr="00DD43B2">
        <w:rPr>
          <w:rFonts w:cstheme="minorHAnsi"/>
          <w:iCs/>
          <w:color w:val="002060"/>
          <w:sz w:val="24"/>
          <w:szCs w:val="24"/>
        </w:rPr>
        <w:t xml:space="preserve"> </w:t>
      </w:r>
      <w:r w:rsidR="00657A57" w:rsidRPr="00DD43B2">
        <w:rPr>
          <w:rFonts w:cstheme="minorHAnsi"/>
          <w:b/>
          <w:bCs/>
          <w:iCs/>
          <w:color w:val="002060"/>
          <w:sz w:val="24"/>
          <w:szCs w:val="24"/>
        </w:rPr>
        <w:t>5.2. Eligibilitatea activităților</w:t>
      </w:r>
      <w:r w:rsidR="0006655C" w:rsidRPr="00DD43B2">
        <w:rPr>
          <w:rFonts w:cstheme="minorHAnsi"/>
          <w:iCs/>
          <w:color w:val="002060"/>
          <w:sz w:val="24"/>
          <w:szCs w:val="24"/>
        </w:rPr>
        <w:t xml:space="preserve">, </w:t>
      </w:r>
      <w:r w:rsidR="00657A57" w:rsidRPr="00DD43B2">
        <w:rPr>
          <w:rFonts w:cstheme="minorHAnsi"/>
          <w:iCs/>
          <w:color w:val="002060"/>
          <w:sz w:val="24"/>
          <w:szCs w:val="24"/>
        </w:rPr>
        <w:t xml:space="preserve"> </w:t>
      </w:r>
      <w:r w:rsidR="0006655C" w:rsidRPr="00DD43B2">
        <w:rPr>
          <w:rFonts w:cstheme="minorHAnsi"/>
          <w:iCs/>
          <w:color w:val="002060"/>
          <w:sz w:val="24"/>
          <w:szCs w:val="24"/>
        </w:rPr>
        <w:t xml:space="preserve">respectiv </w:t>
      </w:r>
      <w:r w:rsidR="0006655C" w:rsidRPr="00DD43B2">
        <w:rPr>
          <w:rFonts w:cstheme="minorHAnsi"/>
          <w:b/>
          <w:bCs/>
          <w:iCs/>
          <w:color w:val="002060"/>
          <w:sz w:val="24"/>
          <w:szCs w:val="24"/>
        </w:rPr>
        <w:t>5.7.1.</w:t>
      </w:r>
      <w:r w:rsidR="0006655C" w:rsidRPr="00DD43B2">
        <w:rPr>
          <w:rFonts w:cstheme="minorHAnsi"/>
          <w:iCs/>
          <w:color w:val="002060"/>
          <w:sz w:val="24"/>
          <w:szCs w:val="24"/>
        </w:rPr>
        <w:t xml:space="preserve"> </w:t>
      </w:r>
      <w:r w:rsidR="0006655C" w:rsidRPr="00DD43B2">
        <w:rPr>
          <w:rFonts w:cstheme="minorHAnsi"/>
          <w:b/>
          <w:bCs/>
          <w:iCs/>
          <w:color w:val="002060"/>
          <w:sz w:val="24"/>
          <w:szCs w:val="24"/>
        </w:rPr>
        <w:t>Eligibilitatea proiectului (tipuri de proiecte, stadiul proiectului, evitarea dublei finanțări, contribuția la obiectivul specific)</w:t>
      </w:r>
    </w:p>
    <w:bookmarkEnd w:id="71"/>
    <w:p w14:paraId="200BD9FB" w14:textId="05DD635D" w:rsidR="001A0D0D" w:rsidRPr="00DD43B2" w:rsidRDefault="00D031CA" w:rsidP="001A0D0D">
      <w:pPr>
        <w:spacing w:before="60" w:after="0" w:line="240" w:lineRule="auto"/>
        <w:jc w:val="both"/>
        <w:rPr>
          <w:rFonts w:cstheme="minorHAnsi"/>
          <w:iCs/>
          <w:color w:val="002060"/>
          <w:sz w:val="24"/>
          <w:szCs w:val="24"/>
        </w:rPr>
      </w:pPr>
      <w:r w:rsidRPr="00DD43B2">
        <w:rPr>
          <w:rFonts w:cstheme="minorHAnsi"/>
          <w:iCs/>
          <w:color w:val="002060"/>
          <w:sz w:val="24"/>
          <w:szCs w:val="24"/>
        </w:rPr>
        <w:t xml:space="preserve">Proiectele depuse în cadrul prezentului apel, vor </w:t>
      </w:r>
      <w:r w:rsidR="001A0D0D" w:rsidRPr="00DD43B2">
        <w:rPr>
          <w:rFonts w:cstheme="minorHAnsi"/>
          <w:iCs/>
          <w:color w:val="002060"/>
          <w:sz w:val="24"/>
          <w:szCs w:val="24"/>
        </w:rPr>
        <w:t>contribui la reducerea inegalităților de acces la serviciile de sănătate preventive și curative și la îmbunătățirea stării de sănătate a populației, mai ales a celei din mediul rural</w:t>
      </w:r>
      <w:r w:rsidR="00755A37">
        <w:rPr>
          <w:rFonts w:cstheme="minorHAnsi"/>
          <w:iCs/>
          <w:color w:val="002060"/>
          <w:sz w:val="24"/>
          <w:szCs w:val="24"/>
        </w:rPr>
        <w:t xml:space="preserve"> si urban din zonele ITI</w:t>
      </w:r>
      <w:r w:rsidR="001A0D0D" w:rsidRPr="00DD43B2">
        <w:rPr>
          <w:rFonts w:cstheme="minorHAnsi"/>
          <w:iCs/>
          <w:color w:val="002060"/>
          <w:sz w:val="24"/>
          <w:szCs w:val="24"/>
        </w:rPr>
        <w:t>. Investițiile</w:t>
      </w:r>
      <w:r w:rsidR="006943C1" w:rsidRPr="00DD43B2">
        <w:rPr>
          <w:rFonts w:cstheme="minorHAnsi"/>
          <w:iCs/>
          <w:color w:val="002060"/>
          <w:sz w:val="24"/>
          <w:szCs w:val="24"/>
        </w:rPr>
        <w:t xml:space="preserve"> în</w:t>
      </w:r>
      <w:r w:rsidR="00AB448E" w:rsidRPr="00DD43B2">
        <w:rPr>
          <w:rFonts w:cstheme="minorHAnsi"/>
          <w:iCs/>
          <w:color w:val="002060"/>
          <w:sz w:val="24"/>
          <w:szCs w:val="24"/>
        </w:rPr>
        <w:t xml:space="preserve"> </w:t>
      </w:r>
      <w:r w:rsidR="001A0D0D" w:rsidRPr="00DD43B2">
        <w:rPr>
          <w:rFonts w:cstheme="minorHAnsi"/>
          <w:iCs/>
          <w:color w:val="002060"/>
          <w:sz w:val="24"/>
          <w:szCs w:val="24"/>
        </w:rPr>
        <w:t xml:space="preserve">cabinetele </w:t>
      </w:r>
      <w:r w:rsidR="00707D29">
        <w:rPr>
          <w:rFonts w:cstheme="minorHAnsi"/>
          <w:iCs/>
          <w:color w:val="002060"/>
          <w:sz w:val="24"/>
          <w:szCs w:val="24"/>
        </w:rPr>
        <w:t>medicilor de familie</w:t>
      </w:r>
      <w:r w:rsidR="00361A5D" w:rsidRPr="00DD43B2">
        <w:rPr>
          <w:rFonts w:cstheme="minorHAnsi"/>
          <w:iCs/>
          <w:color w:val="002060"/>
          <w:sz w:val="24"/>
          <w:szCs w:val="24"/>
        </w:rPr>
        <w:t xml:space="preserve"> </w:t>
      </w:r>
      <w:r w:rsidR="001A0D0D" w:rsidRPr="00DD43B2">
        <w:rPr>
          <w:rFonts w:cstheme="minorHAnsi"/>
          <w:iCs/>
          <w:color w:val="002060"/>
          <w:sz w:val="24"/>
          <w:szCs w:val="24"/>
        </w:rPr>
        <w:t>contribuie la îmbunătățirea serviciilor medicale preventive și de monitorizare a bolilor prin creșterea nivelului de dotare</w:t>
      </w:r>
      <w:r w:rsidR="001A0D0D" w:rsidRPr="00DD43B2">
        <w:rPr>
          <w:rFonts w:cstheme="minorHAnsi"/>
          <w:iCs/>
          <w:strike/>
          <w:color w:val="002060"/>
          <w:sz w:val="24"/>
          <w:szCs w:val="24"/>
        </w:rPr>
        <w:t>.</w:t>
      </w:r>
      <w:r w:rsidR="001A0D0D" w:rsidRPr="00DD43B2">
        <w:rPr>
          <w:rFonts w:cstheme="minorHAnsi"/>
          <w:iCs/>
          <w:color w:val="002060"/>
          <w:sz w:val="24"/>
          <w:szCs w:val="24"/>
        </w:rPr>
        <w:t xml:space="preserve"> </w:t>
      </w:r>
    </w:p>
    <w:p w14:paraId="43AA37BF" w14:textId="2FFF9FB0" w:rsidR="001A0D0D" w:rsidRPr="00DD43B2" w:rsidRDefault="001A0D0D" w:rsidP="001A0D0D">
      <w:pPr>
        <w:spacing w:before="60" w:after="0" w:line="240" w:lineRule="auto"/>
        <w:jc w:val="both"/>
        <w:rPr>
          <w:rFonts w:cstheme="minorHAnsi"/>
          <w:iCs/>
          <w:color w:val="002060"/>
          <w:sz w:val="24"/>
          <w:szCs w:val="24"/>
        </w:rPr>
      </w:pPr>
      <w:r w:rsidRPr="00DD43B2">
        <w:rPr>
          <w:rFonts w:cstheme="minorHAnsi"/>
          <w:iCs/>
          <w:color w:val="002060"/>
          <w:sz w:val="24"/>
          <w:szCs w:val="24"/>
        </w:rPr>
        <w:t xml:space="preserve">Toate investițiile vor respecta principiul nediscriminării și nu vor exista investiții în servicii paralele, servicii de calitate inferioară pentru anumite grupuri i/sau care să mențină sau să conducă la segregarea/izolarea </w:t>
      </w:r>
      <w:r w:rsidR="00C53079" w:rsidRPr="00DD43B2">
        <w:rPr>
          <w:rFonts w:cstheme="minorHAnsi"/>
          <w:iCs/>
          <w:color w:val="002060"/>
          <w:sz w:val="24"/>
          <w:szCs w:val="24"/>
        </w:rPr>
        <w:t>grupurilor vulnerabile</w:t>
      </w:r>
      <w:r w:rsidRPr="00DD43B2">
        <w:rPr>
          <w:rFonts w:cstheme="minorHAnsi"/>
          <w:iCs/>
          <w:color w:val="002060"/>
          <w:sz w:val="24"/>
          <w:szCs w:val="24"/>
        </w:rPr>
        <w:t>.</w:t>
      </w:r>
    </w:p>
    <w:p w14:paraId="5017259A" w14:textId="77777777" w:rsidR="00447C95" w:rsidRPr="00DD43B2" w:rsidRDefault="00447C95" w:rsidP="001A0D0D">
      <w:pPr>
        <w:spacing w:before="60" w:after="0" w:line="240" w:lineRule="auto"/>
        <w:jc w:val="both"/>
        <w:rPr>
          <w:rFonts w:cstheme="minorHAnsi"/>
          <w:iCs/>
          <w:color w:val="002060"/>
          <w:sz w:val="24"/>
          <w:szCs w:val="24"/>
        </w:rPr>
      </w:pPr>
    </w:p>
    <w:p w14:paraId="47D4B6AC" w14:textId="04954E01" w:rsidR="00447C95" w:rsidRPr="00DD43B2" w:rsidRDefault="00447C95" w:rsidP="00447C95">
      <w:pPr>
        <w:jc w:val="both"/>
        <w:rPr>
          <w:rFonts w:eastAsia="Calibri" w:cstheme="minorHAnsi"/>
          <w:color w:val="002060"/>
          <w:sz w:val="24"/>
          <w:szCs w:val="24"/>
        </w:rPr>
      </w:pPr>
      <w:r w:rsidRPr="00DD43B2">
        <w:rPr>
          <w:rFonts w:eastAsia="Calibri" w:cstheme="minorHAnsi"/>
          <w:color w:val="002060"/>
          <w:sz w:val="24"/>
          <w:szCs w:val="24"/>
        </w:rPr>
        <w:t xml:space="preserve">În cadrul prezentului apel </w:t>
      </w:r>
      <w:r w:rsidRPr="00117BF5">
        <w:rPr>
          <w:rFonts w:eastAsia="Calibri" w:cstheme="minorHAnsi"/>
          <w:b/>
          <w:bCs/>
          <w:color w:val="002060"/>
          <w:sz w:val="24"/>
          <w:szCs w:val="24"/>
        </w:rPr>
        <w:t>se va acorda prioritate</w:t>
      </w:r>
      <w:r w:rsidRPr="00DD43B2">
        <w:rPr>
          <w:rFonts w:eastAsia="Calibri" w:cstheme="minorHAnsi"/>
          <w:color w:val="002060"/>
          <w:sz w:val="24"/>
          <w:szCs w:val="24"/>
        </w:rPr>
        <w:t xml:space="preserve"> la finanțare proiectelor care vor viza: </w:t>
      </w:r>
      <w:r w:rsidR="00F2613B" w:rsidRPr="00F2613B">
        <w:rPr>
          <w:rFonts w:eastAsia="Calibri" w:cstheme="minorHAnsi"/>
          <w:color w:val="002060"/>
          <w:sz w:val="24"/>
          <w:szCs w:val="24"/>
        </w:rPr>
        <w:t>mediul rural</w:t>
      </w:r>
      <w:r w:rsidR="00755A37">
        <w:rPr>
          <w:rFonts w:eastAsia="Calibri" w:cstheme="minorHAnsi"/>
          <w:color w:val="002060"/>
          <w:sz w:val="24"/>
          <w:szCs w:val="24"/>
        </w:rPr>
        <w:t xml:space="preserve"> si urban din zonele ITI</w:t>
      </w:r>
      <w:r w:rsidR="00F2613B" w:rsidRPr="00F2613B">
        <w:rPr>
          <w:rFonts w:eastAsia="Calibri" w:cstheme="minorHAnsi"/>
          <w:color w:val="002060"/>
          <w:sz w:val="24"/>
          <w:szCs w:val="24"/>
        </w:rPr>
        <w:t>, zone marginalizate, zone greu accesibile, inclusiv în zonele neacoperite cu servicii de medicină de familie sau în care infrastructura existentă este precară sau lipsește</w:t>
      </w:r>
      <w:r w:rsidRPr="00DD43B2">
        <w:rPr>
          <w:rFonts w:eastAsia="Calibri" w:cstheme="minorHAnsi"/>
          <w:color w:val="002060"/>
          <w:sz w:val="24"/>
          <w:szCs w:val="24"/>
        </w:rPr>
        <w:t>.</w:t>
      </w:r>
    </w:p>
    <w:p w14:paraId="7ACBC721" w14:textId="77777777" w:rsidR="00491C2A" w:rsidRPr="00DD43B2" w:rsidRDefault="00491C2A" w:rsidP="001A0D0D">
      <w:pPr>
        <w:spacing w:before="60" w:after="0" w:line="240" w:lineRule="auto"/>
        <w:jc w:val="both"/>
        <w:rPr>
          <w:rFonts w:cstheme="minorHAnsi"/>
          <w:iCs/>
          <w:color w:val="002060"/>
          <w:sz w:val="24"/>
          <w:szCs w:val="24"/>
        </w:rPr>
      </w:pPr>
    </w:p>
    <w:p w14:paraId="15E3EBDC" w14:textId="77777777" w:rsidR="00C87FBF" w:rsidRPr="00DD43B2" w:rsidRDefault="00C87FBF" w:rsidP="004C500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75" w:name="_Toc227323692"/>
      <w:bookmarkEnd w:id="72"/>
      <w:r w:rsidRPr="00DD43B2">
        <w:rPr>
          <w:rFonts w:cstheme="minorHAnsi"/>
          <w:b/>
          <w:bCs/>
          <w:iCs/>
          <w:color w:val="002060"/>
          <w:sz w:val="24"/>
          <w:szCs w:val="24"/>
        </w:rPr>
        <w:t>Grup țintă vizat de apelul de proiecte</w:t>
      </w:r>
      <w:bookmarkEnd w:id="75"/>
      <w:r w:rsidRPr="00DD43B2">
        <w:rPr>
          <w:rFonts w:cstheme="minorHAnsi"/>
          <w:b/>
          <w:bCs/>
          <w:iCs/>
          <w:color w:val="002060"/>
          <w:sz w:val="24"/>
          <w:szCs w:val="24"/>
        </w:rPr>
        <w:tab/>
      </w:r>
    </w:p>
    <w:p w14:paraId="2D521B39" w14:textId="6CA82523" w:rsidR="001208F9" w:rsidRPr="00DD43B2" w:rsidRDefault="00586E21" w:rsidP="004C500B">
      <w:pPr>
        <w:spacing w:before="60" w:after="0" w:line="240" w:lineRule="auto"/>
        <w:jc w:val="both"/>
        <w:rPr>
          <w:rFonts w:cstheme="minorHAnsi"/>
          <w:iCs/>
          <w:color w:val="002060"/>
          <w:sz w:val="24"/>
          <w:szCs w:val="24"/>
        </w:rPr>
      </w:pPr>
      <w:bookmarkStart w:id="76" w:name="_Hlk140217325"/>
      <w:r w:rsidRPr="00DD43B2">
        <w:rPr>
          <w:rFonts w:cstheme="minorHAnsi"/>
          <w:iCs/>
          <w:color w:val="002060"/>
          <w:sz w:val="24"/>
          <w:szCs w:val="24"/>
        </w:rPr>
        <w:t>Conform Programului Sănătate, î</w:t>
      </w:r>
      <w:r w:rsidR="00F07DC9" w:rsidRPr="00DD43B2">
        <w:rPr>
          <w:rFonts w:cstheme="minorHAnsi"/>
          <w:iCs/>
          <w:color w:val="002060"/>
          <w:sz w:val="24"/>
          <w:szCs w:val="24"/>
        </w:rPr>
        <w:t>n contextul prezentului ghid, grupul țintă eligibil se limitează</w:t>
      </w:r>
      <w:r w:rsidR="00480D8E" w:rsidRPr="00DD43B2">
        <w:rPr>
          <w:rFonts w:cstheme="minorHAnsi"/>
          <w:iCs/>
          <w:color w:val="002060"/>
          <w:sz w:val="24"/>
          <w:szCs w:val="24"/>
        </w:rPr>
        <w:t xml:space="preserve"> </w:t>
      </w:r>
      <w:r w:rsidR="00F07DC9" w:rsidRPr="00DD43B2">
        <w:rPr>
          <w:rFonts w:cstheme="minorHAnsi"/>
          <w:iCs/>
          <w:color w:val="002060"/>
          <w:sz w:val="24"/>
          <w:szCs w:val="24"/>
        </w:rPr>
        <w:t>la</w:t>
      </w:r>
      <w:r w:rsidR="001208F9" w:rsidRPr="00DD43B2">
        <w:rPr>
          <w:rFonts w:cstheme="minorHAnsi"/>
          <w:iCs/>
          <w:color w:val="002060"/>
          <w:sz w:val="24"/>
          <w:szCs w:val="24"/>
        </w:rPr>
        <w:t>:</w:t>
      </w:r>
    </w:p>
    <w:p w14:paraId="06DD4D05" w14:textId="77777777" w:rsidR="00174449" w:rsidRPr="00117BF5" w:rsidRDefault="00174449" w:rsidP="00117BF5">
      <w:pPr>
        <w:pStyle w:val="ListParagraph"/>
        <w:numPr>
          <w:ilvl w:val="0"/>
          <w:numId w:val="174"/>
        </w:numPr>
        <w:jc w:val="both"/>
        <w:rPr>
          <w:rFonts w:eastAsia="Calibri" w:cstheme="minorHAnsi"/>
          <w:color w:val="002060"/>
          <w:sz w:val="24"/>
          <w:szCs w:val="24"/>
        </w:rPr>
      </w:pPr>
      <w:bookmarkStart w:id="77" w:name="_Hlk174028864"/>
      <w:bookmarkStart w:id="78" w:name="_Hlk145426460"/>
      <w:r w:rsidRPr="00117BF5">
        <w:rPr>
          <w:rFonts w:eastAsia="Calibri" w:cstheme="minorHAnsi"/>
          <w:color w:val="002060"/>
          <w:sz w:val="24"/>
          <w:szCs w:val="24"/>
        </w:rPr>
        <w:t xml:space="preserve">Cabinete ale medicilor de familie (ex. cabinete medicale individuale, inclusiv puncte de lucru pentru medicii de familie, diferite forme de asociere ale acestora în grupuri de practică medicală/ centre de permanență/ dispensare) </w:t>
      </w:r>
    </w:p>
    <w:p w14:paraId="0EF8EC7D" w14:textId="77777777" w:rsidR="00423649" w:rsidRPr="00DD43B2" w:rsidRDefault="00423649" w:rsidP="004C500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79" w:name="_Toc152078734"/>
      <w:bookmarkStart w:id="80" w:name="_Toc152160249"/>
      <w:bookmarkStart w:id="81" w:name="_Toc152078735"/>
      <w:bookmarkStart w:id="82" w:name="_Toc152160250"/>
      <w:bookmarkStart w:id="83" w:name="_Toc227323693"/>
      <w:bookmarkEnd w:id="76"/>
      <w:bookmarkEnd w:id="77"/>
      <w:bookmarkEnd w:id="78"/>
      <w:bookmarkEnd w:id="79"/>
      <w:bookmarkEnd w:id="80"/>
      <w:bookmarkEnd w:id="81"/>
      <w:bookmarkEnd w:id="82"/>
      <w:r w:rsidRPr="00DD43B2">
        <w:rPr>
          <w:rFonts w:cstheme="minorHAnsi"/>
          <w:b/>
          <w:bCs/>
          <w:iCs/>
          <w:color w:val="002060"/>
          <w:sz w:val="24"/>
          <w:szCs w:val="24"/>
        </w:rPr>
        <w:lastRenderedPageBreak/>
        <w:t>Indicatori</w:t>
      </w:r>
      <w:bookmarkEnd w:id="83"/>
    </w:p>
    <w:p w14:paraId="4FA61401" w14:textId="7F698029" w:rsidR="00B03CC4" w:rsidRPr="00DD43B2" w:rsidRDefault="00B03CC4" w:rsidP="00B03CC4">
      <w:pPr>
        <w:spacing w:before="60" w:after="0" w:line="240" w:lineRule="auto"/>
        <w:jc w:val="both"/>
        <w:rPr>
          <w:rFonts w:cstheme="minorHAnsi"/>
          <w:iCs/>
          <w:color w:val="002060"/>
          <w:sz w:val="24"/>
          <w:szCs w:val="24"/>
        </w:rPr>
      </w:pPr>
      <w:r w:rsidRPr="00DD43B2">
        <w:rPr>
          <w:rFonts w:cstheme="minorHAnsi"/>
          <w:iCs/>
          <w:color w:val="002060"/>
          <w:sz w:val="24"/>
          <w:szCs w:val="24"/>
        </w:rPr>
        <w:t xml:space="preserve">La depunerea cererii de finanțare, solicitanții vor furniza informații cu privire la contribuția propunerii de proiect la atingerea indicatorilor de program. Valorile țintelor indicatorilor, calculate conform </w:t>
      </w:r>
      <w:r w:rsidRPr="00DD43B2">
        <w:rPr>
          <w:rFonts w:cstheme="minorHAnsi"/>
          <w:b/>
          <w:bCs/>
          <w:iCs/>
          <w:color w:val="002060"/>
          <w:sz w:val="24"/>
          <w:szCs w:val="24"/>
        </w:rPr>
        <w:t>Anexei 2</w:t>
      </w:r>
      <w:r w:rsidR="00FE3EE3" w:rsidRPr="00DD43B2">
        <w:rPr>
          <w:rFonts w:cstheme="minorHAnsi"/>
          <w:b/>
          <w:bCs/>
          <w:iCs/>
          <w:color w:val="002060"/>
          <w:sz w:val="24"/>
          <w:szCs w:val="24"/>
        </w:rPr>
        <w:t>: Definiții și mod de calcul indicatori</w:t>
      </w:r>
      <w:r w:rsidRPr="00DD43B2">
        <w:rPr>
          <w:rFonts w:cstheme="minorHAnsi"/>
          <w:iCs/>
          <w:color w:val="002060"/>
          <w:sz w:val="24"/>
          <w:szCs w:val="24"/>
        </w:rPr>
        <w:t>, vor fi completate în cererea de finanțare.</w:t>
      </w:r>
    </w:p>
    <w:p w14:paraId="7AE13BAB" w14:textId="77777777" w:rsidR="00B03CC4" w:rsidRPr="00DD43B2" w:rsidRDefault="00B03CC4" w:rsidP="004C500B">
      <w:pPr>
        <w:spacing w:before="60" w:after="0" w:line="240" w:lineRule="auto"/>
        <w:jc w:val="both"/>
        <w:rPr>
          <w:rFonts w:cstheme="minorHAnsi"/>
          <w:iCs/>
          <w:color w:val="002060"/>
          <w:sz w:val="24"/>
          <w:szCs w:val="24"/>
        </w:rPr>
      </w:pPr>
    </w:p>
    <w:p w14:paraId="77B69F71" w14:textId="3474922F" w:rsidR="005C3797" w:rsidRPr="00DD43B2" w:rsidRDefault="00423649" w:rsidP="004C500B">
      <w:pPr>
        <w:pStyle w:val="ListParagraph"/>
        <w:numPr>
          <w:ilvl w:val="2"/>
          <w:numId w:val="1"/>
        </w:numPr>
        <w:spacing w:before="60" w:after="0" w:line="240" w:lineRule="auto"/>
        <w:ind w:left="709" w:hanging="709"/>
        <w:contextualSpacing w:val="0"/>
        <w:jc w:val="both"/>
        <w:outlineLvl w:val="2"/>
        <w:rPr>
          <w:rFonts w:cstheme="minorHAnsi"/>
          <w:b/>
          <w:bCs/>
          <w:iCs/>
          <w:color w:val="002060"/>
          <w:sz w:val="24"/>
          <w:szCs w:val="24"/>
        </w:rPr>
      </w:pPr>
      <w:bookmarkStart w:id="84" w:name="_Toc159233940"/>
      <w:bookmarkStart w:id="85" w:name="_Toc160634136"/>
      <w:bookmarkStart w:id="86" w:name="_Toc227323694"/>
      <w:bookmarkEnd w:id="84"/>
      <w:bookmarkEnd w:id="85"/>
      <w:r w:rsidRPr="00DD43B2">
        <w:rPr>
          <w:rFonts w:cstheme="minorHAnsi"/>
          <w:b/>
          <w:bCs/>
          <w:iCs/>
          <w:color w:val="002060"/>
          <w:sz w:val="24"/>
          <w:szCs w:val="24"/>
        </w:rPr>
        <w:t>Indicatori de realizare</w:t>
      </w:r>
      <w:bookmarkEnd w:id="86"/>
      <w:r w:rsidRPr="00DD43B2">
        <w:rPr>
          <w:rFonts w:cstheme="minorHAnsi"/>
          <w:b/>
          <w:bCs/>
          <w:iCs/>
          <w:color w:val="002060"/>
          <w:sz w:val="24"/>
          <w:szCs w:val="24"/>
        </w:rPr>
        <w:t xml:space="preserve"> </w:t>
      </w:r>
    </w:p>
    <w:p w14:paraId="761C5339" w14:textId="745F26DC" w:rsidR="00F018E2" w:rsidRPr="00DD43B2" w:rsidRDefault="00F018E2" w:rsidP="00EB218C">
      <w:pPr>
        <w:rPr>
          <w:rFonts w:cstheme="minorHAnsi"/>
          <w:b/>
          <w:bCs/>
          <w:iCs/>
          <w:color w:val="002060"/>
          <w:sz w:val="24"/>
          <w:szCs w:val="24"/>
        </w:rPr>
      </w:pPr>
    </w:p>
    <w:tbl>
      <w:tblPr>
        <w:tblStyle w:val="TableGrid"/>
        <w:tblW w:w="10500" w:type="dxa"/>
        <w:tblLayout w:type="fixed"/>
        <w:tblLook w:val="04A0" w:firstRow="1" w:lastRow="0" w:firstColumn="1" w:lastColumn="0" w:noHBand="0" w:noVBand="1"/>
      </w:tblPr>
      <w:tblGrid>
        <w:gridCol w:w="1435"/>
        <w:gridCol w:w="2790"/>
        <w:gridCol w:w="1593"/>
        <w:gridCol w:w="1655"/>
        <w:gridCol w:w="1609"/>
        <w:gridCol w:w="1418"/>
      </w:tblGrid>
      <w:tr w:rsidR="00472E5B" w:rsidRPr="00DD43B2" w14:paraId="08F9F1DE" w14:textId="77777777" w:rsidTr="00C062FD">
        <w:trPr>
          <w:trHeight w:val="951"/>
          <w:tblHeader/>
        </w:trPr>
        <w:tc>
          <w:tcPr>
            <w:tcW w:w="1435" w:type="dxa"/>
            <w:shd w:val="clear" w:color="auto" w:fill="C5E0B3" w:themeFill="accent6" w:themeFillTint="66"/>
          </w:tcPr>
          <w:p w14:paraId="340FA84A" w14:textId="77777777" w:rsidR="005C3797" w:rsidRPr="00DD43B2" w:rsidRDefault="005C3797" w:rsidP="004C500B">
            <w:pPr>
              <w:spacing w:before="60"/>
              <w:ind w:right="120"/>
              <w:jc w:val="both"/>
              <w:rPr>
                <w:rFonts w:cstheme="minorHAnsi"/>
                <w:b/>
                <w:bCs/>
                <w:color w:val="002060"/>
                <w:sz w:val="24"/>
                <w:szCs w:val="24"/>
              </w:rPr>
            </w:pPr>
            <w:r w:rsidRPr="00DD43B2">
              <w:rPr>
                <w:rFonts w:cstheme="minorHAnsi"/>
                <w:b/>
                <w:bCs/>
                <w:color w:val="002060"/>
                <w:sz w:val="24"/>
                <w:szCs w:val="24"/>
              </w:rPr>
              <w:t>Cod indicator</w:t>
            </w:r>
          </w:p>
        </w:tc>
        <w:tc>
          <w:tcPr>
            <w:tcW w:w="2790" w:type="dxa"/>
            <w:shd w:val="clear" w:color="auto" w:fill="C5E0B3" w:themeFill="accent6" w:themeFillTint="66"/>
          </w:tcPr>
          <w:p w14:paraId="57B7EAA2" w14:textId="77777777" w:rsidR="005C3797" w:rsidRPr="00DD43B2" w:rsidRDefault="005C3797" w:rsidP="004C500B">
            <w:pPr>
              <w:spacing w:before="60"/>
              <w:ind w:right="120"/>
              <w:jc w:val="both"/>
              <w:rPr>
                <w:rFonts w:cstheme="minorHAnsi"/>
                <w:b/>
                <w:bCs/>
                <w:color w:val="002060"/>
                <w:sz w:val="24"/>
                <w:szCs w:val="24"/>
              </w:rPr>
            </w:pPr>
            <w:r w:rsidRPr="00DD43B2">
              <w:rPr>
                <w:rFonts w:cstheme="minorHAnsi"/>
                <w:b/>
                <w:bCs/>
                <w:color w:val="002060"/>
                <w:sz w:val="24"/>
                <w:szCs w:val="24"/>
              </w:rPr>
              <w:t>Denumire indicator</w:t>
            </w:r>
          </w:p>
        </w:tc>
        <w:tc>
          <w:tcPr>
            <w:tcW w:w="1593" w:type="dxa"/>
            <w:shd w:val="clear" w:color="auto" w:fill="C5E0B3" w:themeFill="accent6" w:themeFillTint="66"/>
          </w:tcPr>
          <w:p w14:paraId="45B13B31" w14:textId="77777777" w:rsidR="005C3797" w:rsidRPr="00DD43B2" w:rsidRDefault="005C3797" w:rsidP="004C500B">
            <w:pPr>
              <w:spacing w:before="60"/>
              <w:ind w:right="120"/>
              <w:jc w:val="both"/>
              <w:rPr>
                <w:rFonts w:cstheme="minorHAnsi"/>
                <w:b/>
                <w:bCs/>
                <w:color w:val="002060"/>
                <w:sz w:val="24"/>
                <w:szCs w:val="24"/>
              </w:rPr>
            </w:pPr>
            <w:r w:rsidRPr="00DD43B2">
              <w:rPr>
                <w:rFonts w:cstheme="minorHAnsi"/>
                <w:b/>
                <w:bCs/>
                <w:color w:val="002060"/>
                <w:sz w:val="24"/>
                <w:szCs w:val="24"/>
              </w:rPr>
              <w:t>Tip regiune</w:t>
            </w:r>
          </w:p>
        </w:tc>
        <w:tc>
          <w:tcPr>
            <w:tcW w:w="1655" w:type="dxa"/>
            <w:shd w:val="clear" w:color="auto" w:fill="C5E0B3" w:themeFill="accent6" w:themeFillTint="66"/>
          </w:tcPr>
          <w:p w14:paraId="3B38A7AF" w14:textId="77777777" w:rsidR="005C3797" w:rsidRPr="00DD43B2" w:rsidRDefault="005C3797" w:rsidP="004C500B">
            <w:pPr>
              <w:spacing w:before="60"/>
              <w:ind w:right="120"/>
              <w:jc w:val="both"/>
              <w:rPr>
                <w:rFonts w:cstheme="minorHAnsi"/>
                <w:b/>
                <w:bCs/>
                <w:color w:val="002060"/>
                <w:sz w:val="24"/>
                <w:szCs w:val="24"/>
              </w:rPr>
            </w:pPr>
            <w:r w:rsidRPr="00DD43B2">
              <w:rPr>
                <w:rFonts w:cstheme="minorHAnsi"/>
                <w:b/>
                <w:bCs/>
                <w:color w:val="002060"/>
                <w:sz w:val="24"/>
                <w:szCs w:val="24"/>
              </w:rPr>
              <w:t>Unitate de măsură</w:t>
            </w:r>
          </w:p>
        </w:tc>
        <w:tc>
          <w:tcPr>
            <w:tcW w:w="1609" w:type="dxa"/>
            <w:shd w:val="clear" w:color="auto" w:fill="C5E0B3" w:themeFill="accent6" w:themeFillTint="66"/>
          </w:tcPr>
          <w:p w14:paraId="0785B919" w14:textId="77777777" w:rsidR="005C3797" w:rsidRPr="00DD43B2" w:rsidRDefault="005C3797" w:rsidP="004C500B">
            <w:pPr>
              <w:spacing w:before="60"/>
              <w:ind w:right="120"/>
              <w:jc w:val="both"/>
              <w:rPr>
                <w:rFonts w:cstheme="minorHAnsi"/>
                <w:b/>
                <w:bCs/>
                <w:color w:val="002060"/>
                <w:sz w:val="24"/>
                <w:szCs w:val="24"/>
              </w:rPr>
            </w:pPr>
            <w:r w:rsidRPr="00DD43B2">
              <w:rPr>
                <w:rFonts w:cstheme="minorHAnsi"/>
                <w:b/>
                <w:bCs/>
                <w:color w:val="002060"/>
                <w:sz w:val="24"/>
                <w:szCs w:val="24"/>
              </w:rPr>
              <w:t>Definiții și modalitate de calcul</w:t>
            </w:r>
          </w:p>
        </w:tc>
        <w:tc>
          <w:tcPr>
            <w:tcW w:w="1418" w:type="dxa"/>
            <w:shd w:val="clear" w:color="auto" w:fill="C5E0B3" w:themeFill="accent6" w:themeFillTint="66"/>
          </w:tcPr>
          <w:p w14:paraId="301AA35D" w14:textId="2C005C2A" w:rsidR="005C3797" w:rsidRPr="00DD43B2" w:rsidRDefault="005C3797" w:rsidP="004C500B">
            <w:pPr>
              <w:tabs>
                <w:tab w:val="left" w:pos="1164"/>
              </w:tabs>
              <w:spacing w:before="60"/>
              <w:ind w:right="120"/>
              <w:jc w:val="both"/>
              <w:rPr>
                <w:rFonts w:cstheme="minorHAnsi"/>
                <w:b/>
                <w:bCs/>
                <w:color w:val="002060"/>
                <w:sz w:val="24"/>
                <w:szCs w:val="24"/>
              </w:rPr>
            </w:pPr>
            <w:r w:rsidRPr="00DD43B2">
              <w:rPr>
                <w:rFonts w:cstheme="minorHAnsi"/>
                <w:b/>
                <w:bCs/>
                <w:color w:val="002060"/>
                <w:sz w:val="24"/>
                <w:szCs w:val="24"/>
              </w:rPr>
              <w:t xml:space="preserve">Ținte minime indicator </w:t>
            </w:r>
            <w:r w:rsidR="00ED3DCD" w:rsidRPr="00DD43B2">
              <w:rPr>
                <w:rFonts w:cstheme="minorHAnsi"/>
                <w:b/>
                <w:bCs/>
                <w:color w:val="002060"/>
                <w:sz w:val="24"/>
                <w:szCs w:val="24"/>
              </w:rPr>
              <w:t>/proiect</w:t>
            </w:r>
          </w:p>
        </w:tc>
      </w:tr>
      <w:tr w:rsidR="00786C2F" w:rsidRPr="00DD43B2" w14:paraId="75030980" w14:textId="77777777" w:rsidTr="00F147A1">
        <w:trPr>
          <w:trHeight w:val="1958"/>
        </w:trPr>
        <w:tc>
          <w:tcPr>
            <w:tcW w:w="1435" w:type="dxa"/>
          </w:tcPr>
          <w:p w14:paraId="3AE7D8C1" w14:textId="0162C47B" w:rsidR="00786C2F" w:rsidRPr="00DD43B2" w:rsidRDefault="00786C2F" w:rsidP="00215442">
            <w:pPr>
              <w:spacing w:before="60"/>
              <w:ind w:right="120"/>
              <w:rPr>
                <w:rFonts w:cstheme="minorHAnsi"/>
                <w:color w:val="002060"/>
                <w:sz w:val="24"/>
                <w:szCs w:val="24"/>
              </w:rPr>
            </w:pPr>
            <w:r w:rsidRPr="00813162">
              <w:rPr>
                <w:rFonts w:cstheme="minorHAnsi"/>
                <w:color w:val="002060"/>
                <w:sz w:val="24"/>
                <w:szCs w:val="24"/>
              </w:rPr>
              <w:t>01PSO1</w:t>
            </w:r>
          </w:p>
          <w:p w14:paraId="6B7334E2" w14:textId="45184E38" w:rsidR="00786C2F" w:rsidRPr="00DD43B2" w:rsidRDefault="00786C2F" w:rsidP="00AF44CF">
            <w:pPr>
              <w:spacing w:before="60"/>
              <w:ind w:right="120"/>
              <w:rPr>
                <w:rFonts w:cstheme="minorHAnsi"/>
                <w:color w:val="002060"/>
                <w:sz w:val="24"/>
                <w:szCs w:val="24"/>
              </w:rPr>
            </w:pPr>
          </w:p>
          <w:p w14:paraId="43DD33F3" w14:textId="507D8247" w:rsidR="00786C2F" w:rsidRPr="00DD43B2" w:rsidRDefault="00786C2F" w:rsidP="00AF44CF">
            <w:pPr>
              <w:spacing w:before="60"/>
              <w:ind w:right="120"/>
              <w:rPr>
                <w:rFonts w:cstheme="minorHAnsi"/>
                <w:color w:val="002060"/>
                <w:sz w:val="24"/>
                <w:szCs w:val="24"/>
              </w:rPr>
            </w:pPr>
          </w:p>
        </w:tc>
        <w:tc>
          <w:tcPr>
            <w:tcW w:w="2790" w:type="dxa"/>
          </w:tcPr>
          <w:p w14:paraId="28E7F6D6" w14:textId="36B829CB" w:rsidR="00786C2F" w:rsidRDefault="00786C2F" w:rsidP="00117BF5">
            <w:pPr>
              <w:spacing w:before="60"/>
              <w:jc w:val="both"/>
              <w:rPr>
                <w:rFonts w:cstheme="minorHAnsi"/>
                <w:color w:val="002060"/>
                <w:sz w:val="24"/>
                <w:szCs w:val="24"/>
              </w:rPr>
            </w:pPr>
            <w:r w:rsidRPr="00813162">
              <w:rPr>
                <w:rFonts w:cstheme="minorHAnsi"/>
                <w:color w:val="002060"/>
                <w:sz w:val="24"/>
                <w:szCs w:val="24"/>
              </w:rPr>
              <w:t>Entități care oferă asistență medicală primară sprijinite</w:t>
            </w:r>
          </w:p>
          <w:p w14:paraId="181EBB3C" w14:textId="130AC2D7" w:rsidR="00786C2F" w:rsidRPr="00DD43B2" w:rsidRDefault="00786C2F" w:rsidP="00C062FD">
            <w:pPr>
              <w:pStyle w:val="ListParagraph"/>
              <w:spacing w:before="60"/>
              <w:jc w:val="both"/>
            </w:pPr>
          </w:p>
        </w:tc>
        <w:tc>
          <w:tcPr>
            <w:tcW w:w="1593" w:type="dxa"/>
            <w:vMerge w:val="restart"/>
          </w:tcPr>
          <w:p w14:paraId="6E01AAFC" w14:textId="5C3989AF" w:rsidR="00786C2F" w:rsidRPr="00DD43B2" w:rsidRDefault="00786C2F" w:rsidP="00AF44CF">
            <w:pPr>
              <w:spacing w:before="60"/>
              <w:ind w:right="120"/>
              <w:rPr>
                <w:rFonts w:cstheme="minorHAnsi"/>
                <w:color w:val="002060"/>
                <w:sz w:val="24"/>
                <w:szCs w:val="24"/>
              </w:rPr>
            </w:pPr>
            <w:r w:rsidRPr="00DD43B2">
              <w:rPr>
                <w:rFonts w:cstheme="minorHAnsi"/>
                <w:color w:val="002060"/>
                <w:sz w:val="24"/>
                <w:szCs w:val="24"/>
              </w:rPr>
              <w:t>Regiuni mai puțin dezvoltate</w:t>
            </w:r>
          </w:p>
        </w:tc>
        <w:tc>
          <w:tcPr>
            <w:tcW w:w="1655" w:type="dxa"/>
          </w:tcPr>
          <w:p w14:paraId="708D6244" w14:textId="5EB51BBD" w:rsidR="00786C2F" w:rsidRPr="00DD43B2" w:rsidRDefault="00786C2F" w:rsidP="00AF44CF">
            <w:pPr>
              <w:spacing w:before="60"/>
              <w:ind w:right="120"/>
              <w:rPr>
                <w:rFonts w:cstheme="minorHAnsi"/>
                <w:color w:val="002060"/>
                <w:sz w:val="24"/>
                <w:szCs w:val="24"/>
              </w:rPr>
            </w:pPr>
            <w:r w:rsidRPr="00813162">
              <w:rPr>
                <w:rFonts w:cstheme="minorHAnsi"/>
                <w:color w:val="002060"/>
                <w:sz w:val="24"/>
                <w:szCs w:val="24"/>
              </w:rPr>
              <w:t>Entități asistență medicală primară</w:t>
            </w:r>
          </w:p>
          <w:p w14:paraId="51097C9B" w14:textId="64F61BA4" w:rsidR="00786C2F" w:rsidRPr="00DD43B2" w:rsidRDefault="00786C2F" w:rsidP="00AF44CF">
            <w:pPr>
              <w:spacing w:before="60"/>
              <w:ind w:right="120"/>
              <w:rPr>
                <w:rFonts w:cstheme="minorHAnsi"/>
                <w:color w:val="002060"/>
                <w:sz w:val="24"/>
                <w:szCs w:val="24"/>
              </w:rPr>
            </w:pPr>
          </w:p>
        </w:tc>
        <w:tc>
          <w:tcPr>
            <w:tcW w:w="1609" w:type="dxa"/>
          </w:tcPr>
          <w:p w14:paraId="73FE3846" w14:textId="34CBA942" w:rsidR="00786C2F" w:rsidRPr="00DD43B2" w:rsidRDefault="00786C2F" w:rsidP="00215442">
            <w:pPr>
              <w:spacing w:before="60"/>
              <w:ind w:right="120"/>
              <w:rPr>
                <w:rFonts w:cstheme="minorHAnsi"/>
                <w:color w:val="002060"/>
                <w:sz w:val="24"/>
                <w:szCs w:val="24"/>
              </w:rPr>
            </w:pPr>
            <w:r w:rsidRPr="00DD43B2">
              <w:rPr>
                <w:rFonts w:cstheme="minorHAnsi"/>
                <w:color w:val="002060"/>
                <w:sz w:val="24"/>
                <w:szCs w:val="24"/>
              </w:rPr>
              <w:t xml:space="preserve">Conform </w:t>
            </w:r>
            <w:r w:rsidRPr="00DD43B2">
              <w:rPr>
                <w:rFonts w:cstheme="minorHAnsi"/>
                <w:b/>
                <w:bCs/>
                <w:color w:val="002060"/>
                <w:sz w:val="24"/>
                <w:szCs w:val="24"/>
              </w:rPr>
              <w:t xml:space="preserve">Anexei 2: </w:t>
            </w:r>
            <w:r w:rsidRPr="00DD43B2">
              <w:rPr>
                <w:rFonts w:cstheme="minorHAnsi"/>
                <w:color w:val="002060"/>
                <w:sz w:val="24"/>
                <w:szCs w:val="24"/>
              </w:rPr>
              <w:t>Definiții și mod de calcul indicatori</w:t>
            </w:r>
          </w:p>
        </w:tc>
        <w:tc>
          <w:tcPr>
            <w:tcW w:w="1418" w:type="dxa"/>
          </w:tcPr>
          <w:p w14:paraId="7AC1B9D5" w14:textId="4CD98C16" w:rsidR="00786C2F" w:rsidRPr="00DD43B2" w:rsidRDefault="00786C2F" w:rsidP="00813162">
            <w:pPr>
              <w:spacing w:before="60"/>
              <w:ind w:right="120"/>
              <w:jc w:val="center"/>
              <w:rPr>
                <w:rFonts w:cstheme="minorHAnsi"/>
                <w:color w:val="002060"/>
                <w:sz w:val="24"/>
                <w:szCs w:val="24"/>
              </w:rPr>
            </w:pPr>
            <w:r>
              <w:rPr>
                <w:rFonts w:cstheme="minorHAnsi"/>
                <w:color w:val="002060"/>
                <w:sz w:val="24"/>
                <w:szCs w:val="24"/>
              </w:rPr>
              <w:t>2</w:t>
            </w:r>
          </w:p>
        </w:tc>
      </w:tr>
      <w:tr w:rsidR="00786C2F" w:rsidRPr="00DD43B2" w14:paraId="0381A80B" w14:textId="77777777" w:rsidTr="00F147A1">
        <w:trPr>
          <w:trHeight w:val="1958"/>
        </w:trPr>
        <w:tc>
          <w:tcPr>
            <w:tcW w:w="1435" w:type="dxa"/>
          </w:tcPr>
          <w:p w14:paraId="1CFF0B9C" w14:textId="03463274" w:rsidR="00786C2F" w:rsidRPr="00813162" w:rsidRDefault="00786C2F" w:rsidP="00215442">
            <w:pPr>
              <w:spacing w:before="60"/>
              <w:ind w:right="120"/>
              <w:rPr>
                <w:rFonts w:cstheme="minorHAnsi"/>
                <w:color w:val="002060"/>
                <w:sz w:val="24"/>
                <w:szCs w:val="24"/>
              </w:rPr>
            </w:pPr>
            <w:r w:rsidRPr="00786C2F">
              <w:rPr>
                <w:rFonts w:cstheme="minorHAnsi"/>
                <w:color w:val="002060"/>
                <w:sz w:val="24"/>
                <w:szCs w:val="24"/>
              </w:rPr>
              <w:t xml:space="preserve">01PSO1.01 </w:t>
            </w:r>
          </w:p>
        </w:tc>
        <w:tc>
          <w:tcPr>
            <w:tcW w:w="2790" w:type="dxa"/>
          </w:tcPr>
          <w:p w14:paraId="7F6D2414" w14:textId="6E445D35" w:rsidR="00786C2F" w:rsidRPr="00813162" w:rsidRDefault="00786C2F" w:rsidP="00117BF5">
            <w:pPr>
              <w:spacing w:before="60"/>
              <w:jc w:val="both"/>
              <w:rPr>
                <w:rFonts w:cstheme="minorHAnsi"/>
                <w:color w:val="002060"/>
                <w:sz w:val="24"/>
                <w:szCs w:val="24"/>
              </w:rPr>
            </w:pPr>
            <w:r w:rsidRPr="00786C2F">
              <w:rPr>
                <w:rFonts w:cstheme="minorHAnsi"/>
                <w:color w:val="002060"/>
                <w:sz w:val="24"/>
                <w:szCs w:val="24"/>
              </w:rPr>
              <w:t>Entități care oferă asistență medicală primară sprijinite din zona urbana</w:t>
            </w:r>
          </w:p>
        </w:tc>
        <w:tc>
          <w:tcPr>
            <w:tcW w:w="1593" w:type="dxa"/>
            <w:vMerge/>
          </w:tcPr>
          <w:p w14:paraId="190E0D40" w14:textId="77777777" w:rsidR="00786C2F" w:rsidRPr="00DD43B2" w:rsidRDefault="00786C2F" w:rsidP="00AF44CF">
            <w:pPr>
              <w:spacing w:before="60"/>
              <w:ind w:right="120"/>
              <w:rPr>
                <w:rFonts w:cstheme="minorHAnsi"/>
                <w:color w:val="002060"/>
                <w:sz w:val="24"/>
                <w:szCs w:val="24"/>
              </w:rPr>
            </w:pPr>
          </w:p>
        </w:tc>
        <w:tc>
          <w:tcPr>
            <w:tcW w:w="1655" w:type="dxa"/>
          </w:tcPr>
          <w:p w14:paraId="53C9E373" w14:textId="77777777" w:rsidR="00786C2F" w:rsidRPr="00DD43B2" w:rsidRDefault="00786C2F" w:rsidP="00786C2F">
            <w:pPr>
              <w:spacing w:before="60"/>
              <w:ind w:right="120"/>
              <w:rPr>
                <w:rFonts w:cstheme="minorHAnsi"/>
                <w:color w:val="002060"/>
                <w:sz w:val="24"/>
                <w:szCs w:val="24"/>
              </w:rPr>
            </w:pPr>
            <w:r w:rsidRPr="00813162">
              <w:rPr>
                <w:rFonts w:cstheme="minorHAnsi"/>
                <w:color w:val="002060"/>
                <w:sz w:val="24"/>
                <w:szCs w:val="24"/>
              </w:rPr>
              <w:t>Entități asistență medicală primară</w:t>
            </w:r>
          </w:p>
          <w:p w14:paraId="4B1F1F00" w14:textId="77777777" w:rsidR="00786C2F" w:rsidRPr="00813162" w:rsidRDefault="00786C2F" w:rsidP="00AF44CF">
            <w:pPr>
              <w:spacing w:before="60"/>
              <w:ind w:right="120"/>
              <w:rPr>
                <w:rFonts w:cstheme="minorHAnsi"/>
                <w:color w:val="002060"/>
                <w:sz w:val="24"/>
                <w:szCs w:val="24"/>
              </w:rPr>
            </w:pPr>
          </w:p>
        </w:tc>
        <w:tc>
          <w:tcPr>
            <w:tcW w:w="1609" w:type="dxa"/>
          </w:tcPr>
          <w:p w14:paraId="03F5192C" w14:textId="77777777" w:rsidR="00786C2F" w:rsidRPr="00DD43B2" w:rsidRDefault="00786C2F" w:rsidP="00215442">
            <w:pPr>
              <w:spacing w:before="60"/>
              <w:ind w:right="120"/>
              <w:rPr>
                <w:rFonts w:cstheme="minorHAnsi"/>
                <w:color w:val="002060"/>
                <w:sz w:val="24"/>
                <w:szCs w:val="24"/>
              </w:rPr>
            </w:pPr>
          </w:p>
        </w:tc>
        <w:tc>
          <w:tcPr>
            <w:tcW w:w="1418" w:type="dxa"/>
          </w:tcPr>
          <w:p w14:paraId="6CD35C1D" w14:textId="09B41567" w:rsidR="00786C2F" w:rsidRDefault="00786C2F" w:rsidP="00813162">
            <w:pPr>
              <w:spacing w:before="60"/>
              <w:ind w:right="120"/>
              <w:jc w:val="center"/>
              <w:rPr>
                <w:rFonts w:cstheme="minorHAnsi"/>
                <w:color w:val="002060"/>
                <w:sz w:val="24"/>
                <w:szCs w:val="24"/>
              </w:rPr>
            </w:pPr>
            <w:r w:rsidRPr="00786C2F">
              <w:rPr>
                <w:rFonts w:cstheme="minorHAnsi"/>
                <w:color w:val="002060"/>
                <w:sz w:val="24"/>
                <w:szCs w:val="24"/>
              </w:rPr>
              <w:t>Conform Anexei 2: Definiții și mod de calcul indicatori</w:t>
            </w:r>
          </w:p>
        </w:tc>
      </w:tr>
      <w:tr w:rsidR="00786C2F" w:rsidRPr="00DD43B2" w14:paraId="059E9A37" w14:textId="77777777" w:rsidTr="00F147A1">
        <w:trPr>
          <w:trHeight w:val="1958"/>
        </w:trPr>
        <w:tc>
          <w:tcPr>
            <w:tcW w:w="1435" w:type="dxa"/>
          </w:tcPr>
          <w:p w14:paraId="4E644890" w14:textId="371631E2" w:rsidR="00786C2F" w:rsidRPr="00813162" w:rsidRDefault="00786C2F" w:rsidP="00215442">
            <w:pPr>
              <w:spacing w:before="60"/>
              <w:ind w:right="120"/>
              <w:rPr>
                <w:rFonts w:cstheme="minorHAnsi"/>
                <w:color w:val="002060"/>
                <w:sz w:val="24"/>
                <w:szCs w:val="24"/>
              </w:rPr>
            </w:pPr>
            <w:r w:rsidRPr="009E18BD">
              <w:rPr>
                <w:rFonts w:cstheme="minorHAnsi"/>
                <w:color w:val="002060"/>
                <w:sz w:val="24"/>
                <w:szCs w:val="24"/>
              </w:rPr>
              <w:t>01PSO1.02</w:t>
            </w:r>
          </w:p>
        </w:tc>
        <w:tc>
          <w:tcPr>
            <w:tcW w:w="2790" w:type="dxa"/>
          </w:tcPr>
          <w:p w14:paraId="55586DA5" w14:textId="589DC187" w:rsidR="00786C2F" w:rsidRPr="00C062FD" w:rsidRDefault="00786C2F" w:rsidP="00C062FD">
            <w:pPr>
              <w:spacing w:before="60"/>
              <w:jc w:val="both"/>
              <w:rPr>
                <w:rFonts w:cstheme="minorHAnsi"/>
                <w:color w:val="002060"/>
                <w:sz w:val="24"/>
                <w:szCs w:val="24"/>
              </w:rPr>
            </w:pPr>
            <w:r w:rsidRPr="00C062FD">
              <w:rPr>
                <w:rFonts w:cstheme="minorHAnsi"/>
                <w:color w:val="002060"/>
                <w:sz w:val="24"/>
                <w:szCs w:val="24"/>
              </w:rPr>
              <w:t>Entități care oferă asistență medicală primară sprijinite din zona rurala</w:t>
            </w:r>
          </w:p>
          <w:p w14:paraId="7840A848" w14:textId="77777777" w:rsidR="00786C2F" w:rsidRPr="00813162" w:rsidRDefault="00786C2F" w:rsidP="00117BF5">
            <w:pPr>
              <w:spacing w:before="60"/>
              <w:jc w:val="both"/>
              <w:rPr>
                <w:rFonts w:cstheme="minorHAnsi"/>
                <w:color w:val="002060"/>
                <w:sz w:val="24"/>
                <w:szCs w:val="24"/>
              </w:rPr>
            </w:pPr>
          </w:p>
        </w:tc>
        <w:tc>
          <w:tcPr>
            <w:tcW w:w="1593" w:type="dxa"/>
            <w:vMerge/>
          </w:tcPr>
          <w:p w14:paraId="6384C88B" w14:textId="77777777" w:rsidR="00786C2F" w:rsidRPr="00DD43B2" w:rsidRDefault="00786C2F" w:rsidP="00AF44CF">
            <w:pPr>
              <w:spacing w:before="60"/>
              <w:ind w:right="120"/>
              <w:rPr>
                <w:rFonts w:cstheme="minorHAnsi"/>
                <w:color w:val="002060"/>
                <w:sz w:val="24"/>
                <w:szCs w:val="24"/>
              </w:rPr>
            </w:pPr>
          </w:p>
        </w:tc>
        <w:tc>
          <w:tcPr>
            <w:tcW w:w="1655" w:type="dxa"/>
          </w:tcPr>
          <w:p w14:paraId="625A3C8E" w14:textId="77777777" w:rsidR="00786C2F" w:rsidRPr="00DD43B2" w:rsidRDefault="00786C2F" w:rsidP="00786C2F">
            <w:pPr>
              <w:spacing w:before="60"/>
              <w:ind w:right="120"/>
              <w:rPr>
                <w:rFonts w:cstheme="minorHAnsi"/>
                <w:color w:val="002060"/>
                <w:sz w:val="24"/>
                <w:szCs w:val="24"/>
              </w:rPr>
            </w:pPr>
            <w:r w:rsidRPr="00813162">
              <w:rPr>
                <w:rFonts w:cstheme="minorHAnsi"/>
                <w:color w:val="002060"/>
                <w:sz w:val="24"/>
                <w:szCs w:val="24"/>
              </w:rPr>
              <w:t>Entități asistență medicală primară</w:t>
            </w:r>
          </w:p>
          <w:p w14:paraId="780E5608" w14:textId="77777777" w:rsidR="00786C2F" w:rsidRPr="00813162" w:rsidRDefault="00786C2F" w:rsidP="00AF44CF">
            <w:pPr>
              <w:spacing w:before="60"/>
              <w:ind w:right="120"/>
              <w:rPr>
                <w:rFonts w:cstheme="minorHAnsi"/>
                <w:color w:val="002060"/>
                <w:sz w:val="24"/>
                <w:szCs w:val="24"/>
              </w:rPr>
            </w:pPr>
          </w:p>
        </w:tc>
        <w:tc>
          <w:tcPr>
            <w:tcW w:w="1609" w:type="dxa"/>
          </w:tcPr>
          <w:p w14:paraId="5907736E" w14:textId="77777777" w:rsidR="00786C2F" w:rsidRPr="00DD43B2" w:rsidRDefault="00786C2F" w:rsidP="00215442">
            <w:pPr>
              <w:spacing w:before="60"/>
              <w:ind w:right="120"/>
              <w:rPr>
                <w:rFonts w:cstheme="minorHAnsi"/>
                <w:color w:val="002060"/>
                <w:sz w:val="24"/>
                <w:szCs w:val="24"/>
              </w:rPr>
            </w:pPr>
          </w:p>
        </w:tc>
        <w:tc>
          <w:tcPr>
            <w:tcW w:w="1418" w:type="dxa"/>
          </w:tcPr>
          <w:p w14:paraId="0DE42CFD" w14:textId="702B42FC" w:rsidR="00786C2F" w:rsidRDefault="00786C2F" w:rsidP="00813162">
            <w:pPr>
              <w:spacing w:before="60"/>
              <w:ind w:right="120"/>
              <w:jc w:val="center"/>
              <w:rPr>
                <w:rFonts w:cstheme="minorHAnsi"/>
                <w:color w:val="002060"/>
                <w:sz w:val="24"/>
                <w:szCs w:val="24"/>
              </w:rPr>
            </w:pPr>
            <w:r w:rsidRPr="00786C2F">
              <w:rPr>
                <w:rFonts w:cstheme="minorHAnsi"/>
                <w:color w:val="002060"/>
                <w:sz w:val="24"/>
                <w:szCs w:val="24"/>
              </w:rPr>
              <w:t>Conform Anexei 2: Definiții și mod de calcul indicatori</w:t>
            </w:r>
          </w:p>
        </w:tc>
      </w:tr>
      <w:tr w:rsidR="00BF288A" w:rsidRPr="00DD43B2" w14:paraId="52510A84" w14:textId="77777777" w:rsidTr="00C062FD">
        <w:trPr>
          <w:trHeight w:val="312"/>
        </w:trPr>
        <w:tc>
          <w:tcPr>
            <w:tcW w:w="1435" w:type="dxa"/>
          </w:tcPr>
          <w:p w14:paraId="79731671" w14:textId="3B316866" w:rsidR="00BF288A" w:rsidRPr="00DD43B2" w:rsidRDefault="00BF288A" w:rsidP="00BF288A">
            <w:pPr>
              <w:spacing w:before="60"/>
              <w:jc w:val="both"/>
              <w:rPr>
                <w:rFonts w:cstheme="minorHAnsi"/>
                <w:color w:val="002060"/>
                <w:sz w:val="24"/>
                <w:szCs w:val="24"/>
              </w:rPr>
            </w:pPr>
            <w:r w:rsidRPr="00DD43B2">
              <w:rPr>
                <w:rFonts w:cstheme="minorHAnsi"/>
                <w:color w:val="002060"/>
                <w:sz w:val="24"/>
                <w:szCs w:val="24"/>
              </w:rPr>
              <w:t>RCO74</w:t>
            </w:r>
          </w:p>
        </w:tc>
        <w:tc>
          <w:tcPr>
            <w:tcW w:w="2790" w:type="dxa"/>
          </w:tcPr>
          <w:p w14:paraId="4F30EFE0" w14:textId="717EE7D2" w:rsidR="00BF288A" w:rsidRPr="00DD43B2" w:rsidRDefault="00BF288A" w:rsidP="00BF288A">
            <w:pPr>
              <w:spacing w:before="60"/>
              <w:jc w:val="both"/>
              <w:rPr>
                <w:rFonts w:cstheme="minorHAnsi"/>
                <w:color w:val="002060"/>
                <w:sz w:val="24"/>
                <w:szCs w:val="24"/>
              </w:rPr>
            </w:pPr>
            <w:r w:rsidRPr="00DD43B2">
              <w:rPr>
                <w:rFonts w:cstheme="minorHAnsi"/>
                <w:color w:val="002060"/>
                <w:sz w:val="24"/>
                <w:szCs w:val="24"/>
              </w:rPr>
              <w:t>Populația vizată de proiecte derulate în cadrul strategiilor de dezvoltare teritorială integrată</w:t>
            </w:r>
          </w:p>
        </w:tc>
        <w:tc>
          <w:tcPr>
            <w:tcW w:w="1593" w:type="dxa"/>
          </w:tcPr>
          <w:p w14:paraId="236F43E9" w14:textId="2C904A2B" w:rsidR="00BF288A" w:rsidRPr="00DD43B2" w:rsidRDefault="00BF288A" w:rsidP="00BF288A">
            <w:pPr>
              <w:spacing w:before="60"/>
              <w:jc w:val="both"/>
              <w:rPr>
                <w:rFonts w:cstheme="minorHAnsi"/>
                <w:color w:val="002060"/>
                <w:sz w:val="24"/>
                <w:szCs w:val="24"/>
              </w:rPr>
            </w:pPr>
            <w:r w:rsidRPr="00DD43B2">
              <w:rPr>
                <w:rFonts w:cstheme="minorHAnsi"/>
                <w:color w:val="002060"/>
                <w:sz w:val="24"/>
                <w:szCs w:val="24"/>
              </w:rPr>
              <w:t>Regiuni mai puțin dezvoltate</w:t>
            </w:r>
          </w:p>
        </w:tc>
        <w:tc>
          <w:tcPr>
            <w:tcW w:w="1655" w:type="dxa"/>
          </w:tcPr>
          <w:p w14:paraId="7E8D0BD2" w14:textId="367A163C" w:rsidR="00BF288A" w:rsidRPr="00DD43B2" w:rsidRDefault="00BF288A" w:rsidP="00BF288A">
            <w:pPr>
              <w:spacing w:before="60"/>
              <w:jc w:val="both"/>
              <w:rPr>
                <w:rFonts w:cstheme="minorHAnsi"/>
                <w:color w:val="002060"/>
                <w:sz w:val="24"/>
                <w:szCs w:val="24"/>
              </w:rPr>
            </w:pPr>
            <w:r w:rsidRPr="00DD43B2">
              <w:rPr>
                <w:rFonts w:cstheme="minorHAnsi"/>
                <w:color w:val="002060"/>
                <w:sz w:val="24"/>
                <w:szCs w:val="24"/>
              </w:rPr>
              <w:t>persoane</w:t>
            </w:r>
          </w:p>
        </w:tc>
        <w:tc>
          <w:tcPr>
            <w:tcW w:w="1609" w:type="dxa"/>
            <w:vMerge w:val="restart"/>
          </w:tcPr>
          <w:p w14:paraId="040B70C0" w14:textId="69A4C02E" w:rsidR="00BF288A" w:rsidRPr="00DD43B2" w:rsidRDefault="00BF288A" w:rsidP="00BF288A">
            <w:pPr>
              <w:spacing w:before="60"/>
              <w:ind w:right="120"/>
              <w:rPr>
                <w:rFonts w:cstheme="minorHAnsi"/>
                <w:color w:val="002060"/>
                <w:sz w:val="24"/>
                <w:szCs w:val="24"/>
              </w:rPr>
            </w:pPr>
            <w:r w:rsidRPr="00DD43B2">
              <w:rPr>
                <w:rFonts w:cstheme="minorHAnsi"/>
                <w:color w:val="002060"/>
                <w:sz w:val="24"/>
                <w:szCs w:val="24"/>
              </w:rPr>
              <w:t xml:space="preserve">Conform </w:t>
            </w:r>
            <w:r w:rsidRPr="00DD43B2">
              <w:rPr>
                <w:rFonts w:cstheme="minorHAnsi"/>
                <w:b/>
                <w:bCs/>
                <w:color w:val="002060"/>
                <w:sz w:val="24"/>
                <w:szCs w:val="24"/>
              </w:rPr>
              <w:t>Anexei 2</w:t>
            </w:r>
            <w:r w:rsidRPr="00DD43B2">
              <w:rPr>
                <w:rFonts w:cstheme="minorHAnsi"/>
                <w:color w:val="002060"/>
                <w:sz w:val="24"/>
                <w:szCs w:val="24"/>
              </w:rPr>
              <w:t>: Definiții și mod de calcul indicatori</w:t>
            </w:r>
          </w:p>
        </w:tc>
        <w:tc>
          <w:tcPr>
            <w:tcW w:w="1418" w:type="dxa"/>
          </w:tcPr>
          <w:p w14:paraId="45F13A29" w14:textId="1698ECB2" w:rsidR="00BF288A" w:rsidRPr="00DD43B2" w:rsidRDefault="00BF288A" w:rsidP="00BF288A">
            <w:pPr>
              <w:spacing w:before="60"/>
              <w:ind w:right="120"/>
              <w:jc w:val="center"/>
              <w:rPr>
                <w:rFonts w:cstheme="minorHAnsi"/>
                <w:color w:val="002060"/>
                <w:sz w:val="24"/>
                <w:szCs w:val="24"/>
              </w:rPr>
            </w:pPr>
            <w:r w:rsidRPr="00DD43B2">
              <w:rPr>
                <w:rFonts w:cstheme="minorHAnsi"/>
                <w:color w:val="002060"/>
                <w:sz w:val="24"/>
                <w:szCs w:val="24"/>
              </w:rPr>
              <w:t xml:space="preserve">Conform </w:t>
            </w:r>
            <w:r w:rsidRPr="00DD43B2">
              <w:rPr>
                <w:rFonts w:cstheme="minorHAnsi"/>
                <w:b/>
                <w:bCs/>
                <w:color w:val="002060"/>
                <w:sz w:val="24"/>
                <w:szCs w:val="24"/>
              </w:rPr>
              <w:t xml:space="preserve">Anexei 2: </w:t>
            </w:r>
            <w:r w:rsidRPr="00DD43B2">
              <w:rPr>
                <w:rFonts w:cstheme="minorHAnsi"/>
                <w:color w:val="002060"/>
                <w:sz w:val="24"/>
                <w:szCs w:val="24"/>
              </w:rPr>
              <w:t>Definiții și mod de calcul indicatori</w:t>
            </w:r>
          </w:p>
        </w:tc>
      </w:tr>
      <w:tr w:rsidR="00D162FD" w:rsidRPr="00DD43B2" w14:paraId="1C166BAA" w14:textId="77777777" w:rsidTr="00C062FD">
        <w:trPr>
          <w:trHeight w:val="312"/>
        </w:trPr>
        <w:tc>
          <w:tcPr>
            <w:tcW w:w="1435" w:type="dxa"/>
          </w:tcPr>
          <w:p w14:paraId="482683B3" w14:textId="027CD4F3" w:rsidR="00D162FD" w:rsidRPr="00DD43B2" w:rsidRDefault="00D162FD" w:rsidP="00D162FD">
            <w:pPr>
              <w:spacing w:before="60"/>
              <w:jc w:val="both"/>
              <w:rPr>
                <w:rFonts w:cstheme="minorHAnsi"/>
                <w:color w:val="002060"/>
                <w:sz w:val="24"/>
                <w:szCs w:val="24"/>
              </w:rPr>
            </w:pPr>
            <w:r w:rsidRPr="00DD43B2">
              <w:rPr>
                <w:rFonts w:cstheme="minorHAnsi"/>
                <w:color w:val="002060"/>
                <w:sz w:val="24"/>
                <w:szCs w:val="24"/>
              </w:rPr>
              <w:t>RCO75</w:t>
            </w:r>
          </w:p>
        </w:tc>
        <w:tc>
          <w:tcPr>
            <w:tcW w:w="2790" w:type="dxa"/>
          </w:tcPr>
          <w:p w14:paraId="0897497D" w14:textId="0A02250E" w:rsidR="00D162FD" w:rsidRPr="00DD43B2" w:rsidRDefault="00D162FD" w:rsidP="00D162FD">
            <w:pPr>
              <w:spacing w:before="60"/>
              <w:jc w:val="both"/>
              <w:rPr>
                <w:rFonts w:cstheme="minorHAnsi"/>
                <w:color w:val="002060"/>
                <w:sz w:val="24"/>
                <w:szCs w:val="24"/>
              </w:rPr>
            </w:pPr>
            <w:r w:rsidRPr="00DD43B2">
              <w:rPr>
                <w:rFonts w:cstheme="minorHAnsi"/>
                <w:color w:val="002060"/>
                <w:sz w:val="24"/>
                <w:szCs w:val="24"/>
              </w:rPr>
              <w:t>Strategii de dezvoltare teritorială integrată care beneficiază de sprijin</w:t>
            </w:r>
          </w:p>
        </w:tc>
        <w:tc>
          <w:tcPr>
            <w:tcW w:w="1593" w:type="dxa"/>
          </w:tcPr>
          <w:p w14:paraId="2EEB039F" w14:textId="0F54351A" w:rsidR="00D162FD" w:rsidRPr="00DD43B2" w:rsidRDefault="00D162FD" w:rsidP="00D162FD">
            <w:pPr>
              <w:spacing w:before="60"/>
              <w:jc w:val="both"/>
              <w:rPr>
                <w:rFonts w:cstheme="minorHAnsi"/>
                <w:color w:val="002060"/>
                <w:sz w:val="24"/>
                <w:szCs w:val="24"/>
              </w:rPr>
            </w:pPr>
            <w:r w:rsidRPr="00DD43B2">
              <w:rPr>
                <w:rFonts w:cstheme="minorHAnsi"/>
                <w:color w:val="002060"/>
                <w:sz w:val="24"/>
                <w:szCs w:val="24"/>
              </w:rPr>
              <w:t>Regiuni mai puțin dezvoltate</w:t>
            </w:r>
          </w:p>
        </w:tc>
        <w:tc>
          <w:tcPr>
            <w:tcW w:w="1655" w:type="dxa"/>
          </w:tcPr>
          <w:p w14:paraId="08F6C1FB" w14:textId="2C85D498" w:rsidR="00D162FD" w:rsidRPr="00DD43B2" w:rsidRDefault="00D162FD" w:rsidP="00D162FD">
            <w:pPr>
              <w:spacing w:before="60"/>
              <w:jc w:val="both"/>
              <w:rPr>
                <w:rFonts w:cstheme="minorHAnsi"/>
                <w:color w:val="002060"/>
                <w:sz w:val="24"/>
                <w:szCs w:val="24"/>
              </w:rPr>
            </w:pPr>
            <w:r w:rsidRPr="00DD43B2">
              <w:rPr>
                <w:rFonts w:cstheme="minorHAnsi"/>
                <w:color w:val="002060"/>
                <w:sz w:val="24"/>
                <w:szCs w:val="24"/>
              </w:rPr>
              <w:t>contribuții la strategii</w:t>
            </w:r>
          </w:p>
        </w:tc>
        <w:tc>
          <w:tcPr>
            <w:tcW w:w="1609" w:type="dxa"/>
            <w:vMerge/>
          </w:tcPr>
          <w:p w14:paraId="7D7C7E24" w14:textId="77777777" w:rsidR="00D162FD" w:rsidRPr="00DD43B2" w:rsidRDefault="00D162FD" w:rsidP="00D162FD">
            <w:pPr>
              <w:spacing w:before="60"/>
              <w:ind w:right="120"/>
              <w:rPr>
                <w:rFonts w:cstheme="minorHAnsi"/>
                <w:color w:val="002060"/>
                <w:sz w:val="24"/>
                <w:szCs w:val="24"/>
              </w:rPr>
            </w:pPr>
          </w:p>
        </w:tc>
        <w:tc>
          <w:tcPr>
            <w:tcW w:w="1418" w:type="dxa"/>
          </w:tcPr>
          <w:p w14:paraId="2C00219E" w14:textId="03BD38FE" w:rsidR="00D162FD" w:rsidRPr="00DD43B2" w:rsidRDefault="00236934" w:rsidP="00D162FD">
            <w:pPr>
              <w:spacing w:before="60"/>
              <w:ind w:right="120"/>
              <w:jc w:val="center"/>
              <w:rPr>
                <w:rFonts w:cstheme="minorHAnsi"/>
                <w:color w:val="002060"/>
                <w:sz w:val="24"/>
                <w:szCs w:val="24"/>
              </w:rPr>
            </w:pPr>
            <w:r w:rsidRPr="00DD43B2">
              <w:rPr>
                <w:rFonts w:cstheme="minorHAnsi"/>
                <w:color w:val="002060"/>
                <w:sz w:val="24"/>
                <w:szCs w:val="24"/>
              </w:rPr>
              <w:t>1</w:t>
            </w:r>
          </w:p>
        </w:tc>
      </w:tr>
    </w:tbl>
    <w:p w14:paraId="1BD7DF01" w14:textId="59F17D2B" w:rsidR="00F018E2" w:rsidRPr="00DD43B2" w:rsidRDefault="00EB7770" w:rsidP="004C500B">
      <w:pPr>
        <w:spacing w:before="60" w:after="0" w:line="240" w:lineRule="auto"/>
        <w:jc w:val="both"/>
        <w:rPr>
          <w:rFonts w:cstheme="minorHAnsi"/>
          <w:iCs/>
          <w:color w:val="002060"/>
          <w:sz w:val="24"/>
          <w:szCs w:val="24"/>
        </w:rPr>
      </w:pPr>
      <w:bookmarkStart w:id="87" w:name="_Toc149750002"/>
      <w:bookmarkStart w:id="88" w:name="_Toc149750003"/>
      <w:bookmarkStart w:id="89" w:name="_Hlk142216993"/>
      <w:bookmarkEnd w:id="87"/>
      <w:bookmarkEnd w:id="88"/>
      <w:r>
        <w:rPr>
          <w:rFonts w:cstheme="minorHAnsi"/>
          <w:iCs/>
          <w:color w:val="002060"/>
          <w:sz w:val="24"/>
          <w:szCs w:val="24"/>
        </w:rPr>
        <w:t>Î</w:t>
      </w:r>
      <w:r w:rsidRPr="00EB7770">
        <w:rPr>
          <w:rFonts w:cstheme="minorHAnsi"/>
          <w:iCs/>
          <w:color w:val="002060"/>
          <w:sz w:val="24"/>
          <w:szCs w:val="24"/>
        </w:rPr>
        <w:t xml:space="preserve">n situația </w:t>
      </w:r>
      <w:r>
        <w:rPr>
          <w:rFonts w:cstheme="minorHAnsi"/>
          <w:iCs/>
          <w:color w:val="002060"/>
          <w:sz w:val="24"/>
          <w:szCs w:val="24"/>
        </w:rPr>
        <w:t>proiectul vizează</w:t>
      </w:r>
      <w:r w:rsidRPr="00EB7770">
        <w:rPr>
          <w:rFonts w:cstheme="minorHAnsi"/>
          <w:iCs/>
          <w:color w:val="002060"/>
          <w:sz w:val="24"/>
          <w:szCs w:val="24"/>
        </w:rPr>
        <w:t xml:space="preserve"> asocieri de cabinete de asistență medicală primară, </w:t>
      </w:r>
      <w:proofErr w:type="spellStart"/>
      <w:r>
        <w:rPr>
          <w:rFonts w:cstheme="minorHAnsi"/>
          <w:iCs/>
          <w:color w:val="002060"/>
          <w:sz w:val="24"/>
          <w:szCs w:val="24"/>
        </w:rPr>
        <w:t>tinta</w:t>
      </w:r>
      <w:proofErr w:type="spellEnd"/>
      <w:r w:rsidRPr="00EB7770">
        <w:rPr>
          <w:rFonts w:cstheme="minorHAnsi"/>
          <w:iCs/>
          <w:color w:val="002060"/>
          <w:sz w:val="24"/>
          <w:szCs w:val="24"/>
        </w:rPr>
        <w:t xml:space="preserve"> va ține cont de numărul de cabinete de asistență medicală primară, numărul cabinetelor sprijinite fiind luat în calcul în stabilirea țintei.</w:t>
      </w:r>
    </w:p>
    <w:p w14:paraId="5AA6DB7F" w14:textId="36B85BE7" w:rsidR="007B7E78" w:rsidRPr="00DD43B2" w:rsidRDefault="00706CE5" w:rsidP="004C500B">
      <w:pPr>
        <w:spacing w:before="60" w:after="0" w:line="240" w:lineRule="auto"/>
        <w:jc w:val="both"/>
        <w:rPr>
          <w:rFonts w:cstheme="minorHAnsi"/>
          <w:iCs/>
          <w:color w:val="002060"/>
          <w:sz w:val="24"/>
          <w:szCs w:val="24"/>
        </w:rPr>
      </w:pPr>
      <w:r w:rsidRPr="00DD43B2">
        <w:rPr>
          <w:rFonts w:cstheme="minorHAnsi"/>
          <w:iCs/>
          <w:color w:val="002060"/>
          <w:sz w:val="24"/>
          <w:szCs w:val="24"/>
        </w:rPr>
        <w:lastRenderedPageBreak/>
        <w:t xml:space="preserve">Țintele menționate în cererea de finanțare trebuie să fie cel puțin egale cu cele menționate în tabelul de mai sus. </w:t>
      </w:r>
      <w:r w:rsidR="007B7E78" w:rsidRPr="00DD43B2">
        <w:rPr>
          <w:rFonts w:cstheme="minorHAnsi"/>
          <w:iCs/>
          <w:color w:val="002060"/>
          <w:sz w:val="24"/>
          <w:szCs w:val="24"/>
        </w:rPr>
        <w:t>Țintele menționate în cererea de finanțare în privința indicator</w:t>
      </w:r>
      <w:r w:rsidR="00111283" w:rsidRPr="00DD43B2">
        <w:rPr>
          <w:rFonts w:cstheme="minorHAnsi"/>
          <w:iCs/>
          <w:color w:val="002060"/>
          <w:sz w:val="24"/>
          <w:szCs w:val="24"/>
        </w:rPr>
        <w:t xml:space="preserve">ilor de realizare </w:t>
      </w:r>
      <w:r w:rsidR="007B7E78" w:rsidRPr="00DD43B2">
        <w:rPr>
          <w:rFonts w:cstheme="minorHAnsi"/>
          <w:iCs/>
          <w:color w:val="002060"/>
          <w:sz w:val="24"/>
          <w:szCs w:val="24"/>
        </w:rPr>
        <w:t>sunt cele asumate de beneficiar în situația aprobării proiectului.</w:t>
      </w:r>
    </w:p>
    <w:p w14:paraId="599DA012" w14:textId="77777777" w:rsidR="00687E7A" w:rsidRPr="00DD43B2" w:rsidRDefault="00687E7A" w:rsidP="004C500B">
      <w:pPr>
        <w:spacing w:before="60" w:after="0" w:line="240" w:lineRule="auto"/>
        <w:jc w:val="both"/>
        <w:rPr>
          <w:rFonts w:cstheme="minorHAnsi"/>
          <w:i/>
          <w:color w:val="002060"/>
          <w:sz w:val="24"/>
          <w:szCs w:val="24"/>
        </w:rPr>
      </w:pPr>
    </w:p>
    <w:p w14:paraId="3CC050A2" w14:textId="10281191" w:rsidR="00423649" w:rsidRPr="00DD43B2" w:rsidRDefault="00423649" w:rsidP="004C500B">
      <w:pPr>
        <w:pStyle w:val="ListParagraph"/>
        <w:numPr>
          <w:ilvl w:val="2"/>
          <w:numId w:val="1"/>
        </w:numPr>
        <w:spacing w:before="60" w:after="0" w:line="240" w:lineRule="auto"/>
        <w:ind w:left="709" w:hanging="709"/>
        <w:contextualSpacing w:val="0"/>
        <w:jc w:val="both"/>
        <w:outlineLvl w:val="2"/>
        <w:rPr>
          <w:rFonts w:cstheme="minorHAnsi"/>
          <w:b/>
          <w:bCs/>
          <w:iCs/>
          <w:color w:val="002060"/>
          <w:sz w:val="24"/>
          <w:szCs w:val="24"/>
        </w:rPr>
      </w:pPr>
      <w:bookmarkStart w:id="90" w:name="_Toc159233942"/>
      <w:bookmarkStart w:id="91" w:name="_Toc160634138"/>
      <w:bookmarkStart w:id="92" w:name="_Toc227323695"/>
      <w:bookmarkEnd w:id="89"/>
      <w:bookmarkEnd w:id="90"/>
      <w:bookmarkEnd w:id="91"/>
      <w:r w:rsidRPr="00DD43B2">
        <w:rPr>
          <w:rFonts w:cstheme="minorHAnsi"/>
          <w:b/>
          <w:bCs/>
          <w:iCs/>
          <w:color w:val="002060"/>
          <w:sz w:val="24"/>
          <w:szCs w:val="24"/>
        </w:rPr>
        <w:t>Indicatori de rezultat</w:t>
      </w:r>
      <w:bookmarkEnd w:id="92"/>
      <w:r w:rsidRPr="00DD43B2">
        <w:rPr>
          <w:rFonts w:cstheme="minorHAnsi"/>
          <w:b/>
          <w:bCs/>
          <w:iCs/>
          <w:color w:val="002060"/>
          <w:sz w:val="24"/>
          <w:szCs w:val="24"/>
        </w:rPr>
        <w:t xml:space="preserve"> </w:t>
      </w:r>
    </w:p>
    <w:p w14:paraId="19B9CD42" w14:textId="77777777" w:rsidR="00F018E2" w:rsidRPr="00DD43B2" w:rsidRDefault="00F018E2" w:rsidP="00EB218C">
      <w:pPr>
        <w:pStyle w:val="ListParagraph"/>
        <w:spacing w:before="60" w:after="0" w:line="240" w:lineRule="auto"/>
        <w:ind w:left="705"/>
        <w:contextualSpacing w:val="0"/>
        <w:jc w:val="both"/>
        <w:rPr>
          <w:rFonts w:cstheme="minorHAnsi"/>
          <w:b/>
          <w:bCs/>
          <w:iCs/>
          <w:color w:val="002060"/>
          <w:sz w:val="24"/>
          <w:szCs w:val="24"/>
        </w:rPr>
      </w:pPr>
    </w:p>
    <w:tbl>
      <w:tblPr>
        <w:tblStyle w:val="TableGrid"/>
        <w:tblW w:w="9918" w:type="dxa"/>
        <w:tblLook w:val="04A0" w:firstRow="1" w:lastRow="0" w:firstColumn="1" w:lastColumn="0" w:noHBand="0" w:noVBand="1"/>
      </w:tblPr>
      <w:tblGrid>
        <w:gridCol w:w="1264"/>
        <w:gridCol w:w="2141"/>
        <w:gridCol w:w="1510"/>
        <w:gridCol w:w="1597"/>
        <w:gridCol w:w="1539"/>
        <w:gridCol w:w="1867"/>
      </w:tblGrid>
      <w:tr w:rsidR="00472E5B" w:rsidRPr="00DD43B2" w14:paraId="108AC229" w14:textId="77777777" w:rsidTr="00E309D7">
        <w:trPr>
          <w:trHeight w:val="1085"/>
          <w:tblHeader/>
        </w:trPr>
        <w:tc>
          <w:tcPr>
            <w:tcW w:w="1264" w:type="dxa"/>
            <w:shd w:val="clear" w:color="auto" w:fill="C5E0B3" w:themeFill="accent6" w:themeFillTint="66"/>
          </w:tcPr>
          <w:p w14:paraId="535A9D72" w14:textId="77777777" w:rsidR="004E5564" w:rsidRPr="00DD43B2" w:rsidRDefault="004E5564" w:rsidP="004C500B">
            <w:pPr>
              <w:spacing w:before="60"/>
              <w:ind w:right="120"/>
              <w:jc w:val="both"/>
              <w:rPr>
                <w:rFonts w:cstheme="minorHAnsi"/>
                <w:b/>
                <w:bCs/>
                <w:color w:val="002060"/>
                <w:sz w:val="24"/>
                <w:szCs w:val="24"/>
              </w:rPr>
            </w:pPr>
            <w:r w:rsidRPr="00DD43B2">
              <w:rPr>
                <w:rFonts w:cstheme="minorHAnsi"/>
                <w:b/>
                <w:bCs/>
                <w:color w:val="002060"/>
                <w:sz w:val="24"/>
                <w:szCs w:val="24"/>
              </w:rPr>
              <w:t>Cod indicator</w:t>
            </w:r>
          </w:p>
        </w:tc>
        <w:tc>
          <w:tcPr>
            <w:tcW w:w="2141" w:type="dxa"/>
            <w:shd w:val="clear" w:color="auto" w:fill="C5E0B3" w:themeFill="accent6" w:themeFillTint="66"/>
          </w:tcPr>
          <w:p w14:paraId="5656FB79" w14:textId="77777777" w:rsidR="004E5564" w:rsidRPr="00DD43B2" w:rsidRDefault="004E5564" w:rsidP="004C500B">
            <w:pPr>
              <w:spacing w:before="60"/>
              <w:ind w:right="120"/>
              <w:jc w:val="both"/>
              <w:rPr>
                <w:rFonts w:cstheme="minorHAnsi"/>
                <w:b/>
                <w:bCs/>
                <w:color w:val="002060"/>
                <w:sz w:val="24"/>
                <w:szCs w:val="24"/>
              </w:rPr>
            </w:pPr>
            <w:r w:rsidRPr="00DD43B2">
              <w:rPr>
                <w:rFonts w:cstheme="minorHAnsi"/>
                <w:b/>
                <w:bCs/>
                <w:color w:val="002060"/>
                <w:sz w:val="24"/>
                <w:szCs w:val="24"/>
              </w:rPr>
              <w:t>Denumire indicator</w:t>
            </w:r>
          </w:p>
        </w:tc>
        <w:tc>
          <w:tcPr>
            <w:tcW w:w="1510" w:type="dxa"/>
            <w:shd w:val="clear" w:color="auto" w:fill="C5E0B3" w:themeFill="accent6" w:themeFillTint="66"/>
          </w:tcPr>
          <w:p w14:paraId="61FA41B9" w14:textId="77777777" w:rsidR="004E5564" w:rsidRPr="00DD43B2" w:rsidRDefault="004E5564" w:rsidP="004C500B">
            <w:pPr>
              <w:spacing w:before="60"/>
              <w:ind w:right="120"/>
              <w:jc w:val="both"/>
              <w:rPr>
                <w:rFonts w:cstheme="minorHAnsi"/>
                <w:b/>
                <w:bCs/>
                <w:color w:val="002060"/>
                <w:sz w:val="24"/>
                <w:szCs w:val="24"/>
              </w:rPr>
            </w:pPr>
            <w:r w:rsidRPr="00DD43B2">
              <w:rPr>
                <w:rFonts w:cstheme="minorHAnsi"/>
                <w:b/>
                <w:bCs/>
                <w:color w:val="002060"/>
                <w:sz w:val="24"/>
                <w:szCs w:val="24"/>
              </w:rPr>
              <w:t>Tip regiune</w:t>
            </w:r>
          </w:p>
        </w:tc>
        <w:tc>
          <w:tcPr>
            <w:tcW w:w="1597" w:type="dxa"/>
            <w:shd w:val="clear" w:color="auto" w:fill="C5E0B3" w:themeFill="accent6" w:themeFillTint="66"/>
          </w:tcPr>
          <w:p w14:paraId="58B83E35" w14:textId="77777777" w:rsidR="004E5564" w:rsidRPr="00DD43B2" w:rsidRDefault="004E5564" w:rsidP="004C500B">
            <w:pPr>
              <w:spacing w:before="60"/>
              <w:ind w:right="120"/>
              <w:jc w:val="both"/>
              <w:rPr>
                <w:rFonts w:cstheme="minorHAnsi"/>
                <w:b/>
                <w:bCs/>
                <w:color w:val="002060"/>
                <w:sz w:val="24"/>
                <w:szCs w:val="24"/>
              </w:rPr>
            </w:pPr>
            <w:r w:rsidRPr="00DD43B2">
              <w:rPr>
                <w:rFonts w:cstheme="minorHAnsi"/>
                <w:b/>
                <w:bCs/>
                <w:color w:val="002060"/>
                <w:sz w:val="24"/>
                <w:szCs w:val="24"/>
              </w:rPr>
              <w:t>Unitate de măsura</w:t>
            </w:r>
          </w:p>
        </w:tc>
        <w:tc>
          <w:tcPr>
            <w:tcW w:w="1539" w:type="dxa"/>
            <w:shd w:val="clear" w:color="auto" w:fill="C5E0B3" w:themeFill="accent6" w:themeFillTint="66"/>
          </w:tcPr>
          <w:p w14:paraId="2F375597" w14:textId="77777777" w:rsidR="004E5564" w:rsidRPr="00DD43B2" w:rsidRDefault="004E5564" w:rsidP="004C500B">
            <w:pPr>
              <w:spacing w:before="60"/>
              <w:ind w:right="120"/>
              <w:jc w:val="both"/>
              <w:rPr>
                <w:rFonts w:cstheme="minorHAnsi"/>
                <w:b/>
                <w:bCs/>
                <w:color w:val="002060"/>
                <w:sz w:val="24"/>
                <w:szCs w:val="24"/>
              </w:rPr>
            </w:pPr>
            <w:r w:rsidRPr="00DD43B2">
              <w:rPr>
                <w:rFonts w:cstheme="minorHAnsi"/>
                <w:b/>
                <w:bCs/>
                <w:color w:val="002060"/>
                <w:sz w:val="24"/>
                <w:szCs w:val="24"/>
              </w:rPr>
              <w:t>Definiții și modalitate de calcul</w:t>
            </w:r>
          </w:p>
        </w:tc>
        <w:tc>
          <w:tcPr>
            <w:tcW w:w="1867" w:type="dxa"/>
            <w:shd w:val="clear" w:color="auto" w:fill="C5E0B3" w:themeFill="accent6" w:themeFillTint="66"/>
          </w:tcPr>
          <w:p w14:paraId="78DB4FA1" w14:textId="55ADE174" w:rsidR="004E5564" w:rsidRPr="00DD43B2" w:rsidRDefault="004E5564" w:rsidP="004C500B">
            <w:pPr>
              <w:spacing w:before="60"/>
              <w:ind w:right="120"/>
              <w:jc w:val="both"/>
              <w:rPr>
                <w:rFonts w:cstheme="minorHAnsi"/>
                <w:b/>
                <w:bCs/>
                <w:color w:val="002060"/>
                <w:sz w:val="24"/>
                <w:szCs w:val="24"/>
              </w:rPr>
            </w:pPr>
            <w:r w:rsidRPr="00DD43B2">
              <w:rPr>
                <w:rFonts w:cstheme="minorHAnsi"/>
                <w:b/>
                <w:bCs/>
                <w:color w:val="002060"/>
                <w:sz w:val="24"/>
                <w:szCs w:val="24"/>
              </w:rPr>
              <w:t xml:space="preserve">Ținte minime indicator </w:t>
            </w:r>
            <w:r w:rsidR="00DE6910" w:rsidRPr="00DD43B2">
              <w:rPr>
                <w:rFonts w:cstheme="minorHAnsi"/>
                <w:b/>
                <w:bCs/>
                <w:color w:val="002060"/>
                <w:sz w:val="24"/>
                <w:szCs w:val="24"/>
              </w:rPr>
              <w:t>/proiect</w:t>
            </w:r>
          </w:p>
        </w:tc>
      </w:tr>
      <w:tr w:rsidR="00644E2E" w:rsidRPr="00DD43B2" w14:paraId="5F1556C8" w14:textId="77777777" w:rsidTr="00E309D7">
        <w:trPr>
          <w:trHeight w:val="723"/>
        </w:trPr>
        <w:tc>
          <w:tcPr>
            <w:tcW w:w="1264" w:type="dxa"/>
            <w:tcBorders>
              <w:top w:val="single" w:sz="4" w:space="0" w:color="000000"/>
              <w:left w:val="single" w:sz="4" w:space="0" w:color="000000"/>
              <w:bottom w:val="single" w:sz="4" w:space="0" w:color="000000"/>
              <w:right w:val="single" w:sz="4" w:space="0" w:color="000000"/>
            </w:tcBorders>
          </w:tcPr>
          <w:p w14:paraId="158BBFB8" w14:textId="021B2058" w:rsidR="00644E2E" w:rsidRPr="00644E2E" w:rsidRDefault="00644E2E" w:rsidP="00644E2E">
            <w:pPr>
              <w:spacing w:before="60"/>
              <w:ind w:right="120"/>
              <w:jc w:val="both"/>
              <w:rPr>
                <w:rFonts w:cstheme="minorHAnsi"/>
                <w:color w:val="002060"/>
                <w:sz w:val="24"/>
                <w:szCs w:val="24"/>
              </w:rPr>
            </w:pPr>
            <w:r w:rsidRPr="00644E2E">
              <w:rPr>
                <w:color w:val="002060"/>
                <w:sz w:val="24"/>
                <w:szCs w:val="24"/>
              </w:rPr>
              <w:t>01PSR1</w:t>
            </w:r>
          </w:p>
        </w:tc>
        <w:tc>
          <w:tcPr>
            <w:tcW w:w="2141" w:type="dxa"/>
            <w:tcBorders>
              <w:top w:val="single" w:sz="4" w:space="0" w:color="000000"/>
              <w:left w:val="single" w:sz="4" w:space="0" w:color="000000"/>
              <w:bottom w:val="single" w:sz="4" w:space="0" w:color="000000"/>
              <w:right w:val="single" w:sz="4" w:space="0" w:color="000000"/>
            </w:tcBorders>
          </w:tcPr>
          <w:p w14:paraId="2D46A56D" w14:textId="5A263273" w:rsidR="00644E2E" w:rsidRPr="00644E2E" w:rsidRDefault="00644E2E" w:rsidP="00644E2E">
            <w:pPr>
              <w:spacing w:before="60"/>
              <w:ind w:right="-9"/>
              <w:jc w:val="both"/>
              <w:rPr>
                <w:rFonts w:cstheme="minorHAnsi"/>
                <w:color w:val="002060"/>
                <w:sz w:val="24"/>
                <w:szCs w:val="24"/>
              </w:rPr>
            </w:pPr>
            <w:r w:rsidRPr="00644E2E">
              <w:rPr>
                <w:color w:val="002060"/>
                <w:sz w:val="24"/>
                <w:szCs w:val="24"/>
              </w:rPr>
              <w:t xml:space="preserve">% adulților care beneficiază de servicii preventive  conform contract cadru </w:t>
            </w:r>
          </w:p>
        </w:tc>
        <w:tc>
          <w:tcPr>
            <w:tcW w:w="1510" w:type="dxa"/>
            <w:tcBorders>
              <w:top w:val="single" w:sz="4" w:space="0" w:color="000000"/>
              <w:left w:val="single" w:sz="4" w:space="0" w:color="000000"/>
              <w:bottom w:val="single" w:sz="4" w:space="0" w:color="000000"/>
              <w:right w:val="single" w:sz="4" w:space="0" w:color="000000"/>
            </w:tcBorders>
          </w:tcPr>
          <w:p w14:paraId="195945F7" w14:textId="77777777" w:rsidR="00644E2E" w:rsidRPr="00644E2E" w:rsidRDefault="00644E2E" w:rsidP="00644E2E">
            <w:pPr>
              <w:spacing w:before="60"/>
              <w:jc w:val="both"/>
              <w:rPr>
                <w:rFonts w:cstheme="minorHAnsi"/>
                <w:color w:val="002060"/>
                <w:sz w:val="24"/>
                <w:szCs w:val="24"/>
              </w:rPr>
            </w:pPr>
            <w:r w:rsidRPr="00644E2E">
              <w:rPr>
                <w:rFonts w:cstheme="minorHAnsi"/>
                <w:color w:val="002060"/>
                <w:sz w:val="24"/>
                <w:szCs w:val="24"/>
              </w:rPr>
              <w:t xml:space="preserve">Regiuni mai puțin dezvoltate </w:t>
            </w:r>
          </w:p>
          <w:p w14:paraId="0A450730" w14:textId="01BED298" w:rsidR="00644E2E" w:rsidRPr="00644E2E" w:rsidRDefault="00644E2E" w:rsidP="00644E2E">
            <w:pPr>
              <w:spacing w:before="60"/>
              <w:jc w:val="both"/>
              <w:rPr>
                <w:rFonts w:cstheme="minorHAnsi"/>
                <w:color w:val="002060"/>
                <w:sz w:val="24"/>
                <w:szCs w:val="24"/>
              </w:rPr>
            </w:pPr>
          </w:p>
        </w:tc>
        <w:tc>
          <w:tcPr>
            <w:tcW w:w="1597" w:type="dxa"/>
          </w:tcPr>
          <w:p w14:paraId="153185F2" w14:textId="42E6F075" w:rsidR="00644E2E" w:rsidRPr="00644E2E" w:rsidRDefault="00644E2E" w:rsidP="00644E2E">
            <w:pPr>
              <w:spacing w:before="60"/>
              <w:ind w:right="120"/>
              <w:jc w:val="both"/>
              <w:rPr>
                <w:rFonts w:cstheme="minorHAnsi"/>
                <w:color w:val="002060"/>
                <w:sz w:val="24"/>
                <w:szCs w:val="24"/>
              </w:rPr>
            </w:pPr>
            <w:r w:rsidRPr="00644E2E">
              <w:rPr>
                <w:rFonts w:cstheme="minorHAnsi"/>
                <w:color w:val="002060"/>
                <w:sz w:val="24"/>
                <w:szCs w:val="24"/>
              </w:rPr>
              <w:t>% adulților</w:t>
            </w:r>
          </w:p>
        </w:tc>
        <w:tc>
          <w:tcPr>
            <w:tcW w:w="1539" w:type="dxa"/>
            <w:vMerge w:val="restart"/>
            <w:vAlign w:val="center"/>
          </w:tcPr>
          <w:p w14:paraId="0352C9DC" w14:textId="77777777" w:rsidR="00644E2E" w:rsidRDefault="00644E2E" w:rsidP="00644E2E">
            <w:pPr>
              <w:spacing w:before="60"/>
              <w:jc w:val="center"/>
              <w:rPr>
                <w:rFonts w:cstheme="minorHAnsi"/>
                <w:color w:val="002060"/>
                <w:sz w:val="24"/>
                <w:szCs w:val="24"/>
              </w:rPr>
            </w:pPr>
          </w:p>
          <w:p w14:paraId="367F342F" w14:textId="77777777" w:rsidR="00644E2E" w:rsidRDefault="00644E2E" w:rsidP="00644E2E">
            <w:pPr>
              <w:spacing w:before="60"/>
              <w:jc w:val="center"/>
              <w:rPr>
                <w:rFonts w:cstheme="minorHAnsi"/>
                <w:color w:val="002060"/>
                <w:sz w:val="24"/>
                <w:szCs w:val="24"/>
              </w:rPr>
            </w:pPr>
          </w:p>
          <w:p w14:paraId="546046B0" w14:textId="77777777" w:rsidR="00644E2E" w:rsidRDefault="00644E2E" w:rsidP="00644E2E">
            <w:pPr>
              <w:spacing w:before="60"/>
              <w:jc w:val="center"/>
              <w:rPr>
                <w:rFonts w:cstheme="minorHAnsi"/>
                <w:color w:val="002060"/>
                <w:sz w:val="24"/>
                <w:szCs w:val="24"/>
              </w:rPr>
            </w:pPr>
          </w:p>
          <w:p w14:paraId="360E9194" w14:textId="77777777" w:rsidR="00644E2E" w:rsidRDefault="00644E2E" w:rsidP="00644E2E">
            <w:pPr>
              <w:spacing w:before="60"/>
              <w:jc w:val="center"/>
              <w:rPr>
                <w:rFonts w:cstheme="minorHAnsi"/>
                <w:color w:val="002060"/>
                <w:sz w:val="24"/>
                <w:szCs w:val="24"/>
              </w:rPr>
            </w:pPr>
          </w:p>
          <w:p w14:paraId="27EC4FA9" w14:textId="38D3F298" w:rsidR="00644E2E" w:rsidRPr="00644E2E" w:rsidRDefault="00644E2E" w:rsidP="00644E2E">
            <w:pPr>
              <w:spacing w:before="60"/>
              <w:jc w:val="center"/>
              <w:rPr>
                <w:rFonts w:cstheme="minorHAnsi"/>
                <w:color w:val="002060"/>
                <w:sz w:val="24"/>
                <w:szCs w:val="24"/>
              </w:rPr>
            </w:pPr>
            <w:r w:rsidRPr="00644E2E">
              <w:rPr>
                <w:rFonts w:cstheme="minorHAnsi"/>
                <w:color w:val="002060"/>
                <w:sz w:val="24"/>
                <w:szCs w:val="24"/>
              </w:rPr>
              <w:t xml:space="preserve">Conform </w:t>
            </w:r>
            <w:r w:rsidRPr="00644E2E">
              <w:rPr>
                <w:rFonts w:cstheme="minorHAnsi"/>
                <w:b/>
                <w:bCs/>
                <w:color w:val="002060"/>
                <w:sz w:val="24"/>
                <w:szCs w:val="24"/>
              </w:rPr>
              <w:t xml:space="preserve">Anexei 2: </w:t>
            </w:r>
            <w:r w:rsidRPr="00644E2E">
              <w:rPr>
                <w:rFonts w:cstheme="minorHAnsi"/>
                <w:color w:val="002060"/>
                <w:sz w:val="24"/>
                <w:szCs w:val="24"/>
              </w:rPr>
              <w:t>Definiții și mod de calcul indicatori</w:t>
            </w:r>
          </w:p>
        </w:tc>
        <w:tc>
          <w:tcPr>
            <w:tcW w:w="1867" w:type="dxa"/>
          </w:tcPr>
          <w:p w14:paraId="2FB8C975" w14:textId="6169A371" w:rsidR="00644E2E" w:rsidRPr="00644E2E" w:rsidRDefault="00644E2E" w:rsidP="00644E2E">
            <w:pPr>
              <w:spacing w:before="60"/>
              <w:ind w:right="120"/>
              <w:jc w:val="center"/>
              <w:rPr>
                <w:rFonts w:cstheme="minorHAnsi"/>
                <w:color w:val="002060"/>
                <w:sz w:val="24"/>
                <w:szCs w:val="24"/>
              </w:rPr>
            </w:pPr>
            <w:r w:rsidRPr="00644E2E">
              <w:rPr>
                <w:color w:val="002060"/>
                <w:sz w:val="24"/>
                <w:szCs w:val="24"/>
              </w:rPr>
              <w:t>cel puțin 80%</w:t>
            </w:r>
          </w:p>
        </w:tc>
      </w:tr>
      <w:tr w:rsidR="00644E2E" w:rsidRPr="00DD43B2" w14:paraId="219862A4" w14:textId="77777777" w:rsidTr="00E309D7">
        <w:trPr>
          <w:trHeight w:val="723"/>
        </w:trPr>
        <w:tc>
          <w:tcPr>
            <w:tcW w:w="1264" w:type="dxa"/>
            <w:tcBorders>
              <w:top w:val="single" w:sz="4" w:space="0" w:color="000000"/>
              <w:left w:val="single" w:sz="4" w:space="0" w:color="000000"/>
              <w:bottom w:val="single" w:sz="4" w:space="0" w:color="000000"/>
              <w:right w:val="single" w:sz="4" w:space="0" w:color="000000"/>
            </w:tcBorders>
          </w:tcPr>
          <w:p w14:paraId="378CF40F" w14:textId="34A18760" w:rsidR="00644E2E" w:rsidRPr="00644E2E" w:rsidRDefault="00644E2E" w:rsidP="00644E2E">
            <w:pPr>
              <w:spacing w:before="60"/>
              <w:ind w:right="120"/>
              <w:jc w:val="both"/>
              <w:rPr>
                <w:rFonts w:cstheme="minorHAnsi"/>
                <w:color w:val="002060"/>
                <w:sz w:val="24"/>
                <w:szCs w:val="24"/>
              </w:rPr>
            </w:pPr>
            <w:r w:rsidRPr="00644E2E">
              <w:rPr>
                <w:color w:val="002060"/>
                <w:sz w:val="24"/>
                <w:szCs w:val="24"/>
              </w:rPr>
              <w:t>01PSR2</w:t>
            </w:r>
          </w:p>
        </w:tc>
        <w:tc>
          <w:tcPr>
            <w:tcW w:w="2141" w:type="dxa"/>
            <w:tcBorders>
              <w:top w:val="single" w:sz="4" w:space="0" w:color="000000"/>
              <w:left w:val="single" w:sz="4" w:space="0" w:color="000000"/>
              <w:bottom w:val="single" w:sz="4" w:space="0" w:color="000000"/>
              <w:right w:val="single" w:sz="4" w:space="0" w:color="000000"/>
            </w:tcBorders>
          </w:tcPr>
          <w:p w14:paraId="357BA52A" w14:textId="47F5115F" w:rsidR="00644E2E" w:rsidRPr="00644E2E" w:rsidRDefault="00644E2E" w:rsidP="00644E2E">
            <w:pPr>
              <w:spacing w:before="60"/>
              <w:ind w:right="-9"/>
              <w:jc w:val="both"/>
              <w:rPr>
                <w:rFonts w:cstheme="minorHAnsi"/>
                <w:color w:val="002060"/>
                <w:sz w:val="24"/>
                <w:szCs w:val="24"/>
              </w:rPr>
            </w:pPr>
            <w:r w:rsidRPr="00644E2E">
              <w:rPr>
                <w:color w:val="002060"/>
                <w:sz w:val="24"/>
                <w:szCs w:val="24"/>
              </w:rPr>
              <w:t>% copiilor înscriși pe listă care beneficiază de consultații preventive active conform vârstei</w:t>
            </w:r>
          </w:p>
        </w:tc>
        <w:tc>
          <w:tcPr>
            <w:tcW w:w="1510" w:type="dxa"/>
            <w:tcBorders>
              <w:top w:val="single" w:sz="4" w:space="0" w:color="000000"/>
              <w:left w:val="single" w:sz="4" w:space="0" w:color="000000"/>
              <w:bottom w:val="single" w:sz="4" w:space="0" w:color="000000"/>
              <w:right w:val="single" w:sz="4" w:space="0" w:color="000000"/>
            </w:tcBorders>
          </w:tcPr>
          <w:p w14:paraId="637BFB32" w14:textId="264999A4" w:rsidR="00644E2E" w:rsidRPr="00644E2E" w:rsidRDefault="00644E2E" w:rsidP="00644E2E">
            <w:pPr>
              <w:spacing w:before="60"/>
              <w:jc w:val="both"/>
              <w:rPr>
                <w:rFonts w:cstheme="minorHAnsi"/>
                <w:color w:val="002060"/>
                <w:sz w:val="24"/>
                <w:szCs w:val="24"/>
              </w:rPr>
            </w:pPr>
            <w:r w:rsidRPr="00644E2E">
              <w:rPr>
                <w:rFonts w:cstheme="minorHAnsi"/>
                <w:color w:val="002060"/>
                <w:sz w:val="24"/>
                <w:szCs w:val="24"/>
              </w:rPr>
              <w:t xml:space="preserve">Regiuni mai puțin dezvoltate </w:t>
            </w:r>
          </w:p>
        </w:tc>
        <w:tc>
          <w:tcPr>
            <w:tcW w:w="1597" w:type="dxa"/>
          </w:tcPr>
          <w:p w14:paraId="26609D2F" w14:textId="185E24F9" w:rsidR="00644E2E" w:rsidRPr="00644E2E" w:rsidRDefault="00644E2E" w:rsidP="00644E2E">
            <w:pPr>
              <w:spacing w:before="60"/>
              <w:ind w:right="120"/>
              <w:jc w:val="both"/>
              <w:rPr>
                <w:rFonts w:cstheme="minorHAnsi"/>
                <w:color w:val="002060"/>
                <w:sz w:val="24"/>
                <w:szCs w:val="24"/>
              </w:rPr>
            </w:pPr>
            <w:r w:rsidRPr="00644E2E">
              <w:rPr>
                <w:rFonts w:cstheme="minorHAnsi"/>
                <w:color w:val="002060"/>
                <w:sz w:val="24"/>
                <w:szCs w:val="24"/>
              </w:rPr>
              <w:t>% copii</w:t>
            </w:r>
          </w:p>
        </w:tc>
        <w:tc>
          <w:tcPr>
            <w:tcW w:w="1539" w:type="dxa"/>
            <w:vMerge/>
          </w:tcPr>
          <w:p w14:paraId="637ADCC1" w14:textId="77777777" w:rsidR="00644E2E" w:rsidRPr="00644E2E" w:rsidRDefault="00644E2E" w:rsidP="00644E2E">
            <w:pPr>
              <w:spacing w:before="60"/>
              <w:jc w:val="both"/>
              <w:rPr>
                <w:rFonts w:cstheme="minorHAnsi"/>
                <w:color w:val="002060"/>
                <w:sz w:val="24"/>
                <w:szCs w:val="24"/>
              </w:rPr>
            </w:pPr>
          </w:p>
        </w:tc>
        <w:tc>
          <w:tcPr>
            <w:tcW w:w="1867" w:type="dxa"/>
          </w:tcPr>
          <w:p w14:paraId="7B73B94B" w14:textId="2CB01505" w:rsidR="00644E2E" w:rsidRPr="00644E2E" w:rsidRDefault="00644E2E" w:rsidP="00644E2E">
            <w:pPr>
              <w:spacing w:before="60"/>
              <w:ind w:right="120"/>
              <w:jc w:val="center"/>
              <w:rPr>
                <w:rFonts w:cstheme="minorHAnsi"/>
                <w:color w:val="002060"/>
                <w:sz w:val="24"/>
                <w:szCs w:val="24"/>
              </w:rPr>
            </w:pPr>
            <w:r w:rsidRPr="00644E2E">
              <w:rPr>
                <w:color w:val="002060"/>
                <w:sz w:val="24"/>
                <w:szCs w:val="24"/>
              </w:rPr>
              <w:t>cel puțin 80%</w:t>
            </w:r>
          </w:p>
        </w:tc>
      </w:tr>
      <w:tr w:rsidR="00644E2E" w:rsidRPr="00DD43B2" w14:paraId="4DA7B73D" w14:textId="77777777" w:rsidTr="00E309D7">
        <w:trPr>
          <w:trHeight w:val="723"/>
        </w:trPr>
        <w:tc>
          <w:tcPr>
            <w:tcW w:w="1264" w:type="dxa"/>
            <w:tcBorders>
              <w:top w:val="single" w:sz="4" w:space="0" w:color="000000"/>
              <w:left w:val="single" w:sz="4" w:space="0" w:color="000000"/>
              <w:bottom w:val="single" w:sz="4" w:space="0" w:color="000000"/>
              <w:right w:val="single" w:sz="4" w:space="0" w:color="000000"/>
            </w:tcBorders>
          </w:tcPr>
          <w:p w14:paraId="5E56FEE4" w14:textId="1FA85290" w:rsidR="00644E2E" w:rsidRPr="00644E2E" w:rsidRDefault="00644E2E" w:rsidP="00644E2E">
            <w:pPr>
              <w:spacing w:before="60"/>
              <w:ind w:right="120"/>
              <w:jc w:val="both"/>
              <w:rPr>
                <w:rFonts w:cstheme="minorHAnsi"/>
                <w:color w:val="002060"/>
                <w:sz w:val="24"/>
                <w:szCs w:val="24"/>
              </w:rPr>
            </w:pPr>
            <w:r w:rsidRPr="00644E2E">
              <w:rPr>
                <w:color w:val="002060"/>
                <w:sz w:val="24"/>
                <w:szCs w:val="24"/>
              </w:rPr>
              <w:t>01PSR3</w:t>
            </w:r>
          </w:p>
        </w:tc>
        <w:tc>
          <w:tcPr>
            <w:tcW w:w="2141" w:type="dxa"/>
            <w:tcBorders>
              <w:top w:val="single" w:sz="4" w:space="0" w:color="000000"/>
              <w:left w:val="single" w:sz="4" w:space="0" w:color="000000"/>
              <w:bottom w:val="single" w:sz="4" w:space="0" w:color="000000"/>
              <w:right w:val="single" w:sz="4" w:space="0" w:color="000000"/>
            </w:tcBorders>
          </w:tcPr>
          <w:p w14:paraId="4A7D6079" w14:textId="17742B1E" w:rsidR="00644E2E" w:rsidRPr="00644E2E" w:rsidRDefault="00644E2E" w:rsidP="00644E2E">
            <w:pPr>
              <w:spacing w:before="60"/>
              <w:ind w:right="-9"/>
              <w:jc w:val="both"/>
              <w:rPr>
                <w:rFonts w:cstheme="minorHAnsi"/>
                <w:color w:val="002060"/>
                <w:sz w:val="24"/>
                <w:szCs w:val="24"/>
              </w:rPr>
            </w:pPr>
            <w:r w:rsidRPr="00644E2E">
              <w:rPr>
                <w:color w:val="002060"/>
                <w:sz w:val="24"/>
                <w:szCs w:val="24"/>
              </w:rPr>
              <w:t>% copiilor vaccinați complet conform vârstei</w:t>
            </w:r>
          </w:p>
        </w:tc>
        <w:tc>
          <w:tcPr>
            <w:tcW w:w="1510" w:type="dxa"/>
            <w:tcBorders>
              <w:top w:val="single" w:sz="4" w:space="0" w:color="000000"/>
              <w:left w:val="single" w:sz="4" w:space="0" w:color="000000"/>
              <w:bottom w:val="single" w:sz="4" w:space="0" w:color="000000"/>
              <w:right w:val="single" w:sz="4" w:space="0" w:color="000000"/>
            </w:tcBorders>
          </w:tcPr>
          <w:p w14:paraId="46EACE29" w14:textId="7097EC63" w:rsidR="00644E2E" w:rsidRPr="00644E2E" w:rsidRDefault="00644E2E" w:rsidP="00644E2E">
            <w:pPr>
              <w:spacing w:before="60"/>
              <w:jc w:val="both"/>
              <w:rPr>
                <w:rFonts w:cstheme="minorHAnsi"/>
                <w:color w:val="002060"/>
                <w:sz w:val="24"/>
                <w:szCs w:val="24"/>
              </w:rPr>
            </w:pPr>
            <w:r w:rsidRPr="00644E2E">
              <w:rPr>
                <w:rFonts w:cstheme="minorHAnsi"/>
                <w:color w:val="002060"/>
                <w:sz w:val="24"/>
                <w:szCs w:val="24"/>
              </w:rPr>
              <w:t xml:space="preserve">Regiuni mai puțin dezvoltate </w:t>
            </w:r>
          </w:p>
        </w:tc>
        <w:tc>
          <w:tcPr>
            <w:tcW w:w="1597" w:type="dxa"/>
          </w:tcPr>
          <w:p w14:paraId="38F3CA52" w14:textId="2032912D" w:rsidR="00644E2E" w:rsidRPr="00644E2E" w:rsidRDefault="00644E2E" w:rsidP="00644E2E">
            <w:pPr>
              <w:spacing w:before="60"/>
              <w:ind w:right="120"/>
              <w:jc w:val="both"/>
              <w:rPr>
                <w:rFonts w:cstheme="minorHAnsi"/>
                <w:color w:val="002060"/>
                <w:sz w:val="24"/>
                <w:szCs w:val="24"/>
              </w:rPr>
            </w:pPr>
            <w:r w:rsidRPr="00167D25">
              <w:rPr>
                <w:rFonts w:cstheme="minorHAnsi"/>
                <w:color w:val="002060"/>
                <w:sz w:val="24"/>
                <w:szCs w:val="24"/>
              </w:rPr>
              <w:t>% copii</w:t>
            </w:r>
          </w:p>
        </w:tc>
        <w:tc>
          <w:tcPr>
            <w:tcW w:w="1539" w:type="dxa"/>
            <w:vMerge/>
          </w:tcPr>
          <w:p w14:paraId="7BA573F1" w14:textId="77777777" w:rsidR="00644E2E" w:rsidRPr="00644E2E" w:rsidRDefault="00644E2E" w:rsidP="00644E2E">
            <w:pPr>
              <w:spacing w:before="60"/>
              <w:jc w:val="both"/>
              <w:rPr>
                <w:rFonts w:cstheme="minorHAnsi"/>
                <w:color w:val="002060"/>
                <w:sz w:val="24"/>
                <w:szCs w:val="24"/>
              </w:rPr>
            </w:pPr>
          </w:p>
        </w:tc>
        <w:tc>
          <w:tcPr>
            <w:tcW w:w="1867" w:type="dxa"/>
          </w:tcPr>
          <w:p w14:paraId="155DE1AF" w14:textId="7A233B07" w:rsidR="00644E2E" w:rsidRPr="00644E2E" w:rsidRDefault="00644E2E" w:rsidP="00644E2E">
            <w:pPr>
              <w:spacing w:before="60"/>
              <w:ind w:right="120"/>
              <w:jc w:val="center"/>
              <w:rPr>
                <w:rFonts w:cstheme="minorHAnsi"/>
                <w:color w:val="002060"/>
                <w:sz w:val="24"/>
                <w:szCs w:val="24"/>
              </w:rPr>
            </w:pPr>
            <w:r w:rsidRPr="00644E2E">
              <w:rPr>
                <w:color w:val="002060"/>
                <w:sz w:val="24"/>
                <w:szCs w:val="24"/>
              </w:rPr>
              <w:t>cel puțin 80%</w:t>
            </w:r>
          </w:p>
        </w:tc>
      </w:tr>
    </w:tbl>
    <w:p w14:paraId="40EB4B7B" w14:textId="77777777" w:rsidR="00CD3E02" w:rsidRPr="00DD43B2" w:rsidRDefault="00CD3E02" w:rsidP="004C500B">
      <w:pPr>
        <w:spacing w:before="60" w:after="0" w:line="240" w:lineRule="auto"/>
        <w:rPr>
          <w:rFonts w:cstheme="minorHAnsi"/>
          <w:b/>
          <w:bCs/>
          <w:iCs/>
          <w:color w:val="002060"/>
          <w:sz w:val="24"/>
          <w:szCs w:val="24"/>
        </w:rPr>
      </w:pPr>
    </w:p>
    <w:p w14:paraId="51497774" w14:textId="02F30AA0" w:rsidR="00AF68E0" w:rsidRPr="00DD43B2" w:rsidRDefault="00AF68E0" w:rsidP="004C500B">
      <w:pPr>
        <w:spacing w:before="60" w:after="0" w:line="240" w:lineRule="auto"/>
        <w:rPr>
          <w:rFonts w:cstheme="minorHAnsi"/>
          <w:b/>
          <w:bCs/>
          <w:i/>
          <w:color w:val="C00000"/>
          <w:sz w:val="24"/>
          <w:szCs w:val="24"/>
        </w:rPr>
      </w:pPr>
      <w:r w:rsidRPr="00DD43B2">
        <w:rPr>
          <w:rFonts w:cstheme="minorHAnsi"/>
          <w:b/>
          <w:bCs/>
          <w:iCs/>
          <w:color w:val="C00000"/>
          <w:sz w:val="24"/>
          <w:szCs w:val="24"/>
        </w:rPr>
        <w:t>Atenție!</w:t>
      </w:r>
      <w:r w:rsidRPr="00DD43B2">
        <w:rPr>
          <w:rFonts w:cstheme="minorHAnsi"/>
          <w:b/>
          <w:bCs/>
          <w:i/>
          <w:color w:val="C00000"/>
          <w:sz w:val="24"/>
          <w:szCs w:val="24"/>
        </w:rPr>
        <w:t xml:space="preserve"> </w:t>
      </w:r>
    </w:p>
    <w:p w14:paraId="66102A44" w14:textId="513A5BFC" w:rsidR="00057052" w:rsidRPr="00DD43B2" w:rsidRDefault="00057052" w:rsidP="00057052">
      <w:pPr>
        <w:spacing w:before="60" w:after="0" w:line="240" w:lineRule="auto"/>
        <w:jc w:val="both"/>
        <w:rPr>
          <w:rFonts w:cstheme="minorHAnsi"/>
          <w:i/>
          <w:color w:val="002060"/>
          <w:sz w:val="24"/>
          <w:szCs w:val="24"/>
        </w:rPr>
      </w:pPr>
      <w:r w:rsidRPr="00DD43B2">
        <w:rPr>
          <w:rFonts w:cstheme="minorHAnsi"/>
          <w:i/>
          <w:color w:val="002060"/>
          <w:sz w:val="24"/>
          <w:szCs w:val="24"/>
        </w:rPr>
        <w:t>Țintele menționate în cererea de finanțare în privința indicatorilor de realizare și rezultat trebuie să fie cel puțin egale cu cele menționate în tabelul de mai sus. Țintele menționate în cererea de finanțare în privința indicatorilor de rezultat sunt cele asumate de beneficiar în situația aprobării proiectului.</w:t>
      </w:r>
    </w:p>
    <w:p w14:paraId="7EEF657D" w14:textId="77777777" w:rsidR="00F85E6D" w:rsidRPr="00DD43B2" w:rsidRDefault="00F85E6D" w:rsidP="004C500B">
      <w:pPr>
        <w:spacing w:before="60" w:after="0" w:line="240" w:lineRule="auto"/>
        <w:ind w:right="-94"/>
        <w:jc w:val="both"/>
        <w:rPr>
          <w:rFonts w:cstheme="minorHAnsi"/>
          <w:b/>
          <w:bCs/>
          <w:i/>
          <w:color w:val="002060"/>
          <w:sz w:val="24"/>
          <w:szCs w:val="24"/>
        </w:rPr>
      </w:pPr>
    </w:p>
    <w:p w14:paraId="566043FF" w14:textId="540B32DB" w:rsidR="00423649" w:rsidRPr="00DD43B2" w:rsidRDefault="00423649" w:rsidP="004C500B">
      <w:pPr>
        <w:pStyle w:val="ListParagraph"/>
        <w:numPr>
          <w:ilvl w:val="2"/>
          <w:numId w:val="1"/>
        </w:numPr>
        <w:spacing w:before="60" w:after="0" w:line="240" w:lineRule="auto"/>
        <w:ind w:left="709" w:hanging="709"/>
        <w:contextualSpacing w:val="0"/>
        <w:jc w:val="both"/>
        <w:outlineLvl w:val="2"/>
        <w:rPr>
          <w:rFonts w:cstheme="minorHAnsi"/>
          <w:b/>
          <w:bCs/>
          <w:iCs/>
          <w:color w:val="002060"/>
          <w:sz w:val="24"/>
          <w:szCs w:val="24"/>
        </w:rPr>
      </w:pPr>
      <w:bookmarkStart w:id="93" w:name="_Toc227323696"/>
      <w:r w:rsidRPr="00DD43B2">
        <w:rPr>
          <w:rFonts w:cstheme="minorHAnsi"/>
          <w:b/>
          <w:bCs/>
          <w:iCs/>
          <w:color w:val="002060"/>
          <w:sz w:val="24"/>
          <w:szCs w:val="24"/>
        </w:rPr>
        <w:t xml:space="preserve">Indicatori suplimentari specifici </w:t>
      </w:r>
      <w:r w:rsidR="009209E8" w:rsidRPr="00DD43B2">
        <w:rPr>
          <w:rFonts w:cstheme="minorHAnsi"/>
          <w:b/>
          <w:bCs/>
          <w:iCs/>
          <w:color w:val="002060"/>
          <w:sz w:val="24"/>
          <w:szCs w:val="24"/>
        </w:rPr>
        <w:t xml:space="preserve">apelului de proiecte </w:t>
      </w:r>
      <w:r w:rsidRPr="00DD43B2">
        <w:rPr>
          <w:rFonts w:cstheme="minorHAnsi"/>
          <w:b/>
          <w:bCs/>
          <w:iCs/>
          <w:color w:val="002060"/>
          <w:sz w:val="24"/>
          <w:szCs w:val="24"/>
        </w:rPr>
        <w:t>(dacă este cazul)</w:t>
      </w:r>
      <w:bookmarkEnd w:id="93"/>
    </w:p>
    <w:p w14:paraId="508BACED" w14:textId="6CBE0118" w:rsidR="000E7C59" w:rsidRPr="00DD43B2" w:rsidRDefault="00304EDF" w:rsidP="000E7C59">
      <w:pPr>
        <w:spacing w:before="60" w:after="0" w:line="240" w:lineRule="auto"/>
        <w:ind w:right="-94"/>
        <w:jc w:val="both"/>
        <w:rPr>
          <w:rFonts w:cstheme="minorHAnsi"/>
          <w:color w:val="002060"/>
          <w:sz w:val="24"/>
          <w:szCs w:val="24"/>
        </w:rPr>
      </w:pPr>
      <w:bookmarkStart w:id="94" w:name="_Hlk134973342"/>
      <w:r w:rsidRPr="00DD43B2">
        <w:rPr>
          <w:rFonts w:cstheme="minorHAnsi"/>
          <w:iCs/>
          <w:color w:val="002060"/>
          <w:sz w:val="24"/>
          <w:szCs w:val="24"/>
        </w:rPr>
        <w:t>Nu se aplică.</w:t>
      </w:r>
    </w:p>
    <w:p w14:paraId="5A1242D0" w14:textId="77777777" w:rsidR="0068222F" w:rsidRPr="00DD43B2" w:rsidRDefault="0068222F" w:rsidP="004C500B">
      <w:pPr>
        <w:spacing w:before="60" w:after="0" w:line="240" w:lineRule="auto"/>
        <w:ind w:right="-94"/>
        <w:jc w:val="both"/>
        <w:rPr>
          <w:rFonts w:cstheme="minorHAnsi"/>
          <w:color w:val="002060"/>
          <w:sz w:val="24"/>
          <w:szCs w:val="24"/>
        </w:rPr>
      </w:pPr>
    </w:p>
    <w:p w14:paraId="53145C69" w14:textId="77777777" w:rsidR="00423649" w:rsidRPr="00DD43B2" w:rsidRDefault="00423649" w:rsidP="004C500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95" w:name="_Toc159233945"/>
      <w:bookmarkStart w:id="96" w:name="_Toc160634141"/>
      <w:bookmarkStart w:id="97" w:name="_Toc227323697"/>
      <w:bookmarkEnd w:id="94"/>
      <w:bookmarkEnd w:id="95"/>
      <w:bookmarkEnd w:id="96"/>
      <w:r w:rsidRPr="00DD43B2">
        <w:rPr>
          <w:rFonts w:cstheme="minorHAnsi"/>
          <w:b/>
          <w:bCs/>
          <w:iCs/>
          <w:color w:val="002060"/>
          <w:sz w:val="24"/>
          <w:szCs w:val="24"/>
        </w:rPr>
        <w:t>Rezultatele așteptate</w:t>
      </w:r>
      <w:bookmarkEnd w:id="97"/>
      <w:r w:rsidRPr="00DD43B2">
        <w:rPr>
          <w:rFonts w:cstheme="minorHAnsi"/>
          <w:b/>
          <w:bCs/>
          <w:iCs/>
          <w:color w:val="002060"/>
          <w:sz w:val="24"/>
          <w:szCs w:val="24"/>
        </w:rPr>
        <w:tab/>
      </w:r>
    </w:p>
    <w:p w14:paraId="73520F4C" w14:textId="3181BC20" w:rsidR="00FE1702" w:rsidRPr="00DD43B2" w:rsidRDefault="00EB7A6A" w:rsidP="004C500B">
      <w:pPr>
        <w:spacing w:before="60" w:after="0" w:line="240" w:lineRule="auto"/>
        <w:jc w:val="both"/>
        <w:rPr>
          <w:rFonts w:cstheme="minorHAnsi"/>
          <w:iCs/>
          <w:color w:val="002060"/>
          <w:sz w:val="24"/>
          <w:szCs w:val="24"/>
        </w:rPr>
      </w:pPr>
      <w:r w:rsidRPr="00DD43B2">
        <w:rPr>
          <w:rFonts w:cstheme="minorHAnsi"/>
          <w:iCs/>
          <w:color w:val="002060"/>
          <w:sz w:val="24"/>
          <w:szCs w:val="24"/>
        </w:rPr>
        <w:t xml:space="preserve">În cadrul </w:t>
      </w:r>
      <w:bookmarkStart w:id="98" w:name="_Hlk140140764"/>
      <w:r w:rsidR="00BE1F7B" w:rsidRPr="00DD43B2">
        <w:rPr>
          <w:rFonts w:cstheme="minorHAnsi"/>
          <w:iCs/>
          <w:color w:val="002060"/>
          <w:sz w:val="24"/>
          <w:szCs w:val="24"/>
        </w:rPr>
        <w:t>apelului de proiecte</w:t>
      </w:r>
      <w:r w:rsidRPr="00DD43B2">
        <w:rPr>
          <w:rFonts w:cstheme="minorHAnsi"/>
          <w:iCs/>
          <w:color w:val="002060"/>
          <w:sz w:val="24"/>
          <w:szCs w:val="24"/>
        </w:rPr>
        <w:t xml:space="preserve"> </w:t>
      </w:r>
      <w:bookmarkEnd w:id="98"/>
      <w:r w:rsidR="00FE1702" w:rsidRPr="00DD43B2">
        <w:rPr>
          <w:rFonts w:cstheme="minorHAnsi"/>
          <w:iCs/>
          <w:color w:val="002060"/>
          <w:sz w:val="24"/>
          <w:szCs w:val="24"/>
        </w:rPr>
        <w:t xml:space="preserve">sunt </w:t>
      </w:r>
      <w:r w:rsidR="00FC5745" w:rsidRPr="00DD43B2">
        <w:rPr>
          <w:rFonts w:cstheme="minorHAnsi"/>
          <w:iCs/>
          <w:color w:val="002060"/>
          <w:sz w:val="24"/>
          <w:szCs w:val="24"/>
        </w:rPr>
        <w:t>așteptate</w:t>
      </w:r>
      <w:r w:rsidR="00FE1702" w:rsidRPr="00DD43B2">
        <w:rPr>
          <w:rFonts w:cstheme="minorHAnsi"/>
          <w:iCs/>
          <w:color w:val="002060"/>
          <w:sz w:val="24"/>
          <w:szCs w:val="24"/>
        </w:rPr>
        <w:t xml:space="preserve"> următoarele rezultate:</w:t>
      </w:r>
    </w:p>
    <w:p w14:paraId="4A107899" w14:textId="54057A50" w:rsidR="00DD1BF0" w:rsidRPr="00117BF5" w:rsidRDefault="00E309D7" w:rsidP="00117BF5">
      <w:pPr>
        <w:pStyle w:val="ListParagraph"/>
        <w:numPr>
          <w:ilvl w:val="1"/>
          <w:numId w:val="175"/>
        </w:numPr>
        <w:rPr>
          <w:color w:val="002060"/>
          <w:sz w:val="24"/>
          <w:szCs w:val="24"/>
        </w:rPr>
      </w:pPr>
      <w:r w:rsidRPr="00117BF5">
        <w:rPr>
          <w:color w:val="002060"/>
          <w:sz w:val="24"/>
          <w:szCs w:val="24"/>
        </w:rPr>
        <w:t>cabinete medici familie dotate</w:t>
      </w:r>
    </w:p>
    <w:p w14:paraId="453DAE11" w14:textId="77777777" w:rsidR="00E309D7" w:rsidRPr="00DD43B2" w:rsidRDefault="00E309D7" w:rsidP="009E24F9">
      <w:pPr>
        <w:spacing w:before="60" w:after="0" w:line="240" w:lineRule="auto"/>
        <w:jc w:val="both"/>
        <w:rPr>
          <w:rFonts w:cstheme="minorHAnsi"/>
          <w:color w:val="002060"/>
          <w:sz w:val="24"/>
          <w:szCs w:val="24"/>
        </w:rPr>
      </w:pPr>
    </w:p>
    <w:p w14:paraId="0288CB44" w14:textId="77777777" w:rsidR="000A6D70" w:rsidRPr="00DD43B2" w:rsidRDefault="00A34AAA" w:rsidP="004C500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99" w:name="_Toc134715965"/>
      <w:bookmarkStart w:id="100" w:name="_Toc134716113"/>
      <w:bookmarkStart w:id="101" w:name="_Toc134716290"/>
      <w:bookmarkStart w:id="102" w:name="_Toc134716439"/>
      <w:bookmarkStart w:id="103" w:name="_Toc134716589"/>
      <w:bookmarkStart w:id="104" w:name="_Toc134716729"/>
      <w:bookmarkStart w:id="105" w:name="_Toc134716869"/>
      <w:bookmarkStart w:id="106" w:name="_Toc134717008"/>
      <w:bookmarkStart w:id="107" w:name="_Toc134717146"/>
      <w:bookmarkStart w:id="108" w:name="_Toc134717282"/>
      <w:bookmarkStart w:id="109" w:name="_Toc134717415"/>
      <w:bookmarkStart w:id="110" w:name="_Toc134717888"/>
      <w:bookmarkStart w:id="111" w:name="_Toc134715966"/>
      <w:bookmarkStart w:id="112" w:name="_Toc134716114"/>
      <w:bookmarkStart w:id="113" w:name="_Toc134716291"/>
      <w:bookmarkStart w:id="114" w:name="_Toc134716440"/>
      <w:bookmarkStart w:id="115" w:name="_Toc134716590"/>
      <w:bookmarkStart w:id="116" w:name="_Toc134716730"/>
      <w:bookmarkStart w:id="117" w:name="_Toc134716870"/>
      <w:bookmarkStart w:id="118" w:name="_Toc134717009"/>
      <w:bookmarkStart w:id="119" w:name="_Toc134717147"/>
      <w:bookmarkStart w:id="120" w:name="_Toc134717283"/>
      <w:bookmarkStart w:id="121" w:name="_Toc134717416"/>
      <w:bookmarkStart w:id="122" w:name="_Toc134717889"/>
      <w:bookmarkStart w:id="123" w:name="_Toc2273236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r w:rsidRPr="00DD43B2">
        <w:rPr>
          <w:rFonts w:cstheme="minorHAnsi"/>
          <w:b/>
          <w:bCs/>
          <w:iCs/>
          <w:color w:val="002060"/>
          <w:sz w:val="24"/>
          <w:szCs w:val="24"/>
        </w:rPr>
        <w:t>Operațiune de importanță strategică</w:t>
      </w:r>
      <w:bookmarkEnd w:id="123"/>
      <w:r w:rsidRPr="00DD43B2">
        <w:rPr>
          <w:rFonts w:cstheme="minorHAnsi"/>
          <w:b/>
          <w:bCs/>
          <w:iCs/>
          <w:color w:val="002060"/>
          <w:sz w:val="24"/>
          <w:szCs w:val="24"/>
        </w:rPr>
        <w:t xml:space="preserve"> </w:t>
      </w:r>
    </w:p>
    <w:p w14:paraId="078306F1" w14:textId="5832654E" w:rsidR="0041040A" w:rsidRPr="00DD43B2" w:rsidRDefault="00515689" w:rsidP="004C500B">
      <w:pPr>
        <w:spacing w:before="60" w:after="0" w:line="240" w:lineRule="auto"/>
        <w:jc w:val="both"/>
        <w:rPr>
          <w:rFonts w:cstheme="minorHAnsi"/>
          <w:iCs/>
          <w:color w:val="002060"/>
          <w:sz w:val="24"/>
          <w:szCs w:val="24"/>
        </w:rPr>
      </w:pPr>
      <w:bookmarkStart w:id="124" w:name="_Hlk136432963"/>
      <w:r w:rsidRPr="00DD43B2">
        <w:rPr>
          <w:rFonts w:cstheme="minorHAnsi"/>
          <w:iCs/>
          <w:color w:val="002060"/>
          <w:sz w:val="24"/>
          <w:szCs w:val="24"/>
        </w:rPr>
        <w:t>Nu se aplică.</w:t>
      </w:r>
    </w:p>
    <w:p w14:paraId="69D7D9C5" w14:textId="77777777" w:rsidR="00515689" w:rsidRPr="00DD43B2" w:rsidRDefault="00515689" w:rsidP="004C500B">
      <w:pPr>
        <w:spacing w:before="60" w:after="0" w:line="240" w:lineRule="auto"/>
        <w:jc w:val="both"/>
        <w:rPr>
          <w:rFonts w:cstheme="minorHAnsi"/>
          <w:i/>
          <w:color w:val="002060"/>
          <w:sz w:val="24"/>
          <w:szCs w:val="24"/>
        </w:rPr>
      </w:pPr>
    </w:p>
    <w:p w14:paraId="3141CBB9" w14:textId="22734C28" w:rsidR="00A34AAA" w:rsidRPr="00DD43B2" w:rsidRDefault="00A34AAA" w:rsidP="004C500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125" w:name="_Toc159233948"/>
      <w:bookmarkStart w:id="126" w:name="_Toc160634144"/>
      <w:bookmarkStart w:id="127" w:name="_Toc142058058"/>
      <w:bookmarkStart w:id="128" w:name="_Toc142058208"/>
      <w:bookmarkStart w:id="129" w:name="_Toc142058357"/>
      <w:bookmarkStart w:id="130" w:name="_Toc142058059"/>
      <w:bookmarkStart w:id="131" w:name="_Toc142058209"/>
      <w:bookmarkStart w:id="132" w:name="_Toc142058358"/>
      <w:bookmarkStart w:id="133" w:name="_Toc227323699"/>
      <w:bookmarkEnd w:id="124"/>
      <w:bookmarkEnd w:id="125"/>
      <w:bookmarkEnd w:id="126"/>
      <w:bookmarkEnd w:id="127"/>
      <w:bookmarkEnd w:id="128"/>
      <w:bookmarkEnd w:id="129"/>
      <w:bookmarkEnd w:id="130"/>
      <w:bookmarkEnd w:id="131"/>
      <w:bookmarkEnd w:id="132"/>
      <w:r w:rsidRPr="00DD43B2">
        <w:rPr>
          <w:rFonts w:cstheme="minorHAnsi"/>
          <w:b/>
          <w:bCs/>
          <w:iCs/>
          <w:color w:val="002060"/>
          <w:sz w:val="24"/>
          <w:szCs w:val="24"/>
        </w:rPr>
        <w:t>Investiții teritoriale integrate</w:t>
      </w:r>
      <w:bookmarkEnd w:id="133"/>
      <w:r w:rsidRPr="00DD43B2">
        <w:rPr>
          <w:rFonts w:cstheme="minorHAnsi"/>
          <w:b/>
          <w:bCs/>
          <w:iCs/>
          <w:color w:val="002060"/>
          <w:sz w:val="24"/>
          <w:szCs w:val="24"/>
        </w:rPr>
        <w:t xml:space="preserve"> </w:t>
      </w:r>
      <w:r w:rsidRPr="00DD43B2">
        <w:rPr>
          <w:rFonts w:cstheme="minorHAnsi"/>
          <w:b/>
          <w:bCs/>
          <w:iCs/>
          <w:color w:val="002060"/>
          <w:sz w:val="24"/>
          <w:szCs w:val="24"/>
        </w:rPr>
        <w:tab/>
      </w:r>
    </w:p>
    <w:p w14:paraId="6C3541E8" w14:textId="7FC59496" w:rsidR="00304EDF" w:rsidRPr="00DD43B2" w:rsidRDefault="00304EDF" w:rsidP="00EB218C">
      <w:pPr>
        <w:jc w:val="both"/>
        <w:rPr>
          <w:rFonts w:cstheme="minorHAnsi"/>
          <w:iCs/>
          <w:color w:val="002060"/>
          <w:sz w:val="24"/>
          <w:szCs w:val="24"/>
        </w:rPr>
      </w:pPr>
      <w:bookmarkStart w:id="134" w:name="_Hlk220605615"/>
      <w:r w:rsidRPr="00DD43B2">
        <w:rPr>
          <w:rFonts w:cstheme="minorHAnsi"/>
          <w:iCs/>
          <w:color w:val="002060"/>
          <w:sz w:val="24"/>
          <w:szCs w:val="24"/>
        </w:rPr>
        <w:t>Prezentul apel de proiecte viz</w:t>
      </w:r>
      <w:r w:rsidR="00E309D7">
        <w:rPr>
          <w:rFonts w:cstheme="minorHAnsi"/>
          <w:iCs/>
          <w:color w:val="002060"/>
          <w:sz w:val="24"/>
          <w:szCs w:val="24"/>
        </w:rPr>
        <w:t>ează exclusiv</w:t>
      </w:r>
      <w:r w:rsidRPr="00DD43B2">
        <w:rPr>
          <w:rFonts w:cstheme="minorHAnsi"/>
          <w:iCs/>
          <w:color w:val="002060"/>
          <w:sz w:val="24"/>
          <w:szCs w:val="24"/>
        </w:rPr>
        <w:t xml:space="preserve"> investiții teritoriale integrate pentru </w:t>
      </w:r>
      <w:r w:rsidR="00464FEE" w:rsidRPr="00DD43B2">
        <w:rPr>
          <w:rFonts w:cstheme="minorHAnsi"/>
          <w:iCs/>
          <w:color w:val="002060"/>
          <w:sz w:val="24"/>
          <w:szCs w:val="24"/>
        </w:rPr>
        <w:t>toate cele 4 ITI</w:t>
      </w:r>
      <w:bookmarkEnd w:id="134"/>
      <w:r w:rsidRPr="00DD43B2">
        <w:rPr>
          <w:rFonts w:cstheme="minorHAnsi"/>
          <w:iCs/>
          <w:color w:val="002060"/>
          <w:sz w:val="24"/>
          <w:szCs w:val="24"/>
        </w:rPr>
        <w:t xml:space="preserve">. </w:t>
      </w:r>
    </w:p>
    <w:p w14:paraId="0A46C0FC" w14:textId="77777777" w:rsidR="00236934" w:rsidRPr="00DD43B2" w:rsidRDefault="00304EDF" w:rsidP="00236934">
      <w:pPr>
        <w:jc w:val="both"/>
        <w:rPr>
          <w:rFonts w:cstheme="minorHAnsi"/>
          <w:iCs/>
          <w:color w:val="002060"/>
          <w:sz w:val="24"/>
          <w:szCs w:val="24"/>
        </w:rPr>
      </w:pPr>
      <w:r w:rsidRPr="00DD43B2">
        <w:rPr>
          <w:rFonts w:cstheme="minorHAnsi"/>
          <w:iCs/>
          <w:color w:val="002060"/>
          <w:sz w:val="24"/>
          <w:szCs w:val="24"/>
        </w:rPr>
        <w:lastRenderedPageBreak/>
        <w:t>În cadrul procesului de selecție, pentru a beneficia de mecanismul specific ITI, promotorii de proiecte ITI trebuie să opteze pentru acest mecanism</w:t>
      </w:r>
      <w:r w:rsidRPr="00DD43B2">
        <w:rPr>
          <w:rFonts w:cstheme="minorHAnsi"/>
          <w:b/>
          <w:bCs/>
          <w:iCs/>
          <w:color w:val="002060"/>
          <w:sz w:val="24"/>
          <w:szCs w:val="24"/>
        </w:rPr>
        <w:t xml:space="preserve">. </w:t>
      </w:r>
      <w:r w:rsidR="00236934" w:rsidRPr="00DD43B2">
        <w:rPr>
          <w:rFonts w:cstheme="minorHAnsi"/>
          <w:iCs/>
          <w:color w:val="002060"/>
          <w:sz w:val="24"/>
          <w:szCs w:val="24"/>
        </w:rPr>
        <w:t>În acest sens, solicitantul va transmite</w:t>
      </w:r>
      <w:r w:rsidR="00236934" w:rsidRPr="00DD43B2">
        <w:rPr>
          <w:rFonts w:cstheme="minorHAnsi"/>
          <w:b/>
          <w:bCs/>
          <w:iCs/>
          <w:color w:val="002060"/>
          <w:sz w:val="24"/>
          <w:szCs w:val="24"/>
        </w:rPr>
        <w:t xml:space="preserve"> Avizul de conformitate a proiectului cu strategia ITI</w:t>
      </w:r>
      <w:r w:rsidR="00236934" w:rsidRPr="00DD43B2">
        <w:rPr>
          <w:rFonts w:cstheme="minorHAnsi"/>
          <w:iCs/>
          <w:color w:val="002060"/>
          <w:sz w:val="24"/>
          <w:szCs w:val="24"/>
        </w:rPr>
        <w:t>.</w:t>
      </w:r>
    </w:p>
    <w:p w14:paraId="012B4844" w14:textId="77777777" w:rsidR="00304EDF" w:rsidRPr="00DD43B2" w:rsidRDefault="00304EDF" w:rsidP="00EB218C">
      <w:pPr>
        <w:jc w:val="both"/>
        <w:rPr>
          <w:rFonts w:cstheme="minorHAnsi"/>
          <w:iCs/>
          <w:color w:val="002060"/>
          <w:sz w:val="24"/>
          <w:szCs w:val="24"/>
        </w:rPr>
      </w:pPr>
      <w:r w:rsidRPr="00DD43B2">
        <w:rPr>
          <w:rFonts w:cstheme="minorHAnsi"/>
          <w:b/>
          <w:bCs/>
          <w:iCs/>
          <w:color w:val="002060"/>
          <w:sz w:val="24"/>
          <w:szCs w:val="24"/>
        </w:rPr>
        <w:t xml:space="preserve">Condiții pentru ITI: </w:t>
      </w:r>
    </w:p>
    <w:p w14:paraId="780CB76E" w14:textId="77777777" w:rsidR="00236934" w:rsidRPr="00DD43B2" w:rsidRDefault="00236934" w:rsidP="00236934">
      <w:pPr>
        <w:jc w:val="both"/>
        <w:rPr>
          <w:rFonts w:cstheme="minorHAnsi"/>
          <w:iCs/>
          <w:color w:val="002060"/>
          <w:sz w:val="24"/>
          <w:szCs w:val="24"/>
        </w:rPr>
      </w:pPr>
      <w:r w:rsidRPr="00DD43B2">
        <w:rPr>
          <w:rFonts w:cstheme="minorHAnsi"/>
          <w:iCs/>
          <w:color w:val="002060"/>
          <w:sz w:val="24"/>
          <w:szCs w:val="24"/>
        </w:rPr>
        <w:t>Proiectele trebuie să fie incluse într-o strategie/strategii teritoriale integrate ITI elaborate conform art. 28-30 RDC și implementate cu implicarea partenerilor relevanți, condiție obligatorie pentru finanțare în cadrul mecanismului ITI.</w:t>
      </w:r>
    </w:p>
    <w:p w14:paraId="0F233EB1" w14:textId="77777777" w:rsidR="00273912" w:rsidRPr="00DD43B2" w:rsidRDefault="00236934" w:rsidP="00464FEE">
      <w:pPr>
        <w:spacing w:before="60" w:after="0" w:line="240" w:lineRule="auto"/>
        <w:jc w:val="both"/>
        <w:rPr>
          <w:rFonts w:cstheme="minorHAnsi"/>
          <w:iCs/>
          <w:color w:val="002060"/>
          <w:sz w:val="24"/>
          <w:szCs w:val="24"/>
        </w:rPr>
      </w:pPr>
      <w:r w:rsidRPr="00DD43B2">
        <w:rPr>
          <w:rFonts w:cstheme="minorHAnsi"/>
          <w:iCs/>
          <w:color w:val="002060"/>
          <w:sz w:val="24"/>
          <w:szCs w:val="24"/>
        </w:rPr>
        <w:t xml:space="preserve">Proiectele finanțabile vor fi rezultatul unui proces de selecție strategică/prioritare desfășurat la nivelul autorităților responsabile cu implementarea strategiilor teritoriale (ex. CL, ADTI), cu implicarea comunității locale, și a obținut Avizul de conformitate a proiectului cu strategia ITI conform prevederilor Orientărilor naționale privind coordonarea și implementarea investițiilor teritoriale, care pot fi consultate la adresa </w:t>
      </w:r>
    </w:p>
    <w:p w14:paraId="74173868" w14:textId="156B436C" w:rsidR="00464FEE" w:rsidRPr="00DD43B2" w:rsidRDefault="00273912" w:rsidP="00464FEE">
      <w:pPr>
        <w:spacing w:before="60" w:after="0" w:line="240" w:lineRule="auto"/>
        <w:jc w:val="both"/>
        <w:rPr>
          <w:rFonts w:cstheme="minorHAnsi"/>
          <w:iCs/>
          <w:color w:val="002060"/>
          <w:sz w:val="24"/>
          <w:szCs w:val="24"/>
        </w:rPr>
      </w:pPr>
      <w:hyperlink r:id="rId17" w:history="1">
        <w:r w:rsidRPr="00DD43B2">
          <w:rPr>
            <w:rStyle w:val="Hyperlink"/>
            <w:rFonts w:cstheme="minorHAnsi"/>
            <w:iCs/>
            <w:sz w:val="24"/>
            <w:szCs w:val="24"/>
          </w:rPr>
          <w:t>https://mfe.gov.ro/wp-content/uploads/2024/04/5c77fef2cd21b4a5130ee194c4118c1c.pdf</w:t>
        </w:r>
      </w:hyperlink>
      <w:r w:rsidR="00236934" w:rsidRPr="00DD43B2">
        <w:rPr>
          <w:rFonts w:cstheme="minorHAnsi"/>
          <w:iCs/>
          <w:color w:val="002060"/>
          <w:sz w:val="24"/>
          <w:szCs w:val="24"/>
        </w:rPr>
        <w:t>.</w:t>
      </w:r>
      <w:r w:rsidRPr="00DD43B2">
        <w:rPr>
          <w:rFonts w:cstheme="minorHAnsi"/>
          <w:iCs/>
          <w:color w:val="002060"/>
          <w:sz w:val="24"/>
          <w:szCs w:val="24"/>
        </w:rPr>
        <w:t xml:space="preserve"> </w:t>
      </w:r>
      <w:r w:rsidR="00236934" w:rsidRPr="00DD43B2">
        <w:rPr>
          <w:rFonts w:cstheme="minorHAnsi"/>
          <w:iCs/>
          <w:color w:val="002060"/>
          <w:sz w:val="24"/>
          <w:szCs w:val="24"/>
        </w:rPr>
        <w:t>În procesul de selecție a proiectelor, AM PS va verifica proiectele, asigurându-se de caracterul integrat al acestora, de încadrarea în alocarea financiară aferentă fiecărui apel de proiecte, precum și de respectarea tuturor criteriilor (conformitate, eligibilitate și calitate) prevăzute în ghidurile de finanțare.</w:t>
      </w:r>
      <w:r w:rsidR="00304EDF" w:rsidRPr="00DD43B2">
        <w:rPr>
          <w:rFonts w:cstheme="minorHAnsi"/>
          <w:iCs/>
          <w:color w:val="002060"/>
          <w:sz w:val="24"/>
          <w:szCs w:val="24"/>
        </w:rPr>
        <w:t xml:space="preserve"> </w:t>
      </w:r>
    </w:p>
    <w:p w14:paraId="4613E756" w14:textId="77777777" w:rsidR="009E3495" w:rsidRPr="00DD43B2" w:rsidRDefault="009E3495" w:rsidP="004C500B">
      <w:pPr>
        <w:spacing w:before="60" w:after="0" w:line="240" w:lineRule="auto"/>
        <w:jc w:val="both"/>
        <w:rPr>
          <w:rFonts w:cstheme="minorHAnsi"/>
          <w:i/>
          <w:color w:val="002060"/>
          <w:sz w:val="24"/>
          <w:szCs w:val="24"/>
        </w:rPr>
      </w:pPr>
    </w:p>
    <w:p w14:paraId="7A72860F" w14:textId="662506B6" w:rsidR="00081E5B" w:rsidRPr="00DD43B2" w:rsidRDefault="008F4B56" w:rsidP="009E385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135" w:name="_Toc227323700"/>
      <w:r w:rsidRPr="00DD43B2">
        <w:rPr>
          <w:rFonts w:cstheme="minorHAnsi"/>
          <w:b/>
          <w:bCs/>
          <w:iCs/>
          <w:color w:val="002060"/>
          <w:sz w:val="24"/>
          <w:szCs w:val="24"/>
        </w:rPr>
        <w:t xml:space="preserve">Dezvoltare locală </w:t>
      </w:r>
      <w:r w:rsidR="007431D9" w:rsidRPr="00DD43B2">
        <w:rPr>
          <w:rFonts w:cstheme="minorHAnsi"/>
          <w:b/>
          <w:bCs/>
          <w:iCs/>
          <w:color w:val="002060"/>
          <w:sz w:val="24"/>
          <w:szCs w:val="24"/>
        </w:rPr>
        <w:t xml:space="preserve">plasată </w:t>
      </w:r>
      <w:r w:rsidRPr="00DD43B2">
        <w:rPr>
          <w:rFonts w:cstheme="minorHAnsi"/>
          <w:b/>
          <w:bCs/>
          <w:iCs/>
          <w:color w:val="002060"/>
          <w:sz w:val="24"/>
          <w:szCs w:val="24"/>
        </w:rPr>
        <w:t>sub responsabilitatea comunității</w:t>
      </w:r>
      <w:bookmarkEnd w:id="135"/>
    </w:p>
    <w:p w14:paraId="59A5D461" w14:textId="2B18F898" w:rsidR="004305BF" w:rsidRPr="00DD43B2" w:rsidRDefault="004305BF" w:rsidP="004C500B">
      <w:pPr>
        <w:spacing w:before="60" w:after="0" w:line="240" w:lineRule="auto"/>
        <w:jc w:val="both"/>
        <w:rPr>
          <w:rFonts w:cstheme="minorHAnsi"/>
          <w:iCs/>
          <w:color w:val="002060"/>
          <w:sz w:val="24"/>
          <w:szCs w:val="24"/>
        </w:rPr>
      </w:pPr>
      <w:r w:rsidRPr="00DD43B2">
        <w:rPr>
          <w:rFonts w:cstheme="minorHAnsi"/>
          <w:iCs/>
          <w:color w:val="002060"/>
          <w:sz w:val="24"/>
          <w:szCs w:val="24"/>
        </w:rPr>
        <w:t xml:space="preserve">Prezentul apel nu vizează </w:t>
      </w:r>
      <w:r w:rsidR="001472E3" w:rsidRPr="00DD43B2">
        <w:rPr>
          <w:rFonts w:cstheme="minorHAnsi"/>
          <w:iCs/>
          <w:color w:val="002060"/>
          <w:sz w:val="24"/>
          <w:szCs w:val="24"/>
        </w:rPr>
        <w:t>aplicarea mecanismului DLRC.</w:t>
      </w:r>
    </w:p>
    <w:p w14:paraId="73E6733F" w14:textId="77777777" w:rsidR="009E385B" w:rsidRPr="00DD43B2" w:rsidRDefault="009E385B" w:rsidP="004C500B">
      <w:pPr>
        <w:spacing w:before="60" w:after="0" w:line="240" w:lineRule="auto"/>
        <w:jc w:val="both"/>
        <w:rPr>
          <w:rFonts w:cstheme="minorHAnsi"/>
          <w:iCs/>
          <w:color w:val="002060"/>
          <w:sz w:val="24"/>
          <w:szCs w:val="24"/>
        </w:rPr>
      </w:pPr>
    </w:p>
    <w:p w14:paraId="63AD0FB7" w14:textId="4B4D7D42" w:rsidR="00F51C65" w:rsidRPr="00DD43B2" w:rsidRDefault="00F51C65" w:rsidP="004C500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136" w:name="_Toc227323701"/>
      <w:r w:rsidRPr="00DD43B2">
        <w:rPr>
          <w:rFonts w:cstheme="minorHAnsi"/>
          <w:b/>
          <w:bCs/>
          <w:iCs/>
          <w:color w:val="002060"/>
          <w:sz w:val="24"/>
          <w:szCs w:val="24"/>
        </w:rPr>
        <w:t>Reguli privind ajutorul de stat</w:t>
      </w:r>
      <w:bookmarkEnd w:id="136"/>
      <w:r w:rsidRPr="00DD43B2">
        <w:rPr>
          <w:rFonts w:cstheme="minorHAnsi"/>
          <w:b/>
          <w:bCs/>
          <w:iCs/>
          <w:color w:val="002060"/>
          <w:sz w:val="24"/>
          <w:szCs w:val="24"/>
        </w:rPr>
        <w:t xml:space="preserve"> </w:t>
      </w:r>
    </w:p>
    <w:p w14:paraId="66ADD1EF" w14:textId="474E5B2D" w:rsidR="00B93248" w:rsidRPr="00DD43B2" w:rsidRDefault="00B93248" w:rsidP="004C500B">
      <w:pPr>
        <w:spacing w:before="60" w:after="0" w:line="240" w:lineRule="auto"/>
        <w:jc w:val="both"/>
        <w:rPr>
          <w:rFonts w:cstheme="minorHAnsi"/>
          <w:iCs/>
          <w:color w:val="002060"/>
          <w:sz w:val="24"/>
          <w:szCs w:val="24"/>
        </w:rPr>
      </w:pPr>
      <w:bookmarkStart w:id="137" w:name="_Hlk136432992"/>
      <w:bookmarkStart w:id="138" w:name="_Hlk136432974"/>
      <w:bookmarkStart w:id="139" w:name="_Hlk143183205"/>
      <w:r w:rsidRPr="00DD43B2">
        <w:rPr>
          <w:rFonts w:cstheme="minorHAnsi"/>
          <w:iCs/>
          <w:color w:val="002060"/>
          <w:sz w:val="24"/>
          <w:szCs w:val="24"/>
        </w:rPr>
        <w:t xml:space="preserve">Intervențiile prevăzute de prezentul apel </w:t>
      </w:r>
      <w:r w:rsidR="00510DA5" w:rsidRPr="00DD43B2">
        <w:rPr>
          <w:rFonts w:cstheme="minorHAnsi"/>
          <w:b/>
          <w:bCs/>
          <w:iCs/>
          <w:color w:val="002060"/>
          <w:sz w:val="24"/>
          <w:szCs w:val="24"/>
        </w:rPr>
        <w:t>NU</w:t>
      </w:r>
      <w:r w:rsidR="00510DA5" w:rsidRPr="00DD43B2">
        <w:rPr>
          <w:rFonts w:cstheme="minorHAnsi"/>
          <w:iCs/>
          <w:color w:val="002060"/>
          <w:sz w:val="24"/>
          <w:szCs w:val="24"/>
        </w:rPr>
        <w:t xml:space="preserve"> </w:t>
      </w:r>
      <w:r w:rsidRPr="00DD43B2">
        <w:rPr>
          <w:rFonts w:cstheme="minorHAnsi"/>
          <w:iCs/>
          <w:color w:val="002060"/>
          <w:sz w:val="24"/>
          <w:szCs w:val="24"/>
        </w:rPr>
        <w:t>fac obiectul ajutorului de stat</w:t>
      </w:r>
      <w:r w:rsidR="00B276EE" w:rsidRPr="00DD43B2">
        <w:rPr>
          <w:rFonts w:cstheme="minorHAnsi"/>
          <w:iCs/>
          <w:color w:val="002060"/>
          <w:sz w:val="24"/>
          <w:szCs w:val="24"/>
        </w:rPr>
        <w:t>.</w:t>
      </w:r>
    </w:p>
    <w:p w14:paraId="27240D6A" w14:textId="1535125F" w:rsidR="00033A9A" w:rsidRPr="00DD43B2" w:rsidRDefault="009E3495" w:rsidP="004C500B">
      <w:pPr>
        <w:spacing w:before="60" w:after="0" w:line="240" w:lineRule="auto"/>
        <w:jc w:val="both"/>
        <w:rPr>
          <w:rFonts w:cstheme="minorHAnsi"/>
          <w:b/>
          <w:bCs/>
          <w:iCs/>
          <w:color w:val="002060"/>
          <w:sz w:val="24"/>
          <w:szCs w:val="24"/>
        </w:rPr>
      </w:pPr>
      <w:r w:rsidRPr="00DD43B2">
        <w:rPr>
          <w:rFonts w:cstheme="minorHAnsi"/>
          <w:b/>
          <w:bCs/>
          <w:iCs/>
          <w:color w:val="002060"/>
          <w:sz w:val="24"/>
          <w:szCs w:val="24"/>
        </w:rPr>
        <w:t>Justificare</w:t>
      </w:r>
      <w:bookmarkEnd w:id="137"/>
    </w:p>
    <w:p w14:paraId="24580DCB" w14:textId="22ABF21D" w:rsidR="002B418A" w:rsidRPr="00DD43B2" w:rsidRDefault="00E3594F" w:rsidP="00273912">
      <w:pPr>
        <w:spacing w:before="60" w:after="0" w:line="240" w:lineRule="auto"/>
        <w:jc w:val="both"/>
        <w:rPr>
          <w:rFonts w:cstheme="minorHAnsi"/>
          <w:color w:val="002060"/>
          <w:sz w:val="24"/>
          <w:szCs w:val="24"/>
        </w:rPr>
      </w:pPr>
      <w:bookmarkStart w:id="140" w:name="_Hlk174034028"/>
      <w:bookmarkEnd w:id="138"/>
      <w:r w:rsidRPr="00DD43B2">
        <w:rPr>
          <w:rFonts w:cstheme="minorHAnsi"/>
          <w:color w:val="002060"/>
          <w:sz w:val="24"/>
          <w:szCs w:val="24"/>
        </w:rPr>
        <w:t>Această investiție este destinată</w:t>
      </w:r>
      <w:r w:rsidR="00F25A0F" w:rsidRPr="00DD43B2">
        <w:rPr>
          <w:rFonts w:cstheme="minorHAnsi"/>
          <w:color w:val="002060"/>
          <w:sz w:val="24"/>
          <w:szCs w:val="24"/>
        </w:rPr>
        <w:t xml:space="preserve"> </w:t>
      </w:r>
      <w:r w:rsidR="00763388" w:rsidRPr="00DD43B2">
        <w:rPr>
          <w:rFonts w:cstheme="minorHAnsi"/>
          <w:color w:val="002060"/>
          <w:sz w:val="24"/>
          <w:szCs w:val="24"/>
        </w:rPr>
        <w:t xml:space="preserve">dotării </w:t>
      </w:r>
      <w:r w:rsidR="009D111B" w:rsidRPr="00DD43B2">
        <w:rPr>
          <w:rFonts w:cstheme="minorHAnsi"/>
          <w:color w:val="002060"/>
          <w:sz w:val="24"/>
          <w:szCs w:val="24"/>
        </w:rPr>
        <w:t xml:space="preserve">cabinetelor </w:t>
      </w:r>
      <w:r w:rsidR="00EB7770">
        <w:rPr>
          <w:rFonts w:cstheme="minorHAnsi"/>
          <w:color w:val="002060"/>
          <w:sz w:val="24"/>
          <w:szCs w:val="24"/>
        </w:rPr>
        <w:t>medicilor de familie</w:t>
      </w:r>
      <w:r w:rsidR="009D111B" w:rsidRPr="00DD43B2">
        <w:rPr>
          <w:rFonts w:cstheme="minorHAnsi"/>
          <w:color w:val="002060"/>
          <w:sz w:val="24"/>
          <w:szCs w:val="24"/>
        </w:rPr>
        <w:t xml:space="preserve">, </w:t>
      </w:r>
      <w:r w:rsidR="00312FBA" w:rsidRPr="00312FBA">
        <w:rPr>
          <w:rFonts w:cstheme="minorHAnsi"/>
          <w:color w:val="002060"/>
          <w:sz w:val="24"/>
          <w:szCs w:val="24"/>
        </w:rPr>
        <w:t>inclusiv puncte de lucru pentru medicii de familie, diferite forme de asociere ale acestora în grupuri de practică medicală/ centre de permanență/ dispensare</w:t>
      </w:r>
      <w:r w:rsidR="009D111B" w:rsidRPr="00DD43B2">
        <w:rPr>
          <w:rFonts w:cstheme="minorHAnsi"/>
          <w:color w:val="002060"/>
          <w:sz w:val="24"/>
          <w:szCs w:val="24"/>
        </w:rPr>
        <w:t>,</w:t>
      </w:r>
      <w:r w:rsidR="003758A2" w:rsidRPr="00DD43B2">
        <w:rPr>
          <w:rFonts w:cstheme="minorHAnsi"/>
          <w:color w:val="002060"/>
          <w:sz w:val="24"/>
          <w:szCs w:val="24"/>
        </w:rPr>
        <w:t xml:space="preserve"> </w:t>
      </w:r>
      <w:r w:rsidR="002B418A" w:rsidRPr="00DD43B2">
        <w:rPr>
          <w:rFonts w:cstheme="minorHAnsi"/>
          <w:color w:val="002060"/>
          <w:sz w:val="24"/>
          <w:szCs w:val="24"/>
        </w:rPr>
        <w:t xml:space="preserve">urmărind un obiectiv social, susținut de principiul solidarității, care funcționează sub supravegherea statului, finanțat direct din contribuții de asigurări sociale și alte resurse de stat și care furnizează servicii gratuite pe baza acoperirii universale. </w:t>
      </w:r>
    </w:p>
    <w:bookmarkEnd w:id="140"/>
    <w:p w14:paraId="6D191010" w14:textId="77777777" w:rsidR="008A4DC0" w:rsidRPr="00DD43B2" w:rsidRDefault="008A4DC0" w:rsidP="00273912">
      <w:pPr>
        <w:spacing w:before="60" w:after="0" w:line="240" w:lineRule="auto"/>
        <w:jc w:val="both"/>
        <w:rPr>
          <w:rFonts w:cstheme="minorHAnsi"/>
          <w:iCs/>
          <w:color w:val="002060"/>
          <w:sz w:val="24"/>
          <w:szCs w:val="24"/>
        </w:rPr>
      </w:pPr>
      <w:r w:rsidRPr="00DD43B2">
        <w:rPr>
          <w:rFonts w:cstheme="minorHAnsi"/>
          <w:iCs/>
          <w:color w:val="002060"/>
          <w:sz w:val="24"/>
          <w:szCs w:val="24"/>
        </w:rPr>
        <w:t xml:space="preserve">Comisia Europeană apreciază, de regulă, că proiectele de infrastructură publică au caracter general și nu conțin elemente de ajutor de stat dacă sunt întrunite cumulativ următoarele condiții: </w:t>
      </w:r>
    </w:p>
    <w:p w14:paraId="758A3856" w14:textId="77777777" w:rsidR="008A4DC0" w:rsidRPr="00DD43B2" w:rsidRDefault="008A4DC0" w:rsidP="00273912">
      <w:pPr>
        <w:numPr>
          <w:ilvl w:val="0"/>
          <w:numId w:val="140"/>
        </w:numPr>
        <w:spacing w:before="60" w:after="0" w:line="240" w:lineRule="auto"/>
        <w:jc w:val="both"/>
        <w:rPr>
          <w:rFonts w:cstheme="minorHAnsi"/>
          <w:iCs/>
          <w:color w:val="002060"/>
          <w:sz w:val="24"/>
          <w:szCs w:val="24"/>
        </w:rPr>
      </w:pPr>
      <w:r w:rsidRPr="00DD43B2">
        <w:rPr>
          <w:rFonts w:cstheme="minorHAnsi"/>
          <w:iCs/>
          <w:color w:val="002060"/>
          <w:sz w:val="24"/>
          <w:szCs w:val="24"/>
        </w:rPr>
        <w:t xml:space="preserve">utilizarea infrastructurii este permisă tuturor persoanelor interesate, fără discriminare; </w:t>
      </w:r>
    </w:p>
    <w:p w14:paraId="52A02544" w14:textId="77777777" w:rsidR="008A4DC0" w:rsidRPr="00DD43B2" w:rsidRDefault="008A4DC0" w:rsidP="00273912">
      <w:pPr>
        <w:numPr>
          <w:ilvl w:val="0"/>
          <w:numId w:val="140"/>
        </w:numPr>
        <w:spacing w:before="60" w:after="0" w:line="240" w:lineRule="auto"/>
        <w:jc w:val="both"/>
        <w:rPr>
          <w:rFonts w:cstheme="minorHAnsi"/>
          <w:iCs/>
          <w:color w:val="002060"/>
          <w:sz w:val="24"/>
          <w:szCs w:val="24"/>
        </w:rPr>
      </w:pPr>
      <w:r w:rsidRPr="00DD43B2">
        <w:rPr>
          <w:rFonts w:cstheme="minorHAnsi"/>
          <w:iCs/>
          <w:color w:val="002060"/>
          <w:sz w:val="24"/>
          <w:szCs w:val="24"/>
        </w:rPr>
        <w:t>încredințarea drepturilor de exploatare a infrastructurii se face prin procedură deschisă, transparentă și nediscriminatorie;</w:t>
      </w:r>
    </w:p>
    <w:p w14:paraId="64C27C70" w14:textId="77777777" w:rsidR="008A4DC0" w:rsidRPr="00DD43B2" w:rsidRDefault="008A4DC0" w:rsidP="00273912">
      <w:pPr>
        <w:numPr>
          <w:ilvl w:val="0"/>
          <w:numId w:val="140"/>
        </w:numPr>
        <w:spacing w:before="60" w:after="0" w:line="240" w:lineRule="auto"/>
        <w:jc w:val="both"/>
        <w:rPr>
          <w:rFonts w:cstheme="minorHAnsi"/>
          <w:iCs/>
          <w:color w:val="002060"/>
          <w:sz w:val="24"/>
          <w:szCs w:val="24"/>
        </w:rPr>
      </w:pPr>
      <w:r w:rsidRPr="00DD43B2">
        <w:rPr>
          <w:rFonts w:cstheme="minorHAnsi"/>
          <w:iCs/>
          <w:color w:val="002060"/>
          <w:sz w:val="24"/>
          <w:szCs w:val="24"/>
        </w:rPr>
        <w:t>eventualele taxe/tarife pentru utilizarea infrastructurii trebuie stabilite în mod transparent, pe baze nediscriminatorii și să fie orientate către costuri.</w:t>
      </w:r>
    </w:p>
    <w:p w14:paraId="43132A03" w14:textId="6F229A53" w:rsidR="00D01F53" w:rsidRDefault="00281643" w:rsidP="00273912">
      <w:pPr>
        <w:spacing w:before="60" w:after="0" w:line="240" w:lineRule="auto"/>
        <w:jc w:val="both"/>
        <w:rPr>
          <w:rFonts w:cstheme="minorHAnsi"/>
          <w:color w:val="002060"/>
          <w:sz w:val="24"/>
          <w:szCs w:val="24"/>
        </w:rPr>
      </w:pPr>
      <w:bookmarkStart w:id="141" w:name="_Hlk138777566"/>
      <w:r w:rsidRPr="00DD43B2">
        <w:rPr>
          <w:rFonts w:cstheme="minorHAnsi"/>
          <w:color w:val="002060"/>
          <w:sz w:val="24"/>
          <w:szCs w:val="24"/>
        </w:rPr>
        <w:t>I</w:t>
      </w:r>
      <w:r w:rsidR="00F57F07" w:rsidRPr="00DD43B2">
        <w:rPr>
          <w:rFonts w:cstheme="minorHAnsi"/>
          <w:color w:val="002060"/>
          <w:sz w:val="24"/>
          <w:szCs w:val="24"/>
        </w:rPr>
        <w:t>nvestiți</w:t>
      </w:r>
      <w:r w:rsidRPr="00DD43B2">
        <w:rPr>
          <w:rFonts w:cstheme="minorHAnsi"/>
          <w:color w:val="002060"/>
          <w:sz w:val="24"/>
          <w:szCs w:val="24"/>
        </w:rPr>
        <w:t>ile</w:t>
      </w:r>
      <w:r w:rsidR="00F57F07" w:rsidRPr="00DD43B2">
        <w:rPr>
          <w:rFonts w:cstheme="minorHAnsi"/>
          <w:color w:val="002060"/>
          <w:sz w:val="24"/>
          <w:szCs w:val="24"/>
        </w:rPr>
        <w:t xml:space="preserve"> în </w:t>
      </w:r>
      <w:r w:rsidR="00312FBA">
        <w:rPr>
          <w:rFonts w:cstheme="minorHAnsi"/>
          <w:color w:val="002060"/>
          <w:sz w:val="24"/>
          <w:szCs w:val="24"/>
        </w:rPr>
        <w:t>cabinetele medicilor de familie</w:t>
      </w:r>
      <w:r w:rsidR="00312FBA" w:rsidRPr="00DD43B2">
        <w:rPr>
          <w:rFonts w:cstheme="minorHAnsi"/>
          <w:color w:val="002060"/>
          <w:sz w:val="24"/>
          <w:szCs w:val="24"/>
        </w:rPr>
        <w:t xml:space="preserve">, </w:t>
      </w:r>
      <w:r w:rsidR="00312FBA" w:rsidRPr="00312FBA">
        <w:rPr>
          <w:rFonts w:cstheme="minorHAnsi"/>
          <w:color w:val="002060"/>
          <w:sz w:val="24"/>
          <w:szCs w:val="24"/>
        </w:rPr>
        <w:t>inclusiv puncte de lucru pentru medicii de familie, diferite forme de asociere ale acestora în grupuri de practică medicală/ centre de permanență/ dispensare</w:t>
      </w:r>
      <w:r w:rsidRPr="00DD43B2">
        <w:rPr>
          <w:rFonts w:cstheme="minorHAnsi"/>
          <w:color w:val="002060"/>
          <w:sz w:val="24"/>
          <w:szCs w:val="24"/>
        </w:rPr>
        <w:t>,</w:t>
      </w:r>
      <w:r w:rsidR="00F57F07" w:rsidRPr="00DD43B2">
        <w:rPr>
          <w:rFonts w:cstheme="minorHAnsi"/>
          <w:color w:val="002060"/>
          <w:sz w:val="24"/>
          <w:szCs w:val="24"/>
        </w:rPr>
        <w:t xml:space="preserve"> </w:t>
      </w:r>
      <w:r w:rsidR="00D01F53" w:rsidRPr="00D01F53">
        <w:rPr>
          <w:rFonts w:cstheme="minorHAnsi"/>
          <w:color w:val="002060"/>
          <w:sz w:val="24"/>
          <w:szCs w:val="24"/>
        </w:rPr>
        <w:t>furnizează servicii medicale de complexitate redusă, care fac parte din pachetul de servicii de bază pentru persoanele asigurate, respectiv din pachetul minimal de servicii, pentru persoanele neasigurate. Aceste servicii se încadrează în servicii de asistență primară a sănătății (conform Organizației Mondiale a Sănătății). Ele sunt adresate populației generale și, în particular, populației vulnerabile.</w:t>
      </w:r>
    </w:p>
    <w:p w14:paraId="307A3B3D" w14:textId="18384DF3" w:rsidR="00281643" w:rsidRPr="00DD43B2" w:rsidRDefault="00D45211" w:rsidP="00273912">
      <w:pPr>
        <w:spacing w:before="60" w:after="0" w:line="240" w:lineRule="auto"/>
        <w:jc w:val="both"/>
        <w:rPr>
          <w:rFonts w:cstheme="minorHAnsi"/>
          <w:color w:val="002060"/>
          <w:sz w:val="24"/>
          <w:szCs w:val="24"/>
        </w:rPr>
      </w:pPr>
      <w:r w:rsidRPr="00DD43B2">
        <w:rPr>
          <w:rFonts w:cstheme="minorHAnsi"/>
          <w:color w:val="002060"/>
          <w:sz w:val="24"/>
          <w:szCs w:val="24"/>
        </w:rPr>
        <w:lastRenderedPageBreak/>
        <w:t xml:space="preserve"> </w:t>
      </w:r>
    </w:p>
    <w:p w14:paraId="32FE7DA5" w14:textId="5E0A88ED" w:rsidR="00D45211" w:rsidRPr="00DD43B2" w:rsidRDefault="00D45211" w:rsidP="00D45211">
      <w:pPr>
        <w:spacing w:before="60" w:after="0" w:line="240" w:lineRule="auto"/>
        <w:jc w:val="both"/>
        <w:rPr>
          <w:rFonts w:cstheme="minorHAnsi"/>
          <w:color w:val="002060"/>
          <w:sz w:val="24"/>
          <w:szCs w:val="24"/>
        </w:rPr>
      </w:pPr>
      <w:r w:rsidRPr="00DD43B2">
        <w:rPr>
          <w:rFonts w:cstheme="minorHAnsi"/>
          <w:b/>
          <w:bCs/>
          <w:color w:val="002060"/>
          <w:sz w:val="24"/>
          <w:szCs w:val="24"/>
        </w:rPr>
        <w:t>Serviciile au impact local</w:t>
      </w:r>
      <w:r w:rsidR="00281643" w:rsidRPr="00DD43B2">
        <w:rPr>
          <w:rFonts w:cstheme="minorHAnsi"/>
          <w:color w:val="002060"/>
          <w:sz w:val="24"/>
          <w:szCs w:val="24"/>
        </w:rPr>
        <w:t>,</w:t>
      </w:r>
      <w:r w:rsidR="00281643" w:rsidRPr="00DD43B2">
        <w:rPr>
          <w:rFonts w:cstheme="minorHAnsi"/>
          <w:b/>
          <w:bCs/>
          <w:color w:val="002060"/>
          <w:sz w:val="24"/>
          <w:szCs w:val="24"/>
        </w:rPr>
        <w:t xml:space="preserve"> </w:t>
      </w:r>
      <w:r w:rsidR="00281643" w:rsidRPr="00DD43B2">
        <w:rPr>
          <w:rFonts w:cstheme="minorHAnsi"/>
          <w:color w:val="002060"/>
          <w:sz w:val="24"/>
          <w:szCs w:val="24"/>
        </w:rPr>
        <w:t xml:space="preserve">fiind accesate în principal de populația din zona respectivă </w:t>
      </w:r>
      <w:r w:rsidRPr="00DD43B2">
        <w:rPr>
          <w:rFonts w:cstheme="minorHAnsi"/>
          <w:color w:val="002060"/>
          <w:sz w:val="24"/>
          <w:szCs w:val="24"/>
        </w:rPr>
        <w:t>și</w:t>
      </w:r>
      <w:r w:rsidRPr="00DD43B2">
        <w:rPr>
          <w:rFonts w:cstheme="minorHAnsi"/>
          <w:b/>
          <w:bCs/>
          <w:color w:val="002060"/>
          <w:sz w:val="24"/>
          <w:szCs w:val="24"/>
        </w:rPr>
        <w:t xml:space="preserve"> nu se încadrează în definiția ajutorului de stat. </w:t>
      </w:r>
      <w:r w:rsidRPr="00DD43B2">
        <w:rPr>
          <w:rFonts w:cstheme="minorHAnsi"/>
          <w:color w:val="002060"/>
          <w:sz w:val="24"/>
          <w:szCs w:val="24"/>
        </w:rPr>
        <w:t>Ele sunt adresate populației generale și, în particular, populației vulnerabile</w:t>
      </w:r>
      <w:r w:rsidR="0056580D">
        <w:rPr>
          <w:rFonts w:cstheme="minorHAnsi"/>
          <w:color w:val="002060"/>
          <w:sz w:val="24"/>
          <w:szCs w:val="24"/>
        </w:rPr>
        <w:t xml:space="preserve"> din mediul rural</w:t>
      </w:r>
      <w:r w:rsidR="00D94133">
        <w:rPr>
          <w:rFonts w:cstheme="minorHAnsi"/>
          <w:color w:val="002060"/>
          <w:sz w:val="24"/>
          <w:szCs w:val="24"/>
        </w:rPr>
        <w:t xml:space="preserve"> și urban din zonele ITI</w:t>
      </w:r>
      <w:r w:rsidR="0056580D">
        <w:rPr>
          <w:rFonts w:cstheme="minorHAnsi"/>
          <w:color w:val="002060"/>
          <w:sz w:val="24"/>
          <w:szCs w:val="24"/>
        </w:rPr>
        <w:t>, zone marginalizate, zone greu accesibile, inclusiv zone neacoperite cu servicii de medicină de familie</w:t>
      </w:r>
      <w:r w:rsidRPr="00DD43B2">
        <w:rPr>
          <w:rFonts w:cstheme="minorHAnsi"/>
          <w:color w:val="002060"/>
          <w:sz w:val="24"/>
          <w:szCs w:val="24"/>
        </w:rPr>
        <w:t xml:space="preserve">. </w:t>
      </w:r>
      <w:r w:rsidRPr="00DD43B2">
        <w:rPr>
          <w:rFonts w:cstheme="minorHAnsi"/>
          <w:b/>
          <w:bCs/>
          <w:color w:val="002060"/>
          <w:sz w:val="24"/>
          <w:szCs w:val="24"/>
        </w:rPr>
        <w:t>Dezvoltarea acestor servicii nu determină, în niciun caz, un risc de denaturare a concurenței</w:t>
      </w:r>
      <w:r w:rsidRPr="00DD43B2">
        <w:rPr>
          <w:rFonts w:cstheme="minorHAnsi"/>
          <w:color w:val="002060"/>
          <w:sz w:val="24"/>
          <w:szCs w:val="24"/>
        </w:rPr>
        <w:t xml:space="preserve">, deoarece vor fi </w:t>
      </w:r>
      <w:proofErr w:type="spellStart"/>
      <w:r w:rsidRPr="00DD43B2">
        <w:rPr>
          <w:rFonts w:cstheme="minorHAnsi"/>
          <w:color w:val="002060"/>
          <w:sz w:val="24"/>
          <w:szCs w:val="24"/>
        </w:rPr>
        <w:t>prioritizate</w:t>
      </w:r>
      <w:proofErr w:type="spellEnd"/>
      <w:r w:rsidRPr="00DD43B2">
        <w:rPr>
          <w:rFonts w:cstheme="minorHAnsi"/>
          <w:color w:val="002060"/>
          <w:sz w:val="24"/>
          <w:szCs w:val="24"/>
        </w:rPr>
        <w:t xml:space="preserve"> </w:t>
      </w:r>
      <w:r w:rsidR="0056580D">
        <w:rPr>
          <w:rFonts w:cstheme="minorHAnsi"/>
          <w:color w:val="002060"/>
          <w:sz w:val="24"/>
          <w:szCs w:val="24"/>
        </w:rPr>
        <w:t>cabinetele medicilor de familie</w:t>
      </w:r>
      <w:r w:rsidR="0056580D" w:rsidRPr="00DD43B2">
        <w:rPr>
          <w:rFonts w:cstheme="minorHAnsi"/>
          <w:color w:val="002060"/>
          <w:sz w:val="24"/>
          <w:szCs w:val="24"/>
        </w:rPr>
        <w:t xml:space="preserve">, </w:t>
      </w:r>
      <w:r w:rsidR="0056580D" w:rsidRPr="00312FBA">
        <w:rPr>
          <w:rFonts w:cstheme="minorHAnsi"/>
          <w:color w:val="002060"/>
          <w:sz w:val="24"/>
          <w:szCs w:val="24"/>
        </w:rPr>
        <w:t>inclusiv puncte de lucru pentru medicii de familie, diferite forme de asociere ale acestora în grupuri de practică medicală/ centre de permanență/dispensare</w:t>
      </w:r>
      <w:r w:rsidR="0056580D">
        <w:rPr>
          <w:rFonts w:cstheme="minorHAnsi"/>
          <w:color w:val="002060"/>
          <w:sz w:val="24"/>
          <w:szCs w:val="24"/>
        </w:rPr>
        <w:t xml:space="preserve"> </w:t>
      </w:r>
      <w:r w:rsidRPr="00DD43B2">
        <w:rPr>
          <w:rFonts w:cstheme="minorHAnsi"/>
          <w:color w:val="002060"/>
          <w:sz w:val="24"/>
          <w:szCs w:val="24"/>
        </w:rPr>
        <w:t>din</w:t>
      </w:r>
      <w:r w:rsidR="00D01F53">
        <w:rPr>
          <w:rFonts w:cstheme="minorHAnsi"/>
          <w:color w:val="002060"/>
          <w:sz w:val="24"/>
          <w:szCs w:val="24"/>
        </w:rPr>
        <w:t xml:space="preserve"> mediul rural</w:t>
      </w:r>
      <w:r w:rsidR="00D94133" w:rsidRPr="00D94133">
        <w:t xml:space="preserve"> </w:t>
      </w:r>
      <w:r w:rsidR="00D94133" w:rsidRPr="00D94133">
        <w:rPr>
          <w:rFonts w:cstheme="minorHAnsi"/>
          <w:color w:val="002060"/>
          <w:sz w:val="24"/>
          <w:szCs w:val="24"/>
        </w:rPr>
        <w:t>și urban din zonele ITI</w:t>
      </w:r>
      <w:r w:rsidR="00D01F53">
        <w:rPr>
          <w:rFonts w:cstheme="minorHAnsi"/>
          <w:color w:val="002060"/>
          <w:sz w:val="24"/>
          <w:szCs w:val="24"/>
        </w:rPr>
        <w:t xml:space="preserve"> (</w:t>
      </w:r>
      <w:r w:rsidR="00D01F53" w:rsidRPr="00D01F53">
        <w:rPr>
          <w:rFonts w:cstheme="minorHAnsi"/>
          <w:color w:val="002060"/>
          <w:sz w:val="24"/>
          <w:szCs w:val="24"/>
        </w:rPr>
        <w:t>unde acoperirea cu medici de familie este deficitară de la începutul funcționării sistemului de asigurări de sănătate,</w:t>
      </w:r>
      <w:r w:rsidR="00D01F53">
        <w:rPr>
          <w:rFonts w:cstheme="minorHAnsi"/>
          <w:color w:val="002060"/>
          <w:sz w:val="24"/>
          <w:szCs w:val="24"/>
        </w:rPr>
        <w:t>)</w:t>
      </w:r>
      <w:r w:rsidRPr="00DD43B2">
        <w:rPr>
          <w:rFonts w:cstheme="minorHAnsi"/>
          <w:color w:val="002060"/>
          <w:sz w:val="24"/>
          <w:szCs w:val="24"/>
        </w:rPr>
        <w:t xml:space="preserve"> zone</w:t>
      </w:r>
      <w:r w:rsidR="0056580D" w:rsidRPr="0056580D">
        <w:rPr>
          <w:rFonts w:cstheme="minorHAnsi"/>
          <w:color w:val="002060"/>
          <w:sz w:val="24"/>
          <w:szCs w:val="24"/>
        </w:rPr>
        <w:t xml:space="preserve"> marginalizate, zone greu accesibile, inclusiv în zonele neacoperite cu servicii de medicină de familie sau în care infrastructura existentă este precară sau lipsește</w:t>
      </w:r>
      <w:r w:rsidR="0056580D">
        <w:rPr>
          <w:rFonts w:cstheme="minorHAnsi"/>
          <w:color w:val="002060"/>
          <w:sz w:val="24"/>
          <w:szCs w:val="24"/>
        </w:rPr>
        <w:t>, din regiunile</w:t>
      </w:r>
      <w:r w:rsidRPr="00DD43B2">
        <w:rPr>
          <w:rFonts w:cstheme="minorHAnsi"/>
          <w:color w:val="002060"/>
          <w:sz w:val="24"/>
          <w:szCs w:val="24"/>
        </w:rPr>
        <w:t xml:space="preserve"> mai puțin dezvoltate</w:t>
      </w:r>
      <w:r w:rsidR="0056580D">
        <w:rPr>
          <w:rFonts w:cstheme="minorHAnsi"/>
          <w:color w:val="002060"/>
          <w:sz w:val="24"/>
          <w:szCs w:val="24"/>
        </w:rPr>
        <w:t>,</w:t>
      </w:r>
      <w:r w:rsidRPr="00DD43B2">
        <w:rPr>
          <w:rFonts w:cstheme="minorHAnsi"/>
          <w:color w:val="002060"/>
          <w:sz w:val="24"/>
          <w:szCs w:val="24"/>
        </w:rPr>
        <w:t xml:space="preserve"> care nu au beneficiat de astfel de investiții în ultimii ani și care nu îndeplinesc toate standardele prevăzute de legislație. </w:t>
      </w:r>
    </w:p>
    <w:p w14:paraId="49255586" w14:textId="5ABD2CCC" w:rsidR="00E3594F" w:rsidRPr="00DD43B2" w:rsidRDefault="00E3594F" w:rsidP="004C500B">
      <w:pPr>
        <w:pStyle w:val="ListParagraph"/>
        <w:spacing w:before="60" w:after="0" w:line="240" w:lineRule="auto"/>
        <w:ind w:left="0"/>
        <w:jc w:val="both"/>
        <w:rPr>
          <w:rFonts w:cstheme="minorHAnsi"/>
          <w:color w:val="002060"/>
          <w:sz w:val="24"/>
          <w:szCs w:val="24"/>
        </w:rPr>
      </w:pPr>
      <w:r w:rsidRPr="00DD43B2">
        <w:rPr>
          <w:rFonts w:cstheme="minorHAnsi"/>
          <w:color w:val="002060"/>
          <w:sz w:val="24"/>
          <w:szCs w:val="24"/>
        </w:rPr>
        <w:t>Măsurile de sprijin au fost analizate în raport cu criteriile care ar trebui îndeplinite cumulativ, prevăzute la articolul 107 alineatul (1) din TFUE (</w:t>
      </w:r>
      <w:r w:rsidRPr="00DD43B2">
        <w:rPr>
          <w:rFonts w:cstheme="minorHAnsi"/>
          <w:i/>
          <w:iCs/>
          <w:color w:val="002060"/>
          <w:sz w:val="24"/>
          <w:szCs w:val="24"/>
        </w:rPr>
        <w:t>existența unor resurse ale statului sau exercitarea de puteri discreționare ale statului referitor la utilizarea unor resurse financiare, a caracterului selectiv, a avantajului economic în favoarea entității beneficiare a măsurii de sprijin și potențialul măsurii de sprijin de a afecta comerțul între statele membre</w:t>
      </w:r>
      <w:r w:rsidRPr="00DD43B2">
        <w:rPr>
          <w:rFonts w:cstheme="minorHAnsi"/>
          <w:color w:val="002060"/>
          <w:sz w:val="24"/>
          <w:szCs w:val="24"/>
        </w:rPr>
        <w:t>), pentru a determina dacă măsurile constituie ajutor de stat în sensul articolului 107 alineatul (1) din TFUE.</w:t>
      </w:r>
    </w:p>
    <w:p w14:paraId="3D4F310D" w14:textId="39372089" w:rsidR="002C410C" w:rsidRPr="00DD43B2" w:rsidRDefault="00E3594F" w:rsidP="004C500B">
      <w:pPr>
        <w:spacing w:before="60" w:after="0" w:line="240" w:lineRule="auto"/>
        <w:jc w:val="both"/>
        <w:rPr>
          <w:rFonts w:cstheme="minorHAnsi"/>
          <w:color w:val="002060"/>
          <w:sz w:val="24"/>
          <w:szCs w:val="24"/>
        </w:rPr>
      </w:pPr>
      <w:r w:rsidRPr="00DD43B2">
        <w:rPr>
          <w:rFonts w:eastAsia="Trebuchet MS" w:cstheme="minorHAnsi"/>
          <w:color w:val="002060"/>
          <w:sz w:val="24"/>
          <w:szCs w:val="24"/>
        </w:rPr>
        <w:t xml:space="preserve">Concluzia analizei a fost că </w:t>
      </w:r>
      <w:r w:rsidRPr="00DD43B2">
        <w:rPr>
          <w:rFonts w:eastAsia="Trebuchet MS" w:cstheme="minorHAnsi"/>
          <w:b/>
          <w:bCs/>
          <w:color w:val="002060"/>
          <w:sz w:val="24"/>
          <w:szCs w:val="24"/>
        </w:rPr>
        <w:t xml:space="preserve">investițiile </w:t>
      </w:r>
      <w:r w:rsidR="005E2903">
        <w:rPr>
          <w:rFonts w:eastAsia="Trebuchet MS" w:cstheme="minorHAnsi"/>
          <w:b/>
          <w:bCs/>
          <w:color w:val="002060"/>
          <w:sz w:val="24"/>
          <w:szCs w:val="24"/>
        </w:rPr>
        <w:t>în</w:t>
      </w:r>
      <w:r w:rsidR="0056580D" w:rsidRPr="0056580D">
        <w:rPr>
          <w:rFonts w:eastAsia="Trebuchet MS" w:cstheme="minorHAnsi"/>
          <w:b/>
          <w:bCs/>
          <w:color w:val="002060"/>
          <w:sz w:val="24"/>
          <w:szCs w:val="24"/>
        </w:rPr>
        <w:t xml:space="preserve"> cabinetele medicilor de familie, inclusiv puncte de lucru pentru medicii de familie, diferite forme de asociere ale acestora în grupuri de practică medicală/ centre de permanență/dispensare</w:t>
      </w:r>
      <w:r w:rsidR="0056580D" w:rsidRPr="0056580D" w:rsidDel="0056580D">
        <w:rPr>
          <w:rFonts w:eastAsia="Trebuchet MS" w:cstheme="minorHAnsi"/>
          <w:b/>
          <w:bCs/>
          <w:color w:val="002060"/>
          <w:sz w:val="24"/>
          <w:szCs w:val="24"/>
        </w:rPr>
        <w:t xml:space="preserve"> </w:t>
      </w:r>
      <w:r w:rsidRPr="00DD43B2">
        <w:rPr>
          <w:rFonts w:cstheme="minorHAnsi"/>
          <w:b/>
          <w:bCs/>
          <w:color w:val="002060"/>
          <w:sz w:val="24"/>
          <w:szCs w:val="24"/>
        </w:rPr>
        <w:t xml:space="preserve">nu au potențialul de a afecta comerțul între statele membre. </w:t>
      </w:r>
      <w:r w:rsidR="002C410C" w:rsidRPr="00DD43B2">
        <w:rPr>
          <w:rFonts w:cstheme="minorHAnsi"/>
          <w:color w:val="002060"/>
          <w:sz w:val="24"/>
          <w:szCs w:val="24"/>
        </w:rPr>
        <w:t xml:space="preserve">De asemenea, serviciile care vor fi oferite vor fi servicii de calitate similară cu cele din alte țări ale Uniunii Europene </w:t>
      </w:r>
      <w:r w:rsidR="009B49F3" w:rsidRPr="00DD43B2">
        <w:rPr>
          <w:rFonts w:cstheme="minorHAnsi"/>
          <w:color w:val="002060"/>
          <w:sz w:val="24"/>
          <w:szCs w:val="24"/>
        </w:rPr>
        <w:t>ș</w:t>
      </w:r>
      <w:r w:rsidR="002C410C" w:rsidRPr="00DD43B2">
        <w:rPr>
          <w:rFonts w:cstheme="minorHAnsi"/>
          <w:color w:val="002060"/>
          <w:sz w:val="24"/>
          <w:szCs w:val="24"/>
        </w:rPr>
        <w:t>i</w:t>
      </w:r>
      <w:r w:rsidR="00D676CF">
        <w:rPr>
          <w:rFonts w:cstheme="minorHAnsi"/>
          <w:color w:val="002060"/>
          <w:sz w:val="24"/>
          <w:szCs w:val="24"/>
        </w:rPr>
        <w:t xml:space="preserve"> vor fi adresate prioritar persoanelor din mediul rural, zone marginalizate, zone greu </w:t>
      </w:r>
      <w:proofErr w:type="spellStart"/>
      <w:r w:rsidR="00D676CF">
        <w:rPr>
          <w:rFonts w:cstheme="minorHAnsi"/>
          <w:color w:val="002060"/>
          <w:sz w:val="24"/>
          <w:szCs w:val="24"/>
        </w:rPr>
        <w:t>accesibilie</w:t>
      </w:r>
      <w:proofErr w:type="spellEnd"/>
      <w:r w:rsidR="00D676CF">
        <w:rPr>
          <w:rFonts w:cstheme="minorHAnsi"/>
          <w:color w:val="002060"/>
          <w:sz w:val="24"/>
          <w:szCs w:val="24"/>
        </w:rPr>
        <w:t xml:space="preserve">, zone </w:t>
      </w:r>
      <w:proofErr w:type="spellStart"/>
      <w:r w:rsidR="00D676CF">
        <w:rPr>
          <w:rFonts w:cstheme="minorHAnsi"/>
          <w:color w:val="002060"/>
          <w:sz w:val="24"/>
          <w:szCs w:val="24"/>
        </w:rPr>
        <w:t>neacoprite</w:t>
      </w:r>
      <w:proofErr w:type="spellEnd"/>
      <w:r w:rsidR="00D676CF">
        <w:rPr>
          <w:rFonts w:cstheme="minorHAnsi"/>
          <w:color w:val="002060"/>
          <w:sz w:val="24"/>
          <w:szCs w:val="24"/>
        </w:rPr>
        <w:t xml:space="preserve"> cu servicii de medicina de familie sau zone în care infrastructura este precară sau </w:t>
      </w:r>
      <w:proofErr w:type="spellStart"/>
      <w:r w:rsidR="00D676CF">
        <w:rPr>
          <w:rFonts w:cstheme="minorHAnsi"/>
          <w:color w:val="002060"/>
          <w:sz w:val="24"/>
          <w:szCs w:val="24"/>
        </w:rPr>
        <w:t>lispseste</w:t>
      </w:r>
      <w:proofErr w:type="spellEnd"/>
      <w:r w:rsidR="002C410C" w:rsidRPr="00DD43B2">
        <w:rPr>
          <w:rFonts w:cstheme="minorHAnsi"/>
          <w:color w:val="002060"/>
          <w:sz w:val="24"/>
          <w:szCs w:val="24"/>
        </w:rPr>
        <w:t>, prin urmare, nu sunt în măsură să atragă cetățeni din alte state ale UE.</w:t>
      </w:r>
    </w:p>
    <w:p w14:paraId="6B1F2080" w14:textId="5417C649" w:rsidR="00E3594F" w:rsidRPr="00117BF5" w:rsidRDefault="00E3594F" w:rsidP="004C500B">
      <w:pPr>
        <w:spacing w:before="60" w:after="0" w:line="240" w:lineRule="auto"/>
        <w:jc w:val="both"/>
        <w:rPr>
          <w:rFonts w:cstheme="minorHAnsi"/>
          <w:color w:val="002060"/>
          <w:sz w:val="24"/>
          <w:szCs w:val="24"/>
          <w:lang w:val="en-US"/>
        </w:rPr>
      </w:pPr>
      <w:r w:rsidRPr="00DD43B2">
        <w:rPr>
          <w:rFonts w:cstheme="minorHAnsi"/>
          <w:color w:val="002060"/>
          <w:sz w:val="24"/>
          <w:szCs w:val="24"/>
        </w:rPr>
        <w:t>Având în vedere că unul dintre criteriile care definesc o măsur</w:t>
      </w:r>
      <w:r w:rsidR="001F45EA" w:rsidRPr="00DD43B2">
        <w:rPr>
          <w:rFonts w:cstheme="minorHAnsi"/>
          <w:color w:val="002060"/>
          <w:sz w:val="24"/>
          <w:szCs w:val="24"/>
        </w:rPr>
        <w:t>ă</w:t>
      </w:r>
      <w:r w:rsidRPr="00DD43B2">
        <w:rPr>
          <w:rFonts w:cstheme="minorHAnsi"/>
          <w:color w:val="002060"/>
          <w:sz w:val="24"/>
          <w:szCs w:val="24"/>
        </w:rPr>
        <w:t xml:space="preserve"> de ajutor de stat nu este îndeplinit, respectiv </w:t>
      </w:r>
      <w:r w:rsidRPr="00DD43B2">
        <w:rPr>
          <w:rFonts w:cstheme="minorHAnsi"/>
          <w:b/>
          <w:bCs/>
          <w:color w:val="002060"/>
          <w:sz w:val="24"/>
          <w:szCs w:val="24"/>
        </w:rPr>
        <w:t xml:space="preserve">măsura nu are potențialul de a afecta comerțul între </w:t>
      </w:r>
      <w:r w:rsidR="00105168" w:rsidRPr="00DD43B2">
        <w:rPr>
          <w:rFonts w:cstheme="minorHAnsi"/>
          <w:b/>
          <w:bCs/>
          <w:color w:val="002060"/>
          <w:sz w:val="24"/>
          <w:szCs w:val="24"/>
        </w:rPr>
        <w:t>S</w:t>
      </w:r>
      <w:r w:rsidRPr="00DD43B2">
        <w:rPr>
          <w:rFonts w:cstheme="minorHAnsi"/>
          <w:b/>
          <w:bCs/>
          <w:color w:val="002060"/>
          <w:sz w:val="24"/>
          <w:szCs w:val="24"/>
        </w:rPr>
        <w:t xml:space="preserve">tatele </w:t>
      </w:r>
      <w:r w:rsidR="00105168" w:rsidRPr="00DD43B2">
        <w:rPr>
          <w:rFonts w:cstheme="minorHAnsi"/>
          <w:b/>
          <w:bCs/>
          <w:color w:val="002060"/>
          <w:sz w:val="24"/>
          <w:szCs w:val="24"/>
        </w:rPr>
        <w:t>M</w:t>
      </w:r>
      <w:r w:rsidRPr="00DD43B2">
        <w:rPr>
          <w:rFonts w:cstheme="minorHAnsi"/>
          <w:b/>
          <w:bCs/>
          <w:color w:val="002060"/>
          <w:sz w:val="24"/>
          <w:szCs w:val="24"/>
        </w:rPr>
        <w:t>embre</w:t>
      </w:r>
      <w:r w:rsidRPr="00DD43B2">
        <w:rPr>
          <w:rFonts w:cstheme="minorHAnsi"/>
          <w:color w:val="002060"/>
          <w:sz w:val="24"/>
          <w:szCs w:val="24"/>
        </w:rPr>
        <w:t>, se consideră că aceasta nu implică ajutor de stat.</w:t>
      </w:r>
      <w:bookmarkEnd w:id="141"/>
    </w:p>
    <w:bookmarkEnd w:id="139"/>
    <w:p w14:paraId="7CAF8BA4" w14:textId="77777777" w:rsidR="009E3495" w:rsidRPr="00DD43B2" w:rsidRDefault="009E3495" w:rsidP="004C500B">
      <w:pPr>
        <w:spacing w:before="60" w:after="0" w:line="240" w:lineRule="auto"/>
        <w:jc w:val="both"/>
        <w:rPr>
          <w:rFonts w:cstheme="minorHAnsi"/>
          <w:iCs/>
          <w:color w:val="002060"/>
          <w:sz w:val="24"/>
          <w:szCs w:val="24"/>
        </w:rPr>
      </w:pPr>
    </w:p>
    <w:p w14:paraId="6BBE5515" w14:textId="155BA8F7" w:rsidR="001F48A8" w:rsidRPr="00DD43B2" w:rsidRDefault="001F48A8" w:rsidP="004C500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142" w:name="_Toc227323702"/>
      <w:r w:rsidRPr="00DD43B2">
        <w:rPr>
          <w:rFonts w:cstheme="minorHAnsi"/>
          <w:b/>
          <w:bCs/>
          <w:iCs/>
          <w:color w:val="002060"/>
          <w:sz w:val="24"/>
          <w:szCs w:val="24"/>
        </w:rPr>
        <w:t>Reguli privind instrumentele financiare</w:t>
      </w:r>
      <w:bookmarkEnd w:id="142"/>
      <w:r w:rsidRPr="00DD43B2">
        <w:rPr>
          <w:rFonts w:cstheme="minorHAnsi"/>
          <w:b/>
          <w:bCs/>
          <w:iCs/>
          <w:color w:val="002060"/>
          <w:sz w:val="24"/>
          <w:szCs w:val="24"/>
        </w:rPr>
        <w:t xml:space="preserve"> </w:t>
      </w:r>
    </w:p>
    <w:p w14:paraId="01908CCF" w14:textId="374657AA" w:rsidR="00435E0A" w:rsidRPr="00DD43B2" w:rsidRDefault="00435E0A" w:rsidP="004C500B">
      <w:pPr>
        <w:spacing w:before="60" w:after="0" w:line="240" w:lineRule="auto"/>
        <w:jc w:val="both"/>
        <w:rPr>
          <w:rFonts w:cstheme="minorHAnsi"/>
          <w:iCs/>
          <w:color w:val="002060"/>
          <w:sz w:val="24"/>
          <w:szCs w:val="24"/>
        </w:rPr>
      </w:pPr>
      <w:r w:rsidRPr="00DD43B2">
        <w:rPr>
          <w:rFonts w:cstheme="minorHAnsi"/>
          <w:iCs/>
          <w:color w:val="002060"/>
          <w:sz w:val="24"/>
          <w:szCs w:val="24"/>
        </w:rPr>
        <w:t>Prezentul apel de proiecte nu vizează utilizarea instrumentelor financiare, iar forma de sprijin este acordată sub forma de grant.</w:t>
      </w:r>
    </w:p>
    <w:p w14:paraId="236507A8" w14:textId="77777777" w:rsidR="00435E0A" w:rsidRPr="00DD43B2" w:rsidRDefault="00435E0A" w:rsidP="004C500B">
      <w:pPr>
        <w:spacing w:before="60" w:after="0" w:line="240" w:lineRule="auto"/>
        <w:jc w:val="both"/>
        <w:rPr>
          <w:rFonts w:cstheme="minorHAnsi"/>
          <w:iCs/>
          <w:color w:val="002060"/>
          <w:sz w:val="24"/>
          <w:szCs w:val="24"/>
        </w:rPr>
      </w:pPr>
    </w:p>
    <w:p w14:paraId="3078D71E" w14:textId="77777777" w:rsidR="008174A5" w:rsidRPr="00DD43B2" w:rsidRDefault="008174A5" w:rsidP="004C500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143" w:name="_Toc227323703"/>
      <w:r w:rsidRPr="00DD43B2">
        <w:rPr>
          <w:rFonts w:cstheme="minorHAnsi"/>
          <w:b/>
          <w:bCs/>
          <w:iCs/>
          <w:color w:val="002060"/>
          <w:sz w:val="24"/>
          <w:szCs w:val="24"/>
        </w:rPr>
        <w:t>Acțiuni interregionale, transfrontaliere și transnaționale</w:t>
      </w:r>
      <w:bookmarkEnd w:id="143"/>
      <w:r w:rsidRPr="00DD43B2">
        <w:rPr>
          <w:rFonts w:cstheme="minorHAnsi"/>
          <w:b/>
          <w:bCs/>
          <w:iCs/>
          <w:color w:val="002060"/>
          <w:sz w:val="24"/>
          <w:szCs w:val="24"/>
        </w:rPr>
        <w:t xml:space="preserve"> </w:t>
      </w:r>
    </w:p>
    <w:p w14:paraId="77066660" w14:textId="20267F3B" w:rsidR="00617BEF" w:rsidRPr="00DD43B2" w:rsidRDefault="00617BEF" w:rsidP="004C500B">
      <w:pPr>
        <w:spacing w:before="60" w:after="0" w:line="240" w:lineRule="auto"/>
        <w:jc w:val="both"/>
        <w:rPr>
          <w:rFonts w:cstheme="minorHAnsi"/>
          <w:iCs/>
          <w:color w:val="002060"/>
          <w:sz w:val="24"/>
          <w:szCs w:val="24"/>
        </w:rPr>
      </w:pPr>
      <w:r w:rsidRPr="00DD43B2">
        <w:rPr>
          <w:rFonts w:cstheme="minorHAnsi"/>
          <w:iCs/>
          <w:color w:val="002060"/>
          <w:sz w:val="24"/>
          <w:szCs w:val="24"/>
        </w:rPr>
        <w:t xml:space="preserve">În cadrul prezentului apel </w:t>
      </w:r>
      <w:r w:rsidR="00CE4726" w:rsidRPr="00DD43B2">
        <w:rPr>
          <w:rFonts w:cstheme="minorHAnsi"/>
          <w:iCs/>
          <w:color w:val="002060"/>
          <w:sz w:val="24"/>
          <w:szCs w:val="24"/>
        </w:rPr>
        <w:t xml:space="preserve">de proiecte </w:t>
      </w:r>
      <w:r w:rsidRPr="00DD43B2">
        <w:rPr>
          <w:rFonts w:cstheme="minorHAnsi"/>
          <w:iCs/>
          <w:color w:val="002060"/>
          <w:sz w:val="24"/>
          <w:szCs w:val="24"/>
        </w:rPr>
        <w:t>nu sunt vizate acțiuni interregionale, transfrontaliere și transnaționale.</w:t>
      </w:r>
    </w:p>
    <w:p w14:paraId="1D292922" w14:textId="77777777" w:rsidR="0069756A" w:rsidRPr="00DD43B2" w:rsidRDefault="0069756A" w:rsidP="004C500B">
      <w:pPr>
        <w:spacing w:before="60" w:after="0" w:line="240" w:lineRule="auto"/>
        <w:jc w:val="both"/>
        <w:rPr>
          <w:rFonts w:cstheme="minorHAnsi"/>
          <w:iCs/>
          <w:color w:val="002060"/>
          <w:sz w:val="24"/>
          <w:szCs w:val="24"/>
        </w:rPr>
      </w:pPr>
    </w:p>
    <w:p w14:paraId="388E9D34" w14:textId="7D5764BF" w:rsidR="00EF15DA" w:rsidRPr="00DD43B2" w:rsidRDefault="00C80415" w:rsidP="004C500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144" w:name="_Toc146722852"/>
      <w:bookmarkStart w:id="145" w:name="_Toc227323704"/>
      <w:bookmarkEnd w:id="144"/>
      <w:r w:rsidRPr="00DD43B2">
        <w:rPr>
          <w:rFonts w:cstheme="minorHAnsi"/>
          <w:b/>
          <w:bCs/>
          <w:iCs/>
          <w:color w:val="002060"/>
          <w:sz w:val="24"/>
          <w:szCs w:val="24"/>
        </w:rPr>
        <w:t xml:space="preserve">Principii </w:t>
      </w:r>
      <w:r w:rsidR="00EF15DA" w:rsidRPr="00DD43B2">
        <w:rPr>
          <w:rFonts w:cstheme="minorHAnsi"/>
          <w:b/>
          <w:bCs/>
          <w:iCs/>
          <w:color w:val="002060"/>
          <w:sz w:val="24"/>
          <w:szCs w:val="24"/>
        </w:rPr>
        <w:t>orizontale</w:t>
      </w:r>
      <w:bookmarkEnd w:id="145"/>
    </w:p>
    <w:p w14:paraId="0FCF9FD2" w14:textId="4F6FF9C5" w:rsidR="000A12EB" w:rsidRPr="00DD43B2" w:rsidRDefault="000A12EB" w:rsidP="004C500B">
      <w:pPr>
        <w:spacing w:before="60" w:after="0" w:line="240" w:lineRule="auto"/>
        <w:jc w:val="both"/>
        <w:rPr>
          <w:rFonts w:cstheme="minorHAnsi"/>
          <w:iCs/>
          <w:color w:val="002060"/>
          <w:sz w:val="24"/>
          <w:szCs w:val="24"/>
        </w:rPr>
      </w:pPr>
      <w:bookmarkStart w:id="146" w:name="_Hlk140142066"/>
      <w:r w:rsidRPr="00DD43B2">
        <w:rPr>
          <w:rFonts w:cstheme="minorHAnsi"/>
          <w:iCs/>
          <w:color w:val="002060"/>
          <w:sz w:val="24"/>
          <w:szCs w:val="24"/>
        </w:rPr>
        <w:t xml:space="preserve">Investițiile vor asigura respectarea drepturilor fundamentale și conformitatea cu </w:t>
      </w:r>
      <w:r w:rsidR="000A07EA" w:rsidRPr="00DD43B2">
        <w:rPr>
          <w:rFonts w:cstheme="minorHAnsi"/>
          <w:iCs/>
          <w:color w:val="002060"/>
          <w:sz w:val="24"/>
          <w:szCs w:val="24"/>
        </w:rPr>
        <w:t>C</w:t>
      </w:r>
      <w:r w:rsidRPr="00DD43B2">
        <w:rPr>
          <w:rFonts w:cstheme="minorHAnsi"/>
          <w:iCs/>
          <w:color w:val="002060"/>
          <w:sz w:val="24"/>
          <w:szCs w:val="24"/>
        </w:rPr>
        <w:t xml:space="preserve">arta </w:t>
      </w:r>
      <w:r w:rsidR="000A07EA" w:rsidRPr="00DD43B2">
        <w:rPr>
          <w:rFonts w:cstheme="minorHAnsi"/>
          <w:iCs/>
          <w:color w:val="002060"/>
          <w:sz w:val="24"/>
          <w:szCs w:val="24"/>
        </w:rPr>
        <w:t>D</w:t>
      </w:r>
      <w:r w:rsidRPr="00DD43B2">
        <w:rPr>
          <w:rFonts w:cstheme="minorHAnsi"/>
          <w:iCs/>
          <w:color w:val="002060"/>
          <w:sz w:val="24"/>
          <w:szCs w:val="24"/>
        </w:rPr>
        <w:t>repturilor Fundamentale a Uniunii Europene, cu principiile orizontale privind egalitatea de gen, nediscriminarea (pe criterii de sex, rasă sau origine etnică, religie sau convingeri, dizabilitate, vârstă sau orientare sexuală) și accesibilitatea în toate etapele de programare și implementare.</w:t>
      </w:r>
    </w:p>
    <w:p w14:paraId="245080C1" w14:textId="4695B995" w:rsidR="00913D15" w:rsidRPr="00DD43B2" w:rsidRDefault="000A12EB" w:rsidP="004C500B">
      <w:pPr>
        <w:spacing w:before="60" w:after="0" w:line="240" w:lineRule="auto"/>
        <w:jc w:val="both"/>
        <w:rPr>
          <w:rFonts w:cstheme="minorHAnsi"/>
          <w:color w:val="002060"/>
          <w:sz w:val="24"/>
          <w:szCs w:val="24"/>
        </w:rPr>
      </w:pPr>
      <w:r w:rsidRPr="00DD43B2">
        <w:rPr>
          <w:rFonts w:cstheme="minorHAnsi"/>
          <w:iCs/>
          <w:color w:val="002060"/>
          <w:sz w:val="24"/>
          <w:szCs w:val="24"/>
        </w:rPr>
        <w:lastRenderedPageBreak/>
        <w:t xml:space="preserve">Aceste </w:t>
      </w:r>
      <w:r w:rsidR="00913D15" w:rsidRPr="00DD43B2">
        <w:rPr>
          <w:rFonts w:cstheme="minorHAnsi"/>
          <w:iCs/>
          <w:color w:val="002060"/>
          <w:sz w:val="24"/>
          <w:szCs w:val="24"/>
        </w:rPr>
        <w:t xml:space="preserve">aspecte vor fi </w:t>
      </w:r>
      <w:r w:rsidR="00CE4726" w:rsidRPr="00DD43B2">
        <w:rPr>
          <w:rFonts w:cstheme="minorHAnsi"/>
          <w:iCs/>
          <w:color w:val="002060"/>
          <w:sz w:val="24"/>
          <w:szCs w:val="24"/>
        </w:rPr>
        <w:t xml:space="preserve">evaluate în cadrul procesului de evaluare și selecție conform </w:t>
      </w:r>
      <w:r w:rsidR="00CE4726" w:rsidRPr="00DD43B2">
        <w:rPr>
          <w:rFonts w:cstheme="minorHAnsi"/>
          <w:b/>
          <w:bCs/>
          <w:iCs/>
          <w:color w:val="002060"/>
          <w:sz w:val="24"/>
          <w:szCs w:val="24"/>
        </w:rPr>
        <w:t xml:space="preserve">Anexei 1: Criterii de evaluare </w:t>
      </w:r>
      <w:r w:rsidR="009E6135" w:rsidRPr="00DD43B2">
        <w:rPr>
          <w:rFonts w:cstheme="minorHAnsi"/>
          <w:b/>
          <w:bCs/>
          <w:iCs/>
          <w:color w:val="002060"/>
          <w:sz w:val="24"/>
          <w:szCs w:val="24"/>
        </w:rPr>
        <w:t>tehnică și financiară</w:t>
      </w:r>
      <w:r w:rsidR="009E6135" w:rsidRPr="00DD43B2">
        <w:rPr>
          <w:rFonts w:cstheme="minorHAnsi"/>
          <w:iCs/>
          <w:color w:val="002060"/>
          <w:sz w:val="24"/>
          <w:szCs w:val="24"/>
        </w:rPr>
        <w:t xml:space="preserve"> </w:t>
      </w:r>
      <w:r w:rsidR="00913D15" w:rsidRPr="00DD43B2">
        <w:rPr>
          <w:rFonts w:cstheme="minorHAnsi"/>
          <w:iCs/>
          <w:color w:val="002060"/>
          <w:sz w:val="24"/>
          <w:szCs w:val="24"/>
        </w:rPr>
        <w:t>(</w:t>
      </w:r>
      <w:r w:rsidR="00CE4726" w:rsidRPr="00DD43B2">
        <w:rPr>
          <w:rFonts w:cstheme="minorHAnsi"/>
          <w:b/>
          <w:bCs/>
          <w:color w:val="002060"/>
          <w:sz w:val="24"/>
          <w:szCs w:val="24"/>
        </w:rPr>
        <w:t xml:space="preserve">Criteriul 6. </w:t>
      </w:r>
      <w:bookmarkStart w:id="147" w:name="_Hlk123129145"/>
      <w:r w:rsidR="00CE4726" w:rsidRPr="00DD43B2">
        <w:rPr>
          <w:rFonts w:cstheme="minorHAnsi"/>
          <w:b/>
          <w:bCs/>
          <w:i/>
          <w:iCs/>
          <w:color w:val="002060"/>
          <w:sz w:val="24"/>
          <w:szCs w:val="24"/>
        </w:rPr>
        <w:t>Contribuția proiectului la respectarea principiilor privind eficiența resurselor/ imunizarea la schimbările climatice, la principiile orizontale - egalitatea de șanse, de gen și nediscriminarea</w:t>
      </w:r>
      <w:bookmarkEnd w:id="147"/>
      <w:r w:rsidR="00CE4726" w:rsidRPr="00DD43B2">
        <w:rPr>
          <w:rFonts w:cstheme="minorHAnsi"/>
          <w:b/>
          <w:bCs/>
          <w:i/>
          <w:iCs/>
          <w:color w:val="002060"/>
          <w:sz w:val="24"/>
          <w:szCs w:val="24"/>
        </w:rPr>
        <w:t xml:space="preserve"> </w:t>
      </w:r>
      <w:r w:rsidR="00CE4726" w:rsidRPr="00DD43B2">
        <w:rPr>
          <w:rFonts w:cstheme="minorHAnsi"/>
          <w:color w:val="002060"/>
          <w:sz w:val="24"/>
          <w:szCs w:val="24"/>
        </w:rPr>
        <w:t>și subcriteriile aferente acestuia</w:t>
      </w:r>
      <w:r w:rsidR="00913D15" w:rsidRPr="00DD43B2">
        <w:rPr>
          <w:rFonts w:cstheme="minorHAnsi"/>
          <w:color w:val="002060"/>
          <w:sz w:val="24"/>
          <w:szCs w:val="24"/>
        </w:rPr>
        <w:t xml:space="preserve">). </w:t>
      </w:r>
    </w:p>
    <w:p w14:paraId="7B68C51B" w14:textId="342570DF" w:rsidR="00B80AB5" w:rsidRPr="00DD43B2" w:rsidRDefault="00CE4726" w:rsidP="004C500B">
      <w:pPr>
        <w:spacing w:before="60" w:after="0" w:line="240" w:lineRule="auto"/>
        <w:jc w:val="both"/>
        <w:rPr>
          <w:rFonts w:cstheme="minorHAnsi"/>
          <w:iCs/>
          <w:color w:val="002060"/>
          <w:sz w:val="24"/>
          <w:szCs w:val="24"/>
        </w:rPr>
      </w:pPr>
      <w:r w:rsidRPr="00DD43B2">
        <w:rPr>
          <w:rFonts w:cstheme="minorHAnsi"/>
          <w:b/>
          <w:bCs/>
          <w:color w:val="002060"/>
          <w:sz w:val="24"/>
          <w:szCs w:val="24"/>
        </w:rPr>
        <w:t xml:space="preserve"> </w:t>
      </w:r>
    </w:p>
    <w:p w14:paraId="19032B38" w14:textId="31873704" w:rsidR="00C56104" w:rsidRPr="00DD43B2" w:rsidRDefault="00C56104" w:rsidP="004C500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148" w:name="_Toc227323705"/>
      <w:bookmarkEnd w:id="146"/>
      <w:r w:rsidRPr="00DD43B2">
        <w:rPr>
          <w:rFonts w:cstheme="minorHAnsi"/>
          <w:b/>
          <w:bCs/>
          <w:iCs/>
          <w:color w:val="002060"/>
          <w:sz w:val="24"/>
          <w:szCs w:val="24"/>
        </w:rPr>
        <w:t>Aspecte de mediu</w:t>
      </w:r>
      <w:r w:rsidR="006464F5" w:rsidRPr="00DD43B2">
        <w:rPr>
          <w:rFonts w:cstheme="minorHAnsi"/>
          <w:b/>
          <w:bCs/>
          <w:iCs/>
          <w:color w:val="002060"/>
          <w:sz w:val="24"/>
          <w:szCs w:val="24"/>
        </w:rPr>
        <w:t xml:space="preserve"> (inclusiv aplicarea Directivei 2011/92/UE a Parlamentului European și a Consiliului). Aplicarea principiului  DNSH. Imunizarea la schimbările climatice</w:t>
      </w:r>
      <w:bookmarkEnd w:id="148"/>
    </w:p>
    <w:p w14:paraId="53F8E58E" w14:textId="77777777" w:rsidR="0073388B" w:rsidRPr="00DD43B2" w:rsidRDefault="0073388B" w:rsidP="0073388B">
      <w:pPr>
        <w:shd w:val="clear" w:color="auto" w:fill="FFFFFF" w:themeFill="background1"/>
        <w:spacing w:before="60" w:after="0" w:line="240" w:lineRule="auto"/>
        <w:jc w:val="both"/>
        <w:rPr>
          <w:rFonts w:cstheme="minorHAnsi"/>
          <w:b/>
          <w:bCs/>
          <w:iCs/>
          <w:color w:val="002060"/>
          <w:sz w:val="24"/>
          <w:szCs w:val="24"/>
        </w:rPr>
      </w:pPr>
      <w:r w:rsidRPr="00DD43B2">
        <w:rPr>
          <w:rFonts w:cstheme="minorHAnsi"/>
          <w:b/>
          <w:bCs/>
          <w:iCs/>
          <w:color w:val="002060"/>
          <w:sz w:val="24"/>
          <w:szCs w:val="24"/>
        </w:rPr>
        <w:t>3.17.1. Aplicarea principiului  DNSH. Imunizarea la schimbările climatice</w:t>
      </w:r>
    </w:p>
    <w:p w14:paraId="0E8B5F17" w14:textId="77777777" w:rsidR="0073388B" w:rsidRPr="00DD43B2" w:rsidRDefault="0073388B" w:rsidP="0073388B">
      <w:pPr>
        <w:shd w:val="clear" w:color="auto" w:fill="FFFFFF" w:themeFill="background1"/>
        <w:spacing w:before="60" w:after="0" w:line="240" w:lineRule="auto"/>
        <w:jc w:val="both"/>
        <w:rPr>
          <w:rFonts w:cstheme="minorHAnsi"/>
          <w:iCs/>
          <w:color w:val="002060"/>
          <w:sz w:val="24"/>
          <w:szCs w:val="24"/>
        </w:rPr>
      </w:pPr>
      <w:r w:rsidRPr="00DD43B2">
        <w:rPr>
          <w:rFonts w:cstheme="minorHAnsi"/>
          <w:iCs/>
          <w:color w:val="002060"/>
          <w:sz w:val="24"/>
          <w:szCs w:val="24"/>
        </w:rPr>
        <w:t>În toate etapele de implementare ale PS, vor fi avute în vedere considerente privind maximizarea efectelor pozitive asupra mediului pentru proiectele care urmează a fi implementate.</w:t>
      </w:r>
    </w:p>
    <w:p w14:paraId="13CBBB6B" w14:textId="77777777" w:rsidR="0073388B" w:rsidRPr="00DD43B2" w:rsidRDefault="0073388B" w:rsidP="0073388B">
      <w:pPr>
        <w:shd w:val="clear" w:color="auto" w:fill="FFFFFF" w:themeFill="background1"/>
        <w:spacing w:before="60" w:after="0" w:line="240" w:lineRule="auto"/>
        <w:jc w:val="both"/>
        <w:rPr>
          <w:rFonts w:cstheme="minorHAnsi"/>
          <w:iCs/>
          <w:color w:val="002060"/>
          <w:sz w:val="24"/>
          <w:szCs w:val="24"/>
        </w:rPr>
      </w:pPr>
      <w:r w:rsidRPr="00DD43B2">
        <w:rPr>
          <w:rFonts w:cstheme="minorHAnsi"/>
          <w:iCs/>
          <w:color w:val="002060"/>
          <w:sz w:val="24"/>
          <w:szCs w:val="24"/>
        </w:rPr>
        <w:t xml:space="preserve">La nivelul tuturor investițiilor finanțate din Programul Sănătate este obligatorie respectarea principiului DNSH și a imunizării la schimbările climatice, care este integrată în primele 2 obiective DNSH, anume Atenuarea schimbărilor climatice și Adaptarea la schimbările climatice. În acest sens, solicitanții trebuie să demonstreze că proiectele depuse în cadrul prezentului apel respectă principiul de a nu prejudicia în mod semnificativ. </w:t>
      </w:r>
    </w:p>
    <w:p w14:paraId="09E1A4FB" w14:textId="74149E7F" w:rsidR="0073388B" w:rsidRPr="00DD43B2" w:rsidRDefault="0073388B" w:rsidP="0073388B">
      <w:pPr>
        <w:shd w:val="clear" w:color="auto" w:fill="FFFFFF" w:themeFill="background1"/>
        <w:spacing w:before="60" w:after="0" w:line="240" w:lineRule="auto"/>
        <w:jc w:val="both"/>
        <w:rPr>
          <w:rFonts w:cstheme="minorHAnsi"/>
          <w:iCs/>
          <w:color w:val="002060"/>
          <w:sz w:val="24"/>
          <w:szCs w:val="24"/>
        </w:rPr>
      </w:pPr>
      <w:r w:rsidRPr="00DD43B2">
        <w:rPr>
          <w:rFonts w:cstheme="minorHAnsi"/>
          <w:iCs/>
          <w:color w:val="002060"/>
          <w:sz w:val="24"/>
          <w:szCs w:val="24"/>
        </w:rPr>
        <w:t xml:space="preserve">Informații suplimentare privind respectarea principiului DNSH, pot fi găsite la adresa: </w:t>
      </w:r>
      <w:hyperlink r:id="rId18" w:history="1">
        <w:r w:rsidRPr="00DD43B2">
          <w:rPr>
            <w:rStyle w:val="Hyperlink"/>
            <w:rFonts w:cstheme="minorHAnsi"/>
            <w:iCs/>
            <w:sz w:val="24"/>
            <w:szCs w:val="24"/>
          </w:rPr>
          <w:t>https://eur-lex.europa.eu/legal-content/RO/TXT/PDF/?uri=CELEX:52021XC0218(01)&amp;from=EN</w:t>
        </w:r>
      </w:hyperlink>
      <w:r w:rsidRPr="00DD43B2">
        <w:rPr>
          <w:rFonts w:cstheme="minorHAnsi"/>
          <w:iCs/>
          <w:color w:val="002060"/>
          <w:sz w:val="24"/>
          <w:szCs w:val="24"/>
        </w:rPr>
        <w:t xml:space="preserve">. </w:t>
      </w:r>
    </w:p>
    <w:p w14:paraId="3082F1FF" w14:textId="77777777" w:rsidR="0073388B" w:rsidRPr="00DD43B2" w:rsidRDefault="0073388B" w:rsidP="0073388B">
      <w:pPr>
        <w:shd w:val="clear" w:color="auto" w:fill="FFFFFF" w:themeFill="background1"/>
        <w:spacing w:before="60" w:after="0" w:line="240" w:lineRule="auto"/>
        <w:jc w:val="both"/>
        <w:rPr>
          <w:rFonts w:cstheme="minorHAnsi"/>
          <w:iCs/>
          <w:color w:val="002060"/>
          <w:sz w:val="24"/>
          <w:szCs w:val="24"/>
        </w:rPr>
      </w:pPr>
      <w:r w:rsidRPr="00DD43B2">
        <w:rPr>
          <w:rFonts w:cstheme="minorHAnsi"/>
          <w:iCs/>
          <w:color w:val="002060"/>
          <w:sz w:val="24"/>
          <w:szCs w:val="24"/>
        </w:rPr>
        <w:t>„Imunizarea la schimbările climatice” reprezintă, în conformitate cu art. 2, alin. 42 din Regulamentul UE de stabilire a dispozițiilor comune nr. 2021/1060, un proces de prevenire a vulnerabilității infrastructurii la potențialele efecte pe termen lung ale schimbărilor climatice ce respectă principiul „eficiența energetică înainte de toate”, precum și faptul că nivelul emisiilor de gaze cu efect de seră generate de proiect este compatibil cu obiectivul privind neutralitatea climatică stabilit pentru 2050.</w:t>
      </w:r>
    </w:p>
    <w:p w14:paraId="2A8AA20C" w14:textId="77777777" w:rsidR="0073388B" w:rsidRPr="00DD43B2" w:rsidRDefault="0073388B" w:rsidP="0073388B">
      <w:pPr>
        <w:shd w:val="clear" w:color="auto" w:fill="FFFFFF" w:themeFill="background1"/>
        <w:spacing w:before="60" w:after="0" w:line="240" w:lineRule="auto"/>
        <w:jc w:val="both"/>
        <w:rPr>
          <w:rFonts w:cstheme="minorHAnsi"/>
          <w:iCs/>
          <w:color w:val="002060"/>
          <w:sz w:val="24"/>
          <w:szCs w:val="24"/>
        </w:rPr>
      </w:pPr>
      <w:r w:rsidRPr="00DD43B2">
        <w:rPr>
          <w:rFonts w:cstheme="minorHAnsi"/>
          <w:iCs/>
          <w:color w:val="002060"/>
          <w:sz w:val="24"/>
          <w:szCs w:val="24"/>
        </w:rPr>
        <w:t>Integrarea imunizării la schimbările climatice în toate etapele proiectelor de infrastructură care au o durată de viață preconizată de cel puțin cinci ani, măsuri de atenuare a schimbărilor climatice și de adaptare la acestea, în conformitate cu Comunicarea Comisiei Europene privind Orientările tehnice referitoare la imunizarea infrastructurii la schimbările climatice în perioada 2021-2027 este condiție de eligibilitate.</w:t>
      </w:r>
    </w:p>
    <w:p w14:paraId="23777B1B" w14:textId="77777777" w:rsidR="0073388B" w:rsidRPr="00DD43B2" w:rsidRDefault="0073388B" w:rsidP="0073388B">
      <w:pPr>
        <w:shd w:val="clear" w:color="auto" w:fill="FFFFFF" w:themeFill="background1"/>
        <w:spacing w:before="60" w:after="0" w:line="240" w:lineRule="auto"/>
        <w:jc w:val="both"/>
        <w:rPr>
          <w:rFonts w:cstheme="minorHAnsi"/>
          <w:iCs/>
          <w:color w:val="002060"/>
          <w:sz w:val="24"/>
          <w:szCs w:val="24"/>
        </w:rPr>
      </w:pPr>
      <w:r w:rsidRPr="00DD43B2">
        <w:rPr>
          <w:rFonts w:cstheme="minorHAnsi"/>
          <w:iCs/>
          <w:color w:val="002060"/>
          <w:sz w:val="24"/>
          <w:szCs w:val="24"/>
        </w:rPr>
        <w:t>Toate intervențiile propuse prin PS au în vedere analiza și centralizatorul DNSH PS aferente programului aprobat, precum și concluziile raportului de mediu și studiului de evaluare adecvată elaborate pentru parcurgerea procedurii de evaluare de mediu pentru PS, procedură finalizată cu</w:t>
      </w:r>
      <w:r w:rsidRPr="00DD43B2">
        <w:rPr>
          <w:rFonts w:cstheme="minorHAnsi"/>
          <w:b/>
          <w:bCs/>
          <w:iCs/>
          <w:color w:val="002060"/>
          <w:sz w:val="24"/>
          <w:szCs w:val="24"/>
        </w:rPr>
        <w:t xml:space="preserve"> </w:t>
      </w:r>
      <w:r w:rsidRPr="00DD43B2">
        <w:rPr>
          <w:rFonts w:cstheme="minorHAnsi"/>
          <w:iCs/>
          <w:color w:val="002060"/>
          <w:sz w:val="24"/>
          <w:szCs w:val="24"/>
        </w:rPr>
        <w:t xml:space="preserve">Avizul de Mediu nr. 100/02.09.2022. </w:t>
      </w:r>
    </w:p>
    <w:p w14:paraId="39BA7EFE" w14:textId="77777777" w:rsidR="0073388B" w:rsidRPr="00DD43B2" w:rsidRDefault="0073388B" w:rsidP="0073388B">
      <w:pPr>
        <w:shd w:val="clear" w:color="auto" w:fill="FFFFFF" w:themeFill="background1"/>
        <w:spacing w:before="60" w:after="0" w:line="240" w:lineRule="auto"/>
        <w:jc w:val="both"/>
        <w:rPr>
          <w:rFonts w:cstheme="minorHAnsi"/>
          <w:iCs/>
          <w:color w:val="002060"/>
          <w:sz w:val="24"/>
          <w:szCs w:val="24"/>
        </w:rPr>
      </w:pPr>
      <w:r w:rsidRPr="00DD43B2">
        <w:rPr>
          <w:rFonts w:cstheme="minorHAnsi"/>
          <w:iCs/>
          <w:color w:val="002060"/>
          <w:sz w:val="24"/>
          <w:szCs w:val="24"/>
        </w:rPr>
        <w:t xml:space="preserve">AM PS a analizat și identificat care sunt obiectivele specifice ale programului unde este necesar a fi respectată obligativitatea de a imuniza infrastructura. </w:t>
      </w:r>
    </w:p>
    <w:p w14:paraId="116E46D0" w14:textId="4C184A01" w:rsidR="0073388B" w:rsidRPr="00DD43B2" w:rsidRDefault="00BB20DE" w:rsidP="0073388B">
      <w:pPr>
        <w:shd w:val="clear" w:color="auto" w:fill="FFFFFF" w:themeFill="background1"/>
        <w:spacing w:before="60" w:after="0" w:line="240" w:lineRule="auto"/>
        <w:jc w:val="both"/>
        <w:rPr>
          <w:rFonts w:cstheme="minorHAnsi"/>
          <w:iCs/>
          <w:color w:val="002060"/>
          <w:sz w:val="24"/>
          <w:szCs w:val="24"/>
        </w:rPr>
      </w:pPr>
      <w:r w:rsidRPr="00DD43B2">
        <w:rPr>
          <w:rFonts w:cstheme="minorHAnsi"/>
          <w:iCs/>
          <w:color w:val="002060"/>
          <w:sz w:val="24"/>
          <w:szCs w:val="24"/>
        </w:rPr>
        <w:t>Astfel, având în vedere faptul că prezentul apel nu vizează investiții în infrastructură cu o durată de viață de peste 5 ani, nu este necesară elaborarea unui analize privind imunizarea la schimbările climatice.</w:t>
      </w:r>
    </w:p>
    <w:p w14:paraId="4E9F483E" w14:textId="41566CFE" w:rsidR="0073388B" w:rsidRPr="00DD43B2" w:rsidRDefault="0073388B" w:rsidP="0073388B">
      <w:pPr>
        <w:shd w:val="clear" w:color="auto" w:fill="FFFFFF" w:themeFill="background1"/>
        <w:spacing w:before="60" w:after="0" w:line="240" w:lineRule="auto"/>
        <w:jc w:val="both"/>
        <w:rPr>
          <w:rFonts w:cstheme="minorHAnsi"/>
          <w:b/>
          <w:bCs/>
          <w:iCs/>
          <w:color w:val="002060"/>
          <w:sz w:val="24"/>
          <w:szCs w:val="24"/>
        </w:rPr>
      </w:pPr>
      <w:r w:rsidRPr="00DD43B2">
        <w:rPr>
          <w:rFonts w:cstheme="minorHAnsi"/>
          <w:iCs/>
          <w:color w:val="002060"/>
          <w:sz w:val="24"/>
          <w:szCs w:val="24"/>
        </w:rPr>
        <w:t xml:space="preserve">Cu toate acestea, în cadrul </w:t>
      </w:r>
      <w:r w:rsidRPr="00DD43B2">
        <w:rPr>
          <w:rFonts w:cstheme="minorHAnsi"/>
          <w:b/>
          <w:bCs/>
          <w:iCs/>
          <w:color w:val="002060"/>
          <w:sz w:val="24"/>
          <w:szCs w:val="24"/>
        </w:rPr>
        <w:t xml:space="preserve">Anexei: </w:t>
      </w:r>
      <w:r w:rsidR="00056D8E" w:rsidRPr="00DD43B2">
        <w:rPr>
          <w:rFonts w:cstheme="minorHAnsi"/>
          <w:b/>
          <w:bCs/>
          <w:iCs/>
          <w:color w:val="002060"/>
          <w:sz w:val="24"/>
          <w:szCs w:val="24"/>
        </w:rPr>
        <w:t>9</w:t>
      </w:r>
      <w:r w:rsidRPr="00DD43B2">
        <w:rPr>
          <w:rFonts w:cstheme="minorHAnsi"/>
          <w:b/>
          <w:bCs/>
          <w:iCs/>
          <w:color w:val="002060"/>
          <w:sz w:val="24"/>
          <w:szCs w:val="24"/>
        </w:rPr>
        <w:t xml:space="preserve"> Cerințe DNSH</w:t>
      </w:r>
      <w:r w:rsidRPr="00DD43B2">
        <w:rPr>
          <w:rFonts w:cstheme="minorHAnsi"/>
          <w:iCs/>
          <w:color w:val="002060"/>
          <w:sz w:val="24"/>
          <w:szCs w:val="24"/>
        </w:rPr>
        <w:t xml:space="preserve"> sunt incluse cerințe minimale pentru celelalte 4 obiective DNSH, pentru care solicitantul </w:t>
      </w:r>
      <w:r w:rsidR="00BB20DE" w:rsidRPr="00DD43B2">
        <w:rPr>
          <w:rFonts w:cstheme="minorHAnsi"/>
          <w:iCs/>
          <w:color w:val="002060"/>
          <w:sz w:val="24"/>
          <w:szCs w:val="24"/>
        </w:rPr>
        <w:t>își</w:t>
      </w:r>
      <w:r w:rsidRPr="00DD43B2">
        <w:rPr>
          <w:rFonts w:cstheme="minorHAnsi"/>
          <w:iCs/>
          <w:color w:val="002060"/>
          <w:sz w:val="24"/>
          <w:szCs w:val="24"/>
        </w:rPr>
        <w:t xml:space="preserve"> va asuma îndeplinirea acestora în cadrul </w:t>
      </w:r>
      <w:r w:rsidRPr="00DD43B2">
        <w:rPr>
          <w:rFonts w:cstheme="minorHAnsi"/>
          <w:b/>
          <w:bCs/>
          <w:iCs/>
          <w:color w:val="002060"/>
          <w:sz w:val="24"/>
          <w:szCs w:val="24"/>
        </w:rPr>
        <w:t xml:space="preserve">Anexei: 4 – Declarația unică; </w:t>
      </w:r>
    </w:p>
    <w:p w14:paraId="4FA35295" w14:textId="4E031BDA" w:rsidR="0073388B" w:rsidRPr="00DD43B2" w:rsidRDefault="0073388B" w:rsidP="0073388B">
      <w:pPr>
        <w:shd w:val="clear" w:color="auto" w:fill="FFFFFF" w:themeFill="background1"/>
        <w:spacing w:before="60" w:after="0" w:line="240" w:lineRule="auto"/>
        <w:jc w:val="both"/>
        <w:rPr>
          <w:rFonts w:cstheme="minorHAnsi"/>
          <w:iCs/>
          <w:color w:val="002060"/>
          <w:sz w:val="24"/>
          <w:szCs w:val="24"/>
        </w:rPr>
      </w:pPr>
      <w:r w:rsidRPr="00DD43B2">
        <w:rPr>
          <w:rFonts w:cstheme="minorHAnsi"/>
          <w:iCs/>
          <w:color w:val="002060"/>
          <w:sz w:val="24"/>
          <w:szCs w:val="24"/>
        </w:rPr>
        <w:t xml:space="preserve">Suplimentar, pentru a asigura reducerea impactului asupra mediului, pentru produsele care intră în domeniul de aplicare, este obligatorie includerea, în cadrul procedurilor de achiziție publică, a criteriilor de bază descrise în Criteriile UE privind APE pentru echipamente electrice și electronice utilizate în sectorul asistenței medicale (EEE pentru asistență medicală), disponibile la adresa: </w:t>
      </w:r>
      <w:hyperlink r:id="rId19" w:history="1">
        <w:r w:rsidRPr="00DD43B2">
          <w:rPr>
            <w:rStyle w:val="Hyperlink"/>
            <w:rFonts w:cstheme="minorHAnsi"/>
            <w:iCs/>
            <w:sz w:val="24"/>
            <w:szCs w:val="24"/>
          </w:rPr>
          <w:t>https://anap.gov.ro/web/wp-content/uploads/2023/04/Echipamente-electrice-si-electronice-utilizate-in-sectorul-asistentei-medicale.pdf</w:t>
        </w:r>
      </w:hyperlink>
      <w:r w:rsidRPr="00DD43B2">
        <w:rPr>
          <w:rFonts w:cstheme="minorHAnsi"/>
          <w:iCs/>
          <w:color w:val="002060"/>
          <w:sz w:val="24"/>
          <w:szCs w:val="24"/>
        </w:rPr>
        <w:t>, .</w:t>
      </w:r>
    </w:p>
    <w:p w14:paraId="47A3F2B9" w14:textId="77777777" w:rsidR="0073388B" w:rsidRPr="00DD43B2" w:rsidRDefault="0073388B" w:rsidP="0073388B">
      <w:pPr>
        <w:shd w:val="clear" w:color="auto" w:fill="FFFFFF" w:themeFill="background1"/>
        <w:spacing w:before="60" w:after="0" w:line="240" w:lineRule="auto"/>
        <w:jc w:val="both"/>
        <w:rPr>
          <w:rFonts w:cstheme="minorHAnsi"/>
          <w:iCs/>
          <w:color w:val="002060"/>
          <w:sz w:val="24"/>
          <w:szCs w:val="24"/>
        </w:rPr>
      </w:pPr>
    </w:p>
    <w:p w14:paraId="77A37FD1" w14:textId="77777777" w:rsidR="0073388B" w:rsidRPr="00DD43B2" w:rsidRDefault="0073388B" w:rsidP="0073388B">
      <w:pPr>
        <w:shd w:val="clear" w:color="auto" w:fill="FFFFFF" w:themeFill="background1"/>
        <w:spacing w:before="60" w:after="0" w:line="240" w:lineRule="auto"/>
        <w:jc w:val="both"/>
        <w:rPr>
          <w:rFonts w:cstheme="minorHAnsi"/>
          <w:iCs/>
          <w:color w:val="002060"/>
          <w:sz w:val="24"/>
          <w:szCs w:val="24"/>
        </w:rPr>
      </w:pPr>
      <w:r w:rsidRPr="00DD43B2">
        <w:rPr>
          <w:rFonts w:cstheme="minorHAnsi"/>
          <w:iCs/>
          <w:color w:val="002060"/>
          <w:sz w:val="24"/>
          <w:szCs w:val="24"/>
        </w:rPr>
        <w:t>Verificarea îndeplinirii cerințelor minimale DNSH se va face prin:</w:t>
      </w:r>
    </w:p>
    <w:p w14:paraId="566B623F" w14:textId="2A380DAE" w:rsidR="0073388B" w:rsidRPr="00DD43B2" w:rsidRDefault="0073388B" w:rsidP="0073388B">
      <w:pPr>
        <w:pStyle w:val="ListParagraph"/>
        <w:numPr>
          <w:ilvl w:val="0"/>
          <w:numId w:val="146"/>
        </w:numPr>
        <w:shd w:val="clear" w:color="auto" w:fill="FFFFFF" w:themeFill="background1"/>
        <w:spacing w:before="60" w:after="0" w:line="240" w:lineRule="auto"/>
        <w:jc w:val="both"/>
        <w:rPr>
          <w:rFonts w:cstheme="minorHAnsi"/>
          <w:iCs/>
          <w:color w:val="002060"/>
          <w:sz w:val="24"/>
          <w:szCs w:val="24"/>
        </w:rPr>
      </w:pPr>
      <w:r w:rsidRPr="00DD43B2">
        <w:rPr>
          <w:rFonts w:cstheme="minorHAnsi"/>
          <w:iCs/>
          <w:color w:val="002060"/>
          <w:sz w:val="24"/>
          <w:szCs w:val="24"/>
        </w:rPr>
        <w:t>Anexa nr.</w:t>
      </w:r>
      <w:r w:rsidR="00690613" w:rsidRPr="00DD43B2">
        <w:rPr>
          <w:rFonts w:cstheme="minorHAnsi"/>
          <w:iCs/>
          <w:color w:val="002060"/>
          <w:sz w:val="24"/>
          <w:szCs w:val="24"/>
        </w:rPr>
        <w:t xml:space="preserve"> </w:t>
      </w:r>
      <w:r w:rsidRPr="00DD43B2">
        <w:rPr>
          <w:rFonts w:cstheme="minorHAnsi"/>
          <w:iCs/>
          <w:color w:val="002060"/>
          <w:sz w:val="24"/>
          <w:szCs w:val="24"/>
        </w:rPr>
        <w:t>4: Declarația unică</w:t>
      </w:r>
    </w:p>
    <w:p w14:paraId="70A4E553" w14:textId="35563F01" w:rsidR="0073388B" w:rsidRPr="00DD43B2" w:rsidRDefault="0073388B" w:rsidP="0073388B">
      <w:pPr>
        <w:pStyle w:val="ListParagraph"/>
        <w:numPr>
          <w:ilvl w:val="0"/>
          <w:numId w:val="146"/>
        </w:numPr>
        <w:shd w:val="clear" w:color="auto" w:fill="FFFFFF" w:themeFill="background1"/>
        <w:spacing w:before="60" w:after="0" w:line="240" w:lineRule="auto"/>
        <w:jc w:val="both"/>
        <w:rPr>
          <w:rFonts w:cstheme="minorHAnsi"/>
          <w:iCs/>
          <w:color w:val="002060"/>
          <w:sz w:val="24"/>
          <w:szCs w:val="24"/>
        </w:rPr>
      </w:pPr>
      <w:r w:rsidRPr="00DD43B2">
        <w:rPr>
          <w:rFonts w:cstheme="minorHAnsi"/>
          <w:iCs/>
          <w:color w:val="002060"/>
          <w:sz w:val="24"/>
          <w:szCs w:val="24"/>
        </w:rPr>
        <w:t>Anexa nr. 1: Criterii de evaluare și selecție</w:t>
      </w:r>
    </w:p>
    <w:p w14:paraId="00FE8436" w14:textId="77777777" w:rsidR="0073388B" w:rsidRPr="00DD43B2" w:rsidRDefault="0073388B" w:rsidP="0073388B">
      <w:pPr>
        <w:shd w:val="clear" w:color="auto" w:fill="FFFFFF" w:themeFill="background1"/>
        <w:spacing w:before="60" w:after="0" w:line="240" w:lineRule="auto"/>
        <w:jc w:val="both"/>
        <w:rPr>
          <w:rFonts w:cstheme="minorHAnsi"/>
          <w:b/>
          <w:bCs/>
          <w:iCs/>
          <w:color w:val="002060"/>
          <w:sz w:val="24"/>
          <w:szCs w:val="24"/>
        </w:rPr>
      </w:pPr>
    </w:p>
    <w:p w14:paraId="3F22C430" w14:textId="77777777" w:rsidR="0073388B" w:rsidRPr="00DD43B2" w:rsidRDefault="0073388B" w:rsidP="0073388B">
      <w:pPr>
        <w:shd w:val="clear" w:color="auto" w:fill="FFFFFF" w:themeFill="background1"/>
        <w:spacing w:before="60" w:after="0" w:line="240" w:lineRule="auto"/>
        <w:jc w:val="both"/>
        <w:rPr>
          <w:rFonts w:cstheme="minorHAnsi"/>
          <w:b/>
          <w:bCs/>
          <w:iCs/>
          <w:color w:val="002060"/>
          <w:sz w:val="24"/>
          <w:szCs w:val="24"/>
        </w:rPr>
      </w:pPr>
      <w:r w:rsidRPr="00DD43B2">
        <w:rPr>
          <w:rFonts w:cstheme="minorHAnsi"/>
          <w:b/>
          <w:bCs/>
          <w:iCs/>
          <w:color w:val="002060"/>
          <w:sz w:val="24"/>
          <w:szCs w:val="24"/>
        </w:rPr>
        <w:t>ATENȚIE! Nerespectarea cerințelor DNSH/lipsa informațiilor privind respectarea cerințelor DNSH conduce la respingerea proiectului!</w:t>
      </w:r>
    </w:p>
    <w:p w14:paraId="33CD4499" w14:textId="77777777" w:rsidR="0073388B" w:rsidRPr="00DD43B2" w:rsidRDefault="0073388B" w:rsidP="0073388B">
      <w:pPr>
        <w:shd w:val="clear" w:color="auto" w:fill="FFFFFF" w:themeFill="background1"/>
        <w:spacing w:before="60" w:after="0" w:line="240" w:lineRule="auto"/>
        <w:jc w:val="both"/>
        <w:rPr>
          <w:rFonts w:cstheme="minorHAnsi"/>
          <w:b/>
          <w:bCs/>
          <w:iCs/>
          <w:color w:val="002060"/>
          <w:sz w:val="24"/>
          <w:szCs w:val="24"/>
        </w:rPr>
      </w:pPr>
    </w:p>
    <w:p w14:paraId="64CD7ABF" w14:textId="77777777" w:rsidR="0073388B" w:rsidRPr="00DD43B2" w:rsidRDefault="0073388B" w:rsidP="0073388B">
      <w:pPr>
        <w:shd w:val="clear" w:color="auto" w:fill="FFFFFF" w:themeFill="background1"/>
        <w:spacing w:before="60" w:after="0" w:line="240" w:lineRule="auto"/>
        <w:jc w:val="both"/>
        <w:rPr>
          <w:rFonts w:cstheme="minorHAnsi"/>
          <w:b/>
          <w:bCs/>
          <w:iCs/>
          <w:color w:val="002060"/>
          <w:sz w:val="24"/>
          <w:szCs w:val="24"/>
        </w:rPr>
      </w:pPr>
      <w:r w:rsidRPr="00DD43B2">
        <w:rPr>
          <w:rFonts w:cstheme="minorHAnsi"/>
          <w:b/>
          <w:bCs/>
          <w:iCs/>
          <w:color w:val="002060"/>
          <w:sz w:val="24"/>
          <w:szCs w:val="24"/>
        </w:rPr>
        <w:t>3.17.2.</w:t>
      </w:r>
      <w:r w:rsidRPr="00DD43B2">
        <w:rPr>
          <w:rFonts w:cstheme="minorHAnsi"/>
          <w:b/>
          <w:bCs/>
          <w:iCs/>
          <w:color w:val="002060"/>
          <w:sz w:val="24"/>
          <w:szCs w:val="24"/>
        </w:rPr>
        <w:tab/>
        <w:t>Eficiența resurselor (apă, aer, lumină etc.)</w:t>
      </w:r>
    </w:p>
    <w:p w14:paraId="39EAD112" w14:textId="308B7715" w:rsidR="0073388B" w:rsidRPr="00DD43B2" w:rsidRDefault="0073388B" w:rsidP="0073388B">
      <w:pPr>
        <w:shd w:val="clear" w:color="auto" w:fill="FFFFFF" w:themeFill="background1"/>
        <w:spacing w:before="60" w:after="0" w:line="240" w:lineRule="auto"/>
        <w:jc w:val="both"/>
        <w:rPr>
          <w:rFonts w:cstheme="minorHAnsi"/>
          <w:iCs/>
          <w:color w:val="002060"/>
          <w:sz w:val="24"/>
          <w:szCs w:val="24"/>
        </w:rPr>
      </w:pPr>
      <w:r w:rsidRPr="00DD43B2">
        <w:rPr>
          <w:rFonts w:cstheme="minorHAnsi"/>
          <w:iCs/>
          <w:color w:val="002060"/>
          <w:sz w:val="24"/>
          <w:szCs w:val="24"/>
        </w:rPr>
        <w:t xml:space="preserve">Proiectele finanțate prin Programul Sănătate trebuie să descrie și să asigure o îmbunătățire a eficientei resurselor previzionate. Astfel, ca urmare a realizării investiției, se generează o reducere de costuri cu utilitățile publice relevante sau o economie de costuri aferente echipamentelor/ instalațiilor ce deservesc </w:t>
      </w:r>
      <w:r w:rsidR="00273161" w:rsidRPr="00DD43B2">
        <w:rPr>
          <w:rFonts w:cstheme="minorHAnsi"/>
          <w:iCs/>
          <w:color w:val="002060"/>
          <w:sz w:val="24"/>
          <w:szCs w:val="24"/>
        </w:rPr>
        <w:t xml:space="preserve">cabinetul medical </w:t>
      </w:r>
      <w:r w:rsidRPr="00DD43B2">
        <w:rPr>
          <w:rFonts w:cstheme="minorHAnsi"/>
          <w:iCs/>
          <w:color w:val="002060"/>
          <w:sz w:val="24"/>
          <w:szCs w:val="24"/>
        </w:rPr>
        <w:t>sau o reducere a consumurilor de resurse – vezi Subcriteriul 6.1. Eficiența utilizării resurselor (Anexa nr. 1</w:t>
      </w:r>
      <w:r w:rsidR="00A22662" w:rsidRPr="00DD43B2">
        <w:rPr>
          <w:rFonts w:cstheme="minorHAnsi"/>
          <w:iCs/>
          <w:color w:val="002060"/>
          <w:sz w:val="24"/>
          <w:szCs w:val="24"/>
        </w:rPr>
        <w:t xml:space="preserve"> -</w:t>
      </w:r>
      <w:r w:rsidRPr="00DD43B2">
        <w:rPr>
          <w:rFonts w:cstheme="minorHAnsi"/>
          <w:iCs/>
          <w:color w:val="002060"/>
          <w:sz w:val="24"/>
          <w:szCs w:val="24"/>
        </w:rPr>
        <w:t xml:space="preserve"> Criterii de evaluare tehnică și financiară, Anexa nr. 4</w:t>
      </w:r>
      <w:r w:rsidR="00A22662" w:rsidRPr="00DD43B2">
        <w:rPr>
          <w:rFonts w:cstheme="minorHAnsi"/>
          <w:iCs/>
          <w:color w:val="002060"/>
          <w:sz w:val="24"/>
          <w:szCs w:val="24"/>
        </w:rPr>
        <w:t xml:space="preserve"> - </w:t>
      </w:r>
      <w:r w:rsidRPr="00DD43B2">
        <w:rPr>
          <w:rFonts w:cstheme="minorHAnsi"/>
          <w:iCs/>
          <w:color w:val="002060"/>
          <w:sz w:val="24"/>
          <w:szCs w:val="24"/>
        </w:rPr>
        <w:t xml:space="preserve"> Declarația unică, precum și Anexa nr. </w:t>
      </w:r>
      <w:r w:rsidR="00056D8E" w:rsidRPr="00DD43B2">
        <w:rPr>
          <w:rFonts w:cstheme="minorHAnsi"/>
          <w:iCs/>
          <w:color w:val="002060"/>
          <w:sz w:val="24"/>
          <w:szCs w:val="24"/>
        </w:rPr>
        <w:t>9</w:t>
      </w:r>
      <w:r w:rsidR="00A22662" w:rsidRPr="00DD43B2">
        <w:rPr>
          <w:rFonts w:cstheme="minorHAnsi"/>
          <w:iCs/>
          <w:color w:val="002060"/>
          <w:sz w:val="24"/>
          <w:szCs w:val="24"/>
        </w:rPr>
        <w:t xml:space="preserve"> -</w:t>
      </w:r>
      <w:r w:rsidRPr="00DD43B2">
        <w:rPr>
          <w:rFonts w:cstheme="minorHAnsi"/>
          <w:iCs/>
          <w:color w:val="002060"/>
          <w:sz w:val="24"/>
          <w:szCs w:val="24"/>
        </w:rPr>
        <w:t xml:space="preserve"> Cerințe DNSH.</w:t>
      </w:r>
    </w:p>
    <w:p w14:paraId="006377A9" w14:textId="77777777" w:rsidR="0073388B" w:rsidRPr="00DD43B2" w:rsidRDefault="0073388B" w:rsidP="0073388B">
      <w:pPr>
        <w:shd w:val="clear" w:color="auto" w:fill="FFFFFF" w:themeFill="background1"/>
        <w:spacing w:before="60" w:after="0" w:line="240" w:lineRule="auto"/>
        <w:jc w:val="both"/>
        <w:rPr>
          <w:rFonts w:cstheme="minorHAnsi"/>
          <w:b/>
          <w:bCs/>
          <w:iCs/>
          <w:color w:val="002060"/>
          <w:sz w:val="24"/>
          <w:szCs w:val="24"/>
        </w:rPr>
      </w:pPr>
    </w:p>
    <w:p w14:paraId="02F232E3" w14:textId="77777777" w:rsidR="0073388B" w:rsidRPr="00DD43B2" w:rsidRDefault="0073388B" w:rsidP="0073388B">
      <w:pPr>
        <w:shd w:val="clear" w:color="auto" w:fill="FFFFFF" w:themeFill="background1"/>
        <w:spacing w:before="60" w:after="0" w:line="240" w:lineRule="auto"/>
        <w:jc w:val="both"/>
        <w:rPr>
          <w:rFonts w:cstheme="minorHAnsi"/>
          <w:b/>
          <w:bCs/>
          <w:iCs/>
          <w:color w:val="002060"/>
          <w:sz w:val="24"/>
          <w:szCs w:val="24"/>
        </w:rPr>
      </w:pPr>
      <w:r w:rsidRPr="00DD43B2">
        <w:rPr>
          <w:rFonts w:cstheme="minorHAnsi"/>
          <w:b/>
          <w:bCs/>
          <w:iCs/>
          <w:color w:val="002060"/>
          <w:sz w:val="24"/>
          <w:szCs w:val="24"/>
        </w:rPr>
        <w:t>3.17.3.</w:t>
      </w:r>
      <w:r w:rsidRPr="00DD43B2">
        <w:rPr>
          <w:rFonts w:cstheme="minorHAnsi"/>
          <w:b/>
          <w:bCs/>
          <w:iCs/>
          <w:color w:val="002060"/>
          <w:sz w:val="24"/>
          <w:szCs w:val="24"/>
        </w:rPr>
        <w:tab/>
        <w:t>Reducerea cantității de deșeuri/economia circulară</w:t>
      </w:r>
    </w:p>
    <w:p w14:paraId="5C435FCD" w14:textId="3A1C759F" w:rsidR="00500136" w:rsidRPr="00DD43B2" w:rsidRDefault="0073388B" w:rsidP="0073388B">
      <w:pPr>
        <w:shd w:val="clear" w:color="auto" w:fill="FFFFFF" w:themeFill="background1"/>
        <w:spacing w:before="60" w:after="0" w:line="240" w:lineRule="auto"/>
        <w:jc w:val="both"/>
        <w:rPr>
          <w:rFonts w:cstheme="minorHAnsi"/>
          <w:b/>
          <w:bCs/>
          <w:iCs/>
          <w:color w:val="002060"/>
          <w:sz w:val="24"/>
          <w:szCs w:val="24"/>
        </w:rPr>
      </w:pPr>
      <w:r w:rsidRPr="00DD43B2">
        <w:rPr>
          <w:rFonts w:cstheme="minorHAnsi"/>
          <w:iCs/>
          <w:color w:val="002060"/>
          <w:sz w:val="24"/>
          <w:szCs w:val="24"/>
        </w:rPr>
        <w:t xml:space="preserve">Investițiile finanțate în cadrul PS trebuie să asigure reducerea cantităților de deșeuri sau reutilizarea deșeurilor rezultate în timpul efectuării investiției sau rezultate ca urmare a înlocuirii echipamentelor medicale. – vezi Subcriteriul 6.2. Impactul pozitiv asupra mediului - reducerea cantității de deșeuri/ economia circulară/ implementarea principiilor de dezvoltare durabilă (Anexa nr. 1 Criterii de evaluare tehnică și financiară), Anexa nr. 4: Declarația unică, precum și Anexa nr. </w:t>
      </w:r>
      <w:r w:rsidR="00056D8E" w:rsidRPr="00DD43B2">
        <w:rPr>
          <w:rFonts w:cstheme="minorHAnsi"/>
          <w:iCs/>
          <w:color w:val="002060"/>
          <w:sz w:val="24"/>
          <w:szCs w:val="24"/>
        </w:rPr>
        <w:t>9</w:t>
      </w:r>
      <w:r w:rsidRPr="00DD43B2">
        <w:rPr>
          <w:rFonts w:cstheme="minorHAnsi"/>
          <w:iCs/>
          <w:color w:val="002060"/>
          <w:sz w:val="24"/>
          <w:szCs w:val="24"/>
        </w:rPr>
        <w:t>: Cerințe DNSH</w:t>
      </w:r>
      <w:r w:rsidRPr="00DD43B2">
        <w:rPr>
          <w:rFonts w:cstheme="minorHAnsi"/>
          <w:b/>
          <w:bCs/>
          <w:iCs/>
          <w:color w:val="002060"/>
          <w:sz w:val="24"/>
          <w:szCs w:val="24"/>
        </w:rPr>
        <w:t>.</w:t>
      </w:r>
    </w:p>
    <w:p w14:paraId="77E83FE8" w14:textId="77777777" w:rsidR="009061C6" w:rsidRPr="00DD43B2" w:rsidRDefault="009061C6" w:rsidP="0073388B">
      <w:pPr>
        <w:shd w:val="clear" w:color="auto" w:fill="FFFFFF" w:themeFill="background1"/>
        <w:spacing w:before="60" w:after="0" w:line="240" w:lineRule="auto"/>
        <w:jc w:val="both"/>
        <w:rPr>
          <w:rFonts w:cstheme="minorHAnsi"/>
          <w:color w:val="002060"/>
          <w:sz w:val="24"/>
          <w:szCs w:val="24"/>
          <w:shd w:val="clear" w:color="auto" w:fill="FFFFFF" w:themeFill="background1"/>
        </w:rPr>
      </w:pPr>
    </w:p>
    <w:p w14:paraId="36A2CEBC" w14:textId="6357ED60" w:rsidR="003048E0" w:rsidRPr="00DD43B2" w:rsidRDefault="003048E0" w:rsidP="004C500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149" w:name="_Toc160634155"/>
      <w:bookmarkStart w:id="150" w:name="_Toc160634156"/>
      <w:bookmarkStart w:id="151" w:name="_Toc160634157"/>
      <w:bookmarkStart w:id="152" w:name="_Toc160634158"/>
      <w:bookmarkStart w:id="153" w:name="_Toc160634159"/>
      <w:bookmarkStart w:id="154" w:name="_Toc160634160"/>
      <w:bookmarkStart w:id="155" w:name="_Toc160634161"/>
      <w:bookmarkStart w:id="156" w:name="_Toc160634162"/>
      <w:bookmarkStart w:id="157" w:name="_Toc160634163"/>
      <w:bookmarkStart w:id="158" w:name="_Toc227323706"/>
      <w:bookmarkEnd w:id="149"/>
      <w:bookmarkEnd w:id="150"/>
      <w:bookmarkEnd w:id="151"/>
      <w:bookmarkEnd w:id="152"/>
      <w:bookmarkEnd w:id="153"/>
      <w:bookmarkEnd w:id="154"/>
      <w:bookmarkEnd w:id="155"/>
      <w:bookmarkEnd w:id="156"/>
      <w:bookmarkEnd w:id="157"/>
      <w:r w:rsidRPr="00DD43B2">
        <w:rPr>
          <w:rFonts w:cstheme="minorHAnsi"/>
          <w:b/>
          <w:bCs/>
          <w:iCs/>
          <w:color w:val="002060"/>
          <w:sz w:val="24"/>
          <w:szCs w:val="24"/>
        </w:rPr>
        <w:t>Caracterul durabil al proiectului</w:t>
      </w:r>
      <w:bookmarkEnd w:id="158"/>
    </w:p>
    <w:p w14:paraId="2D9E0F7D" w14:textId="1D045FFC" w:rsidR="002A2288" w:rsidRPr="00DD43B2" w:rsidRDefault="002A2288" w:rsidP="004C500B">
      <w:pPr>
        <w:spacing w:before="60" w:after="0" w:line="240" w:lineRule="auto"/>
        <w:jc w:val="both"/>
        <w:rPr>
          <w:rFonts w:cstheme="minorHAnsi"/>
          <w:b/>
          <w:bCs/>
          <w:iCs/>
          <w:color w:val="002060"/>
          <w:sz w:val="24"/>
          <w:szCs w:val="24"/>
        </w:rPr>
      </w:pPr>
      <w:r w:rsidRPr="00DD43B2">
        <w:rPr>
          <w:rFonts w:cstheme="minorHAnsi"/>
          <w:iCs/>
          <w:color w:val="002060"/>
          <w:sz w:val="24"/>
          <w:szCs w:val="24"/>
        </w:rPr>
        <w:t xml:space="preserve">Conform </w:t>
      </w:r>
      <w:r w:rsidR="00C20208" w:rsidRPr="00DD43B2">
        <w:rPr>
          <w:rFonts w:cstheme="minorHAnsi"/>
          <w:iCs/>
          <w:color w:val="002060"/>
          <w:sz w:val="24"/>
          <w:szCs w:val="24"/>
        </w:rPr>
        <w:t xml:space="preserve">Regulamentului </w:t>
      </w:r>
      <w:r w:rsidR="00C20208" w:rsidRPr="00DD43B2">
        <w:rPr>
          <w:rFonts w:cstheme="minorHAnsi"/>
          <w:color w:val="002060"/>
          <w:sz w:val="24"/>
          <w:szCs w:val="24"/>
        </w:rPr>
        <w:t xml:space="preserve">UE </w:t>
      </w:r>
      <w:r w:rsidR="00436778" w:rsidRPr="00DD43B2">
        <w:rPr>
          <w:rFonts w:cstheme="minorHAnsi"/>
          <w:color w:val="002060"/>
          <w:sz w:val="24"/>
          <w:szCs w:val="24"/>
        </w:rPr>
        <w:t>2021/1060</w:t>
      </w:r>
      <w:r w:rsidR="00C20208" w:rsidRPr="00DD43B2">
        <w:rPr>
          <w:rFonts w:cstheme="minorHAnsi"/>
          <w:color w:val="002060"/>
          <w:sz w:val="24"/>
          <w:szCs w:val="24"/>
        </w:rPr>
        <w:t xml:space="preserve">, </w:t>
      </w:r>
      <w:r w:rsidR="00DA4DBC" w:rsidRPr="00DD43B2">
        <w:rPr>
          <w:rFonts w:cstheme="minorHAnsi"/>
          <w:iCs/>
          <w:color w:val="002060"/>
          <w:sz w:val="24"/>
          <w:szCs w:val="24"/>
        </w:rPr>
        <w:t>articolul 65</w:t>
      </w:r>
      <w:r w:rsidRPr="00DD43B2">
        <w:rPr>
          <w:rFonts w:cstheme="minorHAnsi"/>
          <w:iCs/>
          <w:color w:val="002060"/>
          <w:sz w:val="24"/>
          <w:szCs w:val="24"/>
        </w:rPr>
        <w:t>, investițiile efectuate în cadrul PS trebuie să aibă un caracter durabil. În acest sens,</w:t>
      </w:r>
      <w:r w:rsidRPr="00DD43B2">
        <w:rPr>
          <w:rFonts w:cstheme="minorHAnsi"/>
          <w:color w:val="002060"/>
          <w:sz w:val="24"/>
          <w:szCs w:val="24"/>
        </w:rPr>
        <w:t xml:space="preserve"> </w:t>
      </w:r>
      <w:r w:rsidRPr="00DD43B2">
        <w:rPr>
          <w:rFonts w:cstheme="minorHAnsi"/>
          <w:b/>
          <w:bCs/>
          <w:iCs/>
          <w:color w:val="002060"/>
          <w:sz w:val="24"/>
          <w:szCs w:val="24"/>
        </w:rPr>
        <w:t>în termen de cinci ani de la efectuarea plății finale către beneficiar</w:t>
      </w:r>
      <w:r w:rsidRPr="00DD43B2">
        <w:rPr>
          <w:rFonts w:cstheme="minorHAnsi"/>
          <w:iCs/>
          <w:color w:val="002060"/>
          <w:sz w:val="24"/>
          <w:szCs w:val="24"/>
        </w:rPr>
        <w:t xml:space="preserve">, </w:t>
      </w:r>
      <w:r w:rsidR="00DA4DBC" w:rsidRPr="00DD43B2">
        <w:rPr>
          <w:rFonts w:cstheme="minorHAnsi"/>
          <w:iCs/>
          <w:color w:val="002060"/>
          <w:sz w:val="24"/>
          <w:szCs w:val="24"/>
        </w:rPr>
        <w:t>proiectul</w:t>
      </w:r>
      <w:r w:rsidR="00DA4DBC" w:rsidRPr="00DD43B2">
        <w:rPr>
          <w:rFonts w:cstheme="minorHAnsi"/>
          <w:b/>
          <w:bCs/>
          <w:iCs/>
          <w:color w:val="002060"/>
          <w:sz w:val="24"/>
          <w:szCs w:val="24"/>
        </w:rPr>
        <w:t xml:space="preserve"> </w:t>
      </w:r>
      <w:r w:rsidRPr="00DD43B2">
        <w:rPr>
          <w:rFonts w:cstheme="minorHAnsi"/>
          <w:b/>
          <w:bCs/>
          <w:iCs/>
          <w:color w:val="002060"/>
          <w:sz w:val="24"/>
          <w:szCs w:val="24"/>
        </w:rPr>
        <w:t>NU va face obiectul oricăreia dintre următoarele:</w:t>
      </w:r>
    </w:p>
    <w:p w14:paraId="23C4EBEE" w14:textId="77777777" w:rsidR="002A2288" w:rsidRPr="00DD43B2" w:rsidRDefault="002A2288" w:rsidP="004C500B">
      <w:pPr>
        <w:pStyle w:val="ListParagraph"/>
        <w:numPr>
          <w:ilvl w:val="0"/>
          <w:numId w:val="5"/>
        </w:numPr>
        <w:spacing w:before="60" w:after="0" w:line="240" w:lineRule="auto"/>
        <w:contextualSpacing w:val="0"/>
        <w:jc w:val="both"/>
        <w:rPr>
          <w:rFonts w:cstheme="minorHAnsi"/>
          <w:iCs/>
          <w:color w:val="002060"/>
          <w:sz w:val="24"/>
          <w:szCs w:val="24"/>
        </w:rPr>
      </w:pPr>
      <w:r w:rsidRPr="00DD43B2">
        <w:rPr>
          <w:rFonts w:cstheme="minorHAnsi"/>
          <w:iCs/>
          <w:color w:val="002060"/>
          <w:sz w:val="24"/>
          <w:szCs w:val="24"/>
        </w:rPr>
        <w:t>modificare a proprietății asupra unui element de infrastructură care conferă un avantaj nejustificat unei întreprinderi sau unui organism public;</w:t>
      </w:r>
    </w:p>
    <w:p w14:paraId="549BC1CE" w14:textId="31FA8240" w:rsidR="002A2288" w:rsidRPr="00DD43B2" w:rsidRDefault="002A2288" w:rsidP="004C500B">
      <w:pPr>
        <w:pStyle w:val="ListParagraph"/>
        <w:numPr>
          <w:ilvl w:val="0"/>
          <w:numId w:val="5"/>
        </w:numPr>
        <w:spacing w:before="60" w:after="0" w:line="240" w:lineRule="auto"/>
        <w:contextualSpacing w:val="0"/>
        <w:jc w:val="both"/>
        <w:rPr>
          <w:rFonts w:cstheme="minorHAnsi"/>
          <w:iCs/>
          <w:color w:val="002060"/>
          <w:sz w:val="24"/>
          <w:szCs w:val="24"/>
        </w:rPr>
      </w:pPr>
      <w:r w:rsidRPr="00DD43B2">
        <w:rPr>
          <w:rFonts w:cstheme="minorHAnsi"/>
          <w:iCs/>
          <w:color w:val="002060"/>
          <w:sz w:val="24"/>
          <w:szCs w:val="24"/>
        </w:rPr>
        <w:t xml:space="preserve">modificare substanțială care afectează natura, obiectivele sau condițiile de implementare a </w:t>
      </w:r>
      <w:r w:rsidR="00DA4DBC" w:rsidRPr="00DD43B2">
        <w:rPr>
          <w:rFonts w:cstheme="minorHAnsi"/>
          <w:iCs/>
          <w:color w:val="002060"/>
          <w:sz w:val="24"/>
          <w:szCs w:val="24"/>
        </w:rPr>
        <w:t xml:space="preserve">proiectului </w:t>
      </w:r>
      <w:r w:rsidRPr="00DD43B2">
        <w:rPr>
          <w:rFonts w:cstheme="minorHAnsi"/>
          <w:iCs/>
          <w:color w:val="002060"/>
          <w:sz w:val="24"/>
          <w:szCs w:val="24"/>
        </w:rPr>
        <w:t xml:space="preserve">și care ar conduce la subminarea obiectivelor inițiale ale </w:t>
      </w:r>
      <w:r w:rsidR="00DA4DBC" w:rsidRPr="00DD43B2">
        <w:rPr>
          <w:rFonts w:cstheme="minorHAnsi"/>
          <w:iCs/>
          <w:color w:val="002060"/>
          <w:sz w:val="24"/>
          <w:szCs w:val="24"/>
        </w:rPr>
        <w:t>acestuia</w:t>
      </w:r>
      <w:r w:rsidRPr="00DD43B2">
        <w:rPr>
          <w:rFonts w:cstheme="minorHAnsi"/>
          <w:iCs/>
          <w:color w:val="002060"/>
          <w:sz w:val="24"/>
          <w:szCs w:val="24"/>
        </w:rPr>
        <w:t>.</w:t>
      </w:r>
    </w:p>
    <w:p w14:paraId="7666EC73" w14:textId="37714C6E" w:rsidR="002A2288" w:rsidRPr="00DD43B2" w:rsidRDefault="003B19AF" w:rsidP="004C500B">
      <w:pPr>
        <w:spacing w:before="60" w:after="0" w:line="240" w:lineRule="auto"/>
        <w:jc w:val="both"/>
        <w:rPr>
          <w:rFonts w:cstheme="minorHAnsi"/>
          <w:color w:val="002060"/>
          <w:sz w:val="24"/>
          <w:szCs w:val="24"/>
        </w:rPr>
      </w:pPr>
      <w:bookmarkStart w:id="159" w:name="_Hlk140145733"/>
      <w:r w:rsidRPr="00DD43B2">
        <w:rPr>
          <w:rFonts w:cstheme="minorHAnsi"/>
          <w:color w:val="002060"/>
          <w:sz w:val="24"/>
          <w:szCs w:val="24"/>
        </w:rPr>
        <w:t xml:space="preserve">În acest sens, </w:t>
      </w:r>
      <w:r w:rsidR="002A2288" w:rsidRPr="00DD43B2">
        <w:rPr>
          <w:rFonts w:cstheme="minorHAnsi"/>
          <w:color w:val="002060"/>
          <w:sz w:val="24"/>
          <w:szCs w:val="24"/>
        </w:rPr>
        <w:t xml:space="preserve">solicitantul va semna </w:t>
      </w:r>
      <w:r w:rsidR="002A2288" w:rsidRPr="00DD43B2">
        <w:rPr>
          <w:rFonts w:cstheme="minorHAnsi"/>
          <w:b/>
          <w:bCs/>
          <w:color w:val="002060"/>
          <w:sz w:val="24"/>
          <w:szCs w:val="24"/>
        </w:rPr>
        <w:t>Declarația Unică</w:t>
      </w:r>
      <w:r w:rsidR="00887624" w:rsidRPr="00DD43B2">
        <w:rPr>
          <w:rFonts w:cstheme="minorHAnsi"/>
          <w:b/>
          <w:bCs/>
          <w:color w:val="002060"/>
          <w:sz w:val="24"/>
          <w:szCs w:val="24"/>
        </w:rPr>
        <w:t xml:space="preserve"> (Anexa </w:t>
      </w:r>
      <w:r w:rsidR="001D6B72" w:rsidRPr="00DD43B2">
        <w:rPr>
          <w:rFonts w:cstheme="minorHAnsi"/>
          <w:b/>
          <w:bCs/>
          <w:color w:val="002060"/>
          <w:sz w:val="24"/>
          <w:szCs w:val="24"/>
        </w:rPr>
        <w:t>4</w:t>
      </w:r>
      <w:r w:rsidR="00887624" w:rsidRPr="00DD43B2">
        <w:rPr>
          <w:rFonts w:cstheme="minorHAnsi"/>
          <w:b/>
          <w:bCs/>
          <w:color w:val="002060"/>
          <w:sz w:val="24"/>
          <w:szCs w:val="24"/>
        </w:rPr>
        <w:t>)</w:t>
      </w:r>
      <w:r w:rsidR="002A2288" w:rsidRPr="00DD43B2">
        <w:rPr>
          <w:rFonts w:cstheme="minorHAnsi"/>
          <w:color w:val="002060"/>
          <w:sz w:val="24"/>
          <w:szCs w:val="24"/>
        </w:rPr>
        <w:t xml:space="preserve"> prin care își va asuma respectarea cerințelor de mai sus.</w:t>
      </w:r>
    </w:p>
    <w:bookmarkEnd w:id="159"/>
    <w:p w14:paraId="5F231084" w14:textId="77777777" w:rsidR="002A2288" w:rsidRPr="00DD43B2" w:rsidRDefault="002A2288" w:rsidP="004C500B">
      <w:pPr>
        <w:spacing w:before="60" w:after="0" w:line="240" w:lineRule="auto"/>
        <w:jc w:val="both"/>
        <w:rPr>
          <w:rFonts w:cstheme="minorHAnsi"/>
          <w:i/>
          <w:color w:val="002060"/>
          <w:sz w:val="24"/>
          <w:szCs w:val="24"/>
        </w:rPr>
      </w:pPr>
    </w:p>
    <w:p w14:paraId="753AA605" w14:textId="77777777" w:rsidR="00E7551B" w:rsidRPr="00DD43B2" w:rsidRDefault="00E7551B" w:rsidP="004C500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160" w:name="_Toc227323707"/>
      <w:r w:rsidRPr="00DD43B2">
        <w:rPr>
          <w:rFonts w:cstheme="minorHAnsi"/>
          <w:b/>
          <w:bCs/>
          <w:iCs/>
          <w:color w:val="002060"/>
          <w:sz w:val="24"/>
          <w:szCs w:val="24"/>
        </w:rPr>
        <w:t>Acțiuni menite să garanteze egalitatea de șanse, de gen, incluziunea și nediscriminarea</w:t>
      </w:r>
      <w:bookmarkEnd w:id="160"/>
      <w:r w:rsidRPr="00DD43B2">
        <w:rPr>
          <w:rFonts w:cstheme="minorHAnsi"/>
          <w:b/>
          <w:bCs/>
          <w:iCs/>
          <w:color w:val="002060"/>
          <w:sz w:val="24"/>
          <w:szCs w:val="24"/>
        </w:rPr>
        <w:t xml:space="preserve"> </w:t>
      </w:r>
    </w:p>
    <w:p w14:paraId="13B5FDBE" w14:textId="77777777" w:rsidR="005B0656" w:rsidRPr="00DD43B2" w:rsidRDefault="005B0656" w:rsidP="005B0656">
      <w:pPr>
        <w:jc w:val="both"/>
        <w:rPr>
          <w:rFonts w:cstheme="minorHAnsi"/>
          <w:iCs/>
          <w:color w:val="002060"/>
          <w:sz w:val="24"/>
          <w:szCs w:val="24"/>
        </w:rPr>
      </w:pPr>
      <w:r w:rsidRPr="00DD43B2">
        <w:rPr>
          <w:rFonts w:cstheme="minorHAnsi"/>
          <w:iCs/>
          <w:color w:val="002060"/>
          <w:sz w:val="24"/>
          <w:szCs w:val="24"/>
        </w:rPr>
        <w:t>Programul Sănătate se aliniază principiilor orizontale privind egalitatea de șanse, egalitatea de gen și accesibilitatea pentru persoanele cu dizabilități, așa cum sunt prevăzute în Carta drepturilor Fundamentale a Uniunii Europene (Carta UE) și în Convenția ONU privind drepturile persoanelor cu dizabilități (CDPD).</w:t>
      </w:r>
    </w:p>
    <w:p w14:paraId="47D4108E" w14:textId="77777777" w:rsidR="005B0656" w:rsidRPr="00DD43B2" w:rsidRDefault="005B0656" w:rsidP="009F56A8">
      <w:pPr>
        <w:spacing w:after="0"/>
        <w:jc w:val="both"/>
        <w:rPr>
          <w:rFonts w:cstheme="minorHAnsi"/>
          <w:iCs/>
          <w:color w:val="002060"/>
          <w:sz w:val="24"/>
          <w:szCs w:val="24"/>
        </w:rPr>
      </w:pPr>
      <w:r w:rsidRPr="00DD43B2">
        <w:rPr>
          <w:rFonts w:cstheme="minorHAnsi"/>
          <w:iCs/>
          <w:color w:val="002060"/>
          <w:sz w:val="24"/>
          <w:szCs w:val="24"/>
        </w:rPr>
        <w:t xml:space="preserve">Respectarea legislației naționale și comunitare aplicabile în domeniul egalității de șanse, nediscriminării și accesibilității pentru persoanele cu dizabilități va reprezenta criteriu de eligibilitate a proiectelor și va fi avută în vedere pe întreg ciclul de viață al proiectului, respectiv în etapa de proiectare, în analizele de </w:t>
      </w:r>
      <w:r w:rsidRPr="00DD43B2">
        <w:rPr>
          <w:rFonts w:cstheme="minorHAnsi"/>
          <w:iCs/>
          <w:color w:val="002060"/>
          <w:sz w:val="24"/>
          <w:szCs w:val="24"/>
        </w:rPr>
        <w:lastRenderedPageBreak/>
        <w:t xml:space="preserve">situații, în identificarea grupurilor țintă, în consultare, în definirea obiectivelor și planificarea activităților, în elaborarea bugetului, instruire, comunicare, vizibilitate etc. </w:t>
      </w:r>
    </w:p>
    <w:p w14:paraId="2D8BE9B5" w14:textId="77777777" w:rsidR="005B0656" w:rsidRPr="00DD43B2" w:rsidRDefault="005B0656" w:rsidP="009F56A8">
      <w:pPr>
        <w:spacing w:after="0"/>
        <w:jc w:val="both"/>
        <w:rPr>
          <w:rFonts w:cstheme="minorHAnsi"/>
          <w:iCs/>
          <w:color w:val="002060"/>
          <w:sz w:val="24"/>
          <w:szCs w:val="24"/>
        </w:rPr>
      </w:pPr>
      <w:r w:rsidRPr="00DD43B2">
        <w:rPr>
          <w:rFonts w:cstheme="minorHAnsi"/>
          <w:iCs/>
          <w:color w:val="002060"/>
          <w:sz w:val="24"/>
          <w:szCs w:val="24"/>
        </w:rPr>
        <w:t xml:space="preserve">Respectarea acestor principii va fi reflectată și asumată de către solicitantul de finanțare prin Declarația unică (Anexa nr. 4), precum și în criteriile de evaluare tehnică și financiară conform Anexei nr. 1. </w:t>
      </w:r>
    </w:p>
    <w:p w14:paraId="6B91A196" w14:textId="77777777" w:rsidR="005B0656" w:rsidRPr="00DD43B2" w:rsidRDefault="005B0656" w:rsidP="009061C6">
      <w:pPr>
        <w:spacing w:before="60" w:after="0" w:line="240" w:lineRule="auto"/>
        <w:jc w:val="both"/>
        <w:rPr>
          <w:rFonts w:cstheme="minorHAnsi"/>
          <w:iCs/>
          <w:color w:val="002060"/>
          <w:sz w:val="24"/>
          <w:szCs w:val="24"/>
        </w:rPr>
      </w:pPr>
      <w:r w:rsidRPr="00DD43B2">
        <w:rPr>
          <w:rFonts w:cstheme="minorHAnsi"/>
          <w:iCs/>
          <w:color w:val="002060"/>
          <w:sz w:val="24"/>
          <w:szCs w:val="24"/>
        </w:rPr>
        <w:t>În acest sens, cererile de finanțare vor cuprinde informații cu privire la implementarea și respectarea următoarelor aspecte:</w:t>
      </w:r>
    </w:p>
    <w:p w14:paraId="37656DFB" w14:textId="77777777" w:rsidR="00E543ED" w:rsidRPr="00DD43B2" w:rsidRDefault="00E543ED" w:rsidP="004C500B">
      <w:pPr>
        <w:spacing w:before="60" w:after="0" w:line="240" w:lineRule="auto"/>
        <w:jc w:val="both"/>
        <w:rPr>
          <w:rFonts w:cstheme="minorHAnsi"/>
          <w:iCs/>
          <w:color w:val="002060"/>
          <w:sz w:val="24"/>
          <w:szCs w:val="24"/>
        </w:rPr>
      </w:pPr>
    </w:p>
    <w:p w14:paraId="3E142348" w14:textId="375BFD56" w:rsidR="00016592" w:rsidRPr="00DD43B2" w:rsidRDefault="00982DCD" w:rsidP="004C500B">
      <w:pPr>
        <w:spacing w:before="60" w:after="0" w:line="240" w:lineRule="auto"/>
        <w:jc w:val="both"/>
        <w:outlineLvl w:val="2"/>
        <w:rPr>
          <w:rFonts w:cstheme="minorHAnsi"/>
          <w:b/>
          <w:bCs/>
          <w:iCs/>
          <w:color w:val="002060"/>
          <w:sz w:val="24"/>
          <w:szCs w:val="24"/>
        </w:rPr>
      </w:pPr>
      <w:bookmarkStart w:id="161" w:name="_Toc227323708"/>
      <w:r w:rsidRPr="00DD43B2">
        <w:rPr>
          <w:rFonts w:cstheme="minorHAnsi"/>
          <w:b/>
          <w:bCs/>
          <w:iCs/>
          <w:color w:val="002060"/>
          <w:sz w:val="24"/>
          <w:szCs w:val="24"/>
        </w:rPr>
        <w:t xml:space="preserve">3.19.1. </w:t>
      </w:r>
      <w:r w:rsidR="00016592" w:rsidRPr="00DD43B2">
        <w:rPr>
          <w:rFonts w:cstheme="minorHAnsi"/>
          <w:b/>
          <w:bCs/>
          <w:iCs/>
          <w:color w:val="002060"/>
          <w:sz w:val="24"/>
          <w:szCs w:val="24"/>
        </w:rPr>
        <w:t>Egalitatea de șanse</w:t>
      </w:r>
      <w:bookmarkEnd w:id="161"/>
      <w:r w:rsidR="00016592" w:rsidRPr="00DD43B2">
        <w:rPr>
          <w:rFonts w:cstheme="minorHAnsi"/>
          <w:b/>
          <w:bCs/>
          <w:iCs/>
          <w:color w:val="002060"/>
          <w:sz w:val="24"/>
          <w:szCs w:val="24"/>
        </w:rPr>
        <w:t xml:space="preserve"> </w:t>
      </w:r>
    </w:p>
    <w:p w14:paraId="0382C72B" w14:textId="77777777" w:rsidR="00144CD6" w:rsidRPr="00DD43B2" w:rsidRDefault="00144CD6" w:rsidP="00144CD6">
      <w:pPr>
        <w:spacing w:before="60" w:after="0" w:line="240" w:lineRule="auto"/>
        <w:jc w:val="both"/>
        <w:rPr>
          <w:rFonts w:cstheme="minorHAnsi"/>
          <w:iCs/>
          <w:color w:val="002060"/>
          <w:sz w:val="24"/>
          <w:szCs w:val="24"/>
        </w:rPr>
      </w:pPr>
      <w:r w:rsidRPr="00DD43B2">
        <w:rPr>
          <w:rFonts w:cstheme="minorHAnsi"/>
          <w:iCs/>
          <w:color w:val="002060"/>
          <w:sz w:val="24"/>
          <w:szCs w:val="24"/>
        </w:rPr>
        <w:t xml:space="preserve">În selectarea și retenția membrilor echipelor de proiect și a persoanelor din grupul țintă, solicitantul sau structurile care fac parte din parteneriat își va/ vor asuma că selecția și implicarea personalului și persoanelor din grupul țintă s-a făcut într-un mod deschis, transparent și accesibil, cu pe principii de egalitate indiferent de origine socială, etnică, rasă, apartenență la o minoritate, trăsături genetice, identitate sexuală, stare civilă, limbă, religie, convingeri politice, vârstă, context </w:t>
      </w:r>
      <w:proofErr w:type="spellStart"/>
      <w:r w:rsidRPr="00DD43B2">
        <w:rPr>
          <w:rFonts w:cstheme="minorHAnsi"/>
          <w:iCs/>
          <w:color w:val="002060"/>
          <w:sz w:val="24"/>
          <w:szCs w:val="24"/>
        </w:rPr>
        <w:t>socio</w:t>
      </w:r>
      <w:proofErr w:type="spellEnd"/>
      <w:r w:rsidRPr="00DD43B2">
        <w:rPr>
          <w:rFonts w:cstheme="minorHAnsi"/>
          <w:iCs/>
          <w:color w:val="002060"/>
          <w:sz w:val="24"/>
          <w:szCs w:val="24"/>
        </w:rPr>
        <w:t xml:space="preserve">-economic, condamnări trecute, activitatea sau calitatea de membru în cadrul unui sindicat, dacă are sau nu pe cineva în îngrijire etc. </w:t>
      </w:r>
    </w:p>
    <w:p w14:paraId="4B1F7318" w14:textId="77777777" w:rsidR="00144CD6" w:rsidRPr="00DD43B2" w:rsidRDefault="00144CD6" w:rsidP="00144CD6">
      <w:pPr>
        <w:spacing w:before="60" w:after="0" w:line="240" w:lineRule="auto"/>
        <w:jc w:val="both"/>
        <w:rPr>
          <w:rFonts w:cstheme="minorHAnsi"/>
          <w:iCs/>
          <w:color w:val="002060"/>
          <w:sz w:val="24"/>
          <w:szCs w:val="24"/>
        </w:rPr>
      </w:pPr>
      <w:r w:rsidRPr="00DD43B2">
        <w:rPr>
          <w:rFonts w:cstheme="minorHAnsi"/>
          <w:iCs/>
          <w:color w:val="002060"/>
          <w:sz w:val="24"/>
          <w:szCs w:val="24"/>
        </w:rPr>
        <w:t>Pentru echipa de proiect se va detalia selecția persoanelor, prin corelarea experienței și competențelor acestora cu specificul activităților desfășurate prin proiect și a cerințelor profesionale aferente. În etapa de selecție, candidaților li se vor oferi șanse egale pentru a-și demonstra abilitățile, prin eliminarea factorilor inhibitori, a posibilelor atitudini părtinitoare și a riscurilor de discriminare.</w:t>
      </w:r>
    </w:p>
    <w:p w14:paraId="73AA3714" w14:textId="77777777" w:rsidR="005B0656" w:rsidRPr="00DD43B2" w:rsidRDefault="005B0656" w:rsidP="005B0656">
      <w:pPr>
        <w:spacing w:before="60" w:after="0" w:line="240" w:lineRule="auto"/>
        <w:jc w:val="both"/>
        <w:rPr>
          <w:rFonts w:cstheme="minorHAnsi"/>
          <w:color w:val="002060"/>
          <w:sz w:val="24"/>
          <w:szCs w:val="24"/>
        </w:rPr>
      </w:pPr>
      <w:r w:rsidRPr="00DD43B2">
        <w:rPr>
          <w:rFonts w:cstheme="minorHAnsi"/>
          <w:color w:val="002060"/>
          <w:sz w:val="24"/>
          <w:szCs w:val="24"/>
        </w:rPr>
        <w:t>Acțiunile prevăzute în cadrul acestui proiect vor aborda în mod orizontal asigurarea egalității de șanse și a principiului nediscriminării și pot viza inclusiv acțiuni specifice în vederea sprijinirii anumitor categorii de grup țintă cu nevoi specifice.</w:t>
      </w:r>
    </w:p>
    <w:p w14:paraId="0E8CC2B2" w14:textId="77777777" w:rsidR="0073388B" w:rsidRPr="00DD43B2" w:rsidRDefault="0073388B" w:rsidP="00144CD6">
      <w:pPr>
        <w:spacing w:before="60" w:after="0" w:line="240" w:lineRule="auto"/>
        <w:jc w:val="both"/>
        <w:rPr>
          <w:rFonts w:cstheme="minorHAnsi"/>
          <w:b/>
          <w:bCs/>
          <w:color w:val="002060"/>
          <w:sz w:val="24"/>
          <w:szCs w:val="24"/>
        </w:rPr>
      </w:pPr>
    </w:p>
    <w:p w14:paraId="7718D56F" w14:textId="12597FE9" w:rsidR="00144CD6" w:rsidRPr="00DD43B2" w:rsidRDefault="00144CD6" w:rsidP="00EB218C">
      <w:pPr>
        <w:spacing w:before="60" w:after="0" w:line="240" w:lineRule="auto"/>
        <w:jc w:val="both"/>
        <w:outlineLvl w:val="2"/>
        <w:rPr>
          <w:rFonts w:cstheme="minorHAnsi"/>
          <w:b/>
          <w:bCs/>
          <w:color w:val="002060"/>
          <w:sz w:val="24"/>
          <w:szCs w:val="24"/>
        </w:rPr>
      </w:pPr>
      <w:bookmarkStart w:id="162" w:name="_Toc227323709"/>
      <w:r w:rsidRPr="00DD43B2">
        <w:rPr>
          <w:rFonts w:cstheme="minorHAnsi"/>
          <w:b/>
          <w:bCs/>
          <w:color w:val="002060"/>
          <w:sz w:val="24"/>
          <w:szCs w:val="24"/>
        </w:rPr>
        <w:t>3.19.2. Egalitatea de gen</w:t>
      </w:r>
      <w:bookmarkEnd w:id="162"/>
      <w:r w:rsidRPr="00DD43B2">
        <w:rPr>
          <w:rFonts w:cstheme="minorHAnsi"/>
          <w:b/>
          <w:bCs/>
          <w:color w:val="002060"/>
          <w:sz w:val="24"/>
          <w:szCs w:val="24"/>
        </w:rPr>
        <w:t xml:space="preserve"> </w:t>
      </w:r>
    </w:p>
    <w:p w14:paraId="0EC104A7" w14:textId="77777777" w:rsidR="00144CD6" w:rsidRPr="00DD43B2" w:rsidRDefault="00144CD6" w:rsidP="00144CD6">
      <w:pPr>
        <w:spacing w:before="60" w:after="0" w:line="240" w:lineRule="auto"/>
        <w:jc w:val="both"/>
        <w:rPr>
          <w:rFonts w:cstheme="minorHAnsi"/>
          <w:color w:val="002060"/>
          <w:sz w:val="24"/>
          <w:szCs w:val="24"/>
        </w:rPr>
      </w:pPr>
      <w:r w:rsidRPr="00DD43B2">
        <w:rPr>
          <w:rFonts w:cstheme="minorHAnsi"/>
          <w:color w:val="002060"/>
          <w:sz w:val="24"/>
          <w:szCs w:val="24"/>
        </w:rPr>
        <w:t xml:space="preserve">Prezentul apel de proiecte va asigura nediscriminarea bazată pe criteriul de sex, prin respingerea oricăror acțiuni ce ar putea avea ca efect discriminarea directă </w:t>
      </w:r>
      <w:proofErr w:type="spellStart"/>
      <w:r w:rsidRPr="00DD43B2">
        <w:rPr>
          <w:rFonts w:cstheme="minorHAnsi"/>
          <w:color w:val="002060"/>
          <w:sz w:val="24"/>
          <w:szCs w:val="24"/>
        </w:rPr>
        <w:t>şi</w:t>
      </w:r>
      <w:proofErr w:type="spellEnd"/>
      <w:r w:rsidRPr="00DD43B2">
        <w:rPr>
          <w:rFonts w:cstheme="minorHAnsi"/>
          <w:color w:val="002060"/>
          <w:sz w:val="24"/>
          <w:szCs w:val="24"/>
        </w:rPr>
        <w:t xml:space="preserve"> indirectă, hărțuirea </w:t>
      </w:r>
      <w:proofErr w:type="spellStart"/>
      <w:r w:rsidRPr="00DD43B2">
        <w:rPr>
          <w:rFonts w:cstheme="minorHAnsi"/>
          <w:color w:val="002060"/>
          <w:sz w:val="24"/>
          <w:szCs w:val="24"/>
        </w:rPr>
        <w:t>şi</w:t>
      </w:r>
      <w:proofErr w:type="spellEnd"/>
      <w:r w:rsidRPr="00DD43B2">
        <w:rPr>
          <w:rFonts w:cstheme="minorHAnsi"/>
          <w:color w:val="002060"/>
          <w:sz w:val="24"/>
          <w:szCs w:val="24"/>
        </w:rPr>
        <w:t xml:space="preserve"> hărțuirea sexuală a unei persoane de către o altă persoană, precum </w:t>
      </w:r>
      <w:proofErr w:type="spellStart"/>
      <w:r w:rsidRPr="00DD43B2">
        <w:rPr>
          <w:rFonts w:cstheme="minorHAnsi"/>
          <w:color w:val="002060"/>
          <w:sz w:val="24"/>
          <w:szCs w:val="24"/>
        </w:rPr>
        <w:t>şi</w:t>
      </w:r>
      <w:proofErr w:type="spellEnd"/>
      <w:r w:rsidRPr="00DD43B2">
        <w:rPr>
          <w:rFonts w:cstheme="minorHAnsi"/>
          <w:color w:val="002060"/>
          <w:sz w:val="24"/>
          <w:szCs w:val="24"/>
        </w:rPr>
        <w:t xml:space="preserve"> orice tratament mai puțin favorabil cauzat de respingerea unor astfel de comportamente de către persoana respectivă ori de supunerea sa la acestea.</w:t>
      </w:r>
    </w:p>
    <w:p w14:paraId="1DDC41ED" w14:textId="77777777" w:rsidR="00144CD6" w:rsidRPr="00DD43B2" w:rsidRDefault="00144CD6" w:rsidP="00144CD6">
      <w:pPr>
        <w:spacing w:before="60" w:after="0" w:line="240" w:lineRule="auto"/>
        <w:jc w:val="both"/>
        <w:rPr>
          <w:rFonts w:cstheme="minorHAnsi"/>
          <w:color w:val="002060"/>
          <w:sz w:val="24"/>
          <w:szCs w:val="24"/>
        </w:rPr>
      </w:pPr>
      <w:r w:rsidRPr="00DD43B2">
        <w:rPr>
          <w:rFonts w:cstheme="minorHAnsi"/>
          <w:color w:val="002060"/>
          <w:sz w:val="24"/>
          <w:szCs w:val="24"/>
        </w:rPr>
        <w:t xml:space="preserve">În același timp, constituie o încălcare a principiului egalității de gen hărțuirea psihologică, ce implică un comportament fizic, limbaj oral sau scris, gesturi sau alte acte intenționate care ar putea afecta personalitatea, demnitatea sau integritatea fizică ori psihologică a unei persoane. </w:t>
      </w:r>
    </w:p>
    <w:p w14:paraId="25D9F0F9" w14:textId="77777777" w:rsidR="00144CD6" w:rsidRPr="00DD43B2" w:rsidRDefault="00144CD6" w:rsidP="00144CD6">
      <w:pPr>
        <w:spacing w:before="60" w:after="0" w:line="240" w:lineRule="auto"/>
        <w:jc w:val="both"/>
        <w:rPr>
          <w:rFonts w:cstheme="minorHAnsi"/>
          <w:color w:val="002060"/>
          <w:sz w:val="24"/>
          <w:szCs w:val="24"/>
        </w:rPr>
      </w:pPr>
      <w:r w:rsidRPr="00DD43B2">
        <w:rPr>
          <w:rFonts w:cstheme="minorHAnsi"/>
          <w:color w:val="002060"/>
          <w:sz w:val="24"/>
          <w:szCs w:val="24"/>
        </w:rPr>
        <w:t xml:space="preserve">În cadrul echipelor de proiect se va asigura munca de valoare egală, respectiv activitatea remunerată care, în urma comparării, pe baza acelorași indicatori </w:t>
      </w:r>
      <w:proofErr w:type="spellStart"/>
      <w:r w:rsidRPr="00DD43B2">
        <w:rPr>
          <w:rFonts w:cstheme="minorHAnsi"/>
          <w:color w:val="002060"/>
          <w:sz w:val="24"/>
          <w:szCs w:val="24"/>
        </w:rPr>
        <w:t>şi</w:t>
      </w:r>
      <w:proofErr w:type="spellEnd"/>
      <w:r w:rsidRPr="00DD43B2">
        <w:rPr>
          <w:rFonts w:cstheme="minorHAnsi"/>
          <w:color w:val="002060"/>
          <w:sz w:val="24"/>
          <w:szCs w:val="24"/>
        </w:rPr>
        <w:t xml:space="preserve"> a acelorași unități de măsură, cu o altă activitate, reflectă folosirea unor cunoștințe </w:t>
      </w:r>
      <w:proofErr w:type="spellStart"/>
      <w:r w:rsidRPr="00DD43B2">
        <w:rPr>
          <w:rFonts w:cstheme="minorHAnsi"/>
          <w:color w:val="002060"/>
          <w:sz w:val="24"/>
          <w:szCs w:val="24"/>
        </w:rPr>
        <w:t>şi</w:t>
      </w:r>
      <w:proofErr w:type="spellEnd"/>
      <w:r w:rsidRPr="00DD43B2">
        <w:rPr>
          <w:rFonts w:cstheme="minorHAnsi"/>
          <w:color w:val="002060"/>
          <w:sz w:val="24"/>
          <w:szCs w:val="24"/>
        </w:rPr>
        <w:t xml:space="preserve"> deprinderi profesionale similare sau egale </w:t>
      </w:r>
      <w:proofErr w:type="spellStart"/>
      <w:r w:rsidRPr="00DD43B2">
        <w:rPr>
          <w:rFonts w:cstheme="minorHAnsi"/>
          <w:color w:val="002060"/>
          <w:sz w:val="24"/>
          <w:szCs w:val="24"/>
        </w:rPr>
        <w:t>şi</w:t>
      </w:r>
      <w:proofErr w:type="spellEnd"/>
      <w:r w:rsidRPr="00DD43B2">
        <w:rPr>
          <w:rFonts w:cstheme="minorHAnsi"/>
          <w:color w:val="002060"/>
          <w:sz w:val="24"/>
          <w:szCs w:val="24"/>
        </w:rPr>
        <w:t xml:space="preserve"> depunerea unei cantități egale ori similare de efort intelectual </w:t>
      </w:r>
      <w:proofErr w:type="spellStart"/>
      <w:r w:rsidRPr="00DD43B2">
        <w:rPr>
          <w:rFonts w:cstheme="minorHAnsi"/>
          <w:color w:val="002060"/>
          <w:sz w:val="24"/>
          <w:szCs w:val="24"/>
        </w:rPr>
        <w:t>şi</w:t>
      </w:r>
      <w:proofErr w:type="spellEnd"/>
      <w:r w:rsidRPr="00DD43B2">
        <w:rPr>
          <w:rFonts w:cstheme="minorHAnsi"/>
          <w:color w:val="002060"/>
          <w:sz w:val="24"/>
          <w:szCs w:val="24"/>
        </w:rPr>
        <w:t>/sau fizic.</w:t>
      </w:r>
    </w:p>
    <w:p w14:paraId="34FE4C10" w14:textId="77777777" w:rsidR="00144CD6" w:rsidRPr="00DD43B2" w:rsidRDefault="00144CD6" w:rsidP="00144CD6">
      <w:pPr>
        <w:spacing w:before="60" w:after="0" w:line="240" w:lineRule="auto"/>
        <w:jc w:val="both"/>
        <w:rPr>
          <w:rFonts w:cstheme="minorHAnsi"/>
          <w:color w:val="002060"/>
          <w:sz w:val="24"/>
          <w:szCs w:val="24"/>
        </w:rPr>
      </w:pPr>
    </w:p>
    <w:p w14:paraId="3CA4F752" w14:textId="77777777" w:rsidR="00144CD6" w:rsidRPr="00DD43B2" w:rsidRDefault="00144CD6" w:rsidP="00EB218C">
      <w:pPr>
        <w:spacing w:before="60" w:after="0" w:line="240" w:lineRule="auto"/>
        <w:jc w:val="both"/>
        <w:outlineLvl w:val="2"/>
        <w:rPr>
          <w:rFonts w:cstheme="minorHAnsi"/>
          <w:b/>
          <w:bCs/>
          <w:color w:val="002060"/>
          <w:sz w:val="24"/>
          <w:szCs w:val="24"/>
        </w:rPr>
      </w:pPr>
      <w:bookmarkStart w:id="163" w:name="_Toc227323710"/>
      <w:r w:rsidRPr="00DD43B2">
        <w:rPr>
          <w:rFonts w:cstheme="minorHAnsi"/>
          <w:b/>
          <w:bCs/>
          <w:color w:val="002060"/>
          <w:sz w:val="24"/>
          <w:szCs w:val="24"/>
        </w:rPr>
        <w:t>3.19.3. Nediscriminarea</w:t>
      </w:r>
      <w:bookmarkEnd w:id="163"/>
      <w:r w:rsidRPr="00DD43B2">
        <w:rPr>
          <w:rFonts w:cstheme="minorHAnsi"/>
          <w:b/>
          <w:bCs/>
          <w:color w:val="002060"/>
          <w:sz w:val="24"/>
          <w:szCs w:val="24"/>
        </w:rPr>
        <w:t xml:space="preserve"> </w:t>
      </w:r>
    </w:p>
    <w:p w14:paraId="1FB0D890" w14:textId="77777777" w:rsidR="00144CD6" w:rsidRPr="00DD43B2" w:rsidRDefault="00144CD6" w:rsidP="00144CD6">
      <w:pPr>
        <w:spacing w:before="60" w:after="0" w:line="240" w:lineRule="auto"/>
        <w:jc w:val="both"/>
        <w:rPr>
          <w:rFonts w:cstheme="minorHAnsi"/>
          <w:color w:val="002060"/>
          <w:sz w:val="24"/>
          <w:szCs w:val="24"/>
        </w:rPr>
      </w:pPr>
      <w:r w:rsidRPr="00DD43B2">
        <w:rPr>
          <w:rFonts w:cstheme="minorHAnsi"/>
          <w:color w:val="002060"/>
          <w:sz w:val="24"/>
          <w:szCs w:val="24"/>
        </w:rPr>
        <w:t>Acțiunile prevăzute în cadrul acestui obiectiv specific vor aborda în mod orizontal principiul nediscriminării și pot viza inclusiv acțiuni specifice în vederea sprijinirii anumitor categorii de grupuri țintă cu nevoi specifice.</w:t>
      </w:r>
    </w:p>
    <w:p w14:paraId="5E70C2A2" w14:textId="77777777" w:rsidR="00144CD6" w:rsidRPr="00DD43B2" w:rsidRDefault="00144CD6" w:rsidP="00144CD6">
      <w:pPr>
        <w:spacing w:before="60" w:after="0" w:line="240" w:lineRule="auto"/>
        <w:jc w:val="both"/>
        <w:rPr>
          <w:rFonts w:cstheme="minorHAnsi"/>
          <w:color w:val="002060"/>
          <w:sz w:val="24"/>
          <w:szCs w:val="24"/>
        </w:rPr>
      </w:pPr>
      <w:r w:rsidRPr="00DD43B2">
        <w:rPr>
          <w:rFonts w:cstheme="minorHAnsi"/>
          <w:color w:val="002060"/>
          <w:sz w:val="24"/>
          <w:szCs w:val="24"/>
        </w:rPr>
        <w:t xml:space="preserve">În selectarea echipelor de proiect și a persoanelor din grupul țintă, solicitantul sau structurile care fac parte din parteneriat își va/ vor asuma că selecția personalului și a persoanelor din grupul țintă s-a făcut într-un mod deschis, transparent, oferind tuturor o șansă echitabilă și corectă în accesarea </w:t>
      </w:r>
      <w:r w:rsidRPr="00DD43B2">
        <w:rPr>
          <w:rFonts w:cstheme="minorHAnsi"/>
          <w:color w:val="002060"/>
          <w:sz w:val="24"/>
          <w:szCs w:val="24"/>
        </w:rPr>
        <w:lastRenderedPageBreak/>
        <w:t>oportunităților disponibile. Prin aceasta, persoanele sau grupurile de persoane aflate în situații comparabile nu vor fi tratate mai puțin favorabil datorită unei caracteristici particulare, precum sexul lor, originea etnică sau rasială, religia sau credința, handicapul, vârsta, orientarea sexuală etc.</w:t>
      </w:r>
    </w:p>
    <w:p w14:paraId="26E7B524" w14:textId="77777777" w:rsidR="00144CD6" w:rsidRPr="00DD43B2" w:rsidRDefault="00144CD6" w:rsidP="00144CD6">
      <w:pPr>
        <w:spacing w:before="60" w:after="0" w:line="240" w:lineRule="auto"/>
        <w:jc w:val="both"/>
        <w:rPr>
          <w:rFonts w:cstheme="minorHAnsi"/>
          <w:color w:val="002060"/>
          <w:sz w:val="24"/>
          <w:szCs w:val="24"/>
        </w:rPr>
      </w:pPr>
      <w:r w:rsidRPr="00DD43B2">
        <w:rPr>
          <w:rFonts w:cstheme="minorHAnsi"/>
          <w:color w:val="002060"/>
          <w:sz w:val="24"/>
          <w:szCs w:val="24"/>
        </w:rPr>
        <w:t>Toate investițiile vor respecta principiul nediscriminării și nu vor exista investiții în servicii paralele, servicii de calitate inferioară pentru anumite grupuri și/sau care să mențină sau să conducă la segregarea/izolarea grupurilor vulnerabile.</w:t>
      </w:r>
    </w:p>
    <w:p w14:paraId="221CFC53" w14:textId="77777777" w:rsidR="00144CD6" w:rsidRPr="00DD43B2" w:rsidRDefault="00144CD6" w:rsidP="00144CD6">
      <w:pPr>
        <w:spacing w:before="60" w:after="0" w:line="240" w:lineRule="auto"/>
        <w:jc w:val="both"/>
        <w:rPr>
          <w:rFonts w:cstheme="minorHAnsi"/>
          <w:color w:val="002060"/>
          <w:sz w:val="24"/>
          <w:szCs w:val="24"/>
        </w:rPr>
      </w:pPr>
    </w:p>
    <w:p w14:paraId="4D08B240" w14:textId="77777777" w:rsidR="00144CD6" w:rsidRPr="00DD43B2" w:rsidRDefault="00144CD6" w:rsidP="00EB218C">
      <w:pPr>
        <w:spacing w:before="60" w:after="0" w:line="240" w:lineRule="auto"/>
        <w:jc w:val="both"/>
        <w:outlineLvl w:val="2"/>
        <w:rPr>
          <w:rFonts w:cstheme="minorHAnsi"/>
          <w:color w:val="002060"/>
          <w:sz w:val="24"/>
          <w:szCs w:val="24"/>
        </w:rPr>
      </w:pPr>
      <w:bookmarkStart w:id="164" w:name="_Toc166768489"/>
      <w:bookmarkStart w:id="165" w:name="_Toc227323711"/>
      <w:r w:rsidRPr="00DD43B2">
        <w:rPr>
          <w:rFonts w:cstheme="minorHAnsi"/>
          <w:b/>
          <w:bCs/>
          <w:color w:val="002060"/>
          <w:sz w:val="24"/>
          <w:szCs w:val="24"/>
        </w:rPr>
        <w:t>3.19.4. Accesibilitatea pentru persoanele cu dizabilități</w:t>
      </w:r>
      <w:bookmarkEnd w:id="164"/>
      <w:r w:rsidRPr="00DD43B2">
        <w:rPr>
          <w:rFonts w:cstheme="minorHAnsi"/>
          <w:color w:val="002060"/>
          <w:sz w:val="24"/>
          <w:szCs w:val="24"/>
        </w:rPr>
        <w:t xml:space="preserve">  - </w:t>
      </w:r>
      <w:r w:rsidRPr="00DD43B2">
        <w:rPr>
          <w:rFonts w:cstheme="minorHAnsi"/>
          <w:b/>
          <w:bCs/>
          <w:i/>
          <w:iCs/>
          <w:color w:val="002060"/>
          <w:sz w:val="24"/>
          <w:szCs w:val="24"/>
        </w:rPr>
        <w:t>obligatoriu</w:t>
      </w:r>
      <w:bookmarkEnd w:id="165"/>
    </w:p>
    <w:p w14:paraId="487899E3" w14:textId="77777777" w:rsidR="005B0656" w:rsidRPr="00DD43B2" w:rsidRDefault="005B0656" w:rsidP="005B0656">
      <w:pPr>
        <w:spacing w:before="60" w:after="0" w:line="240" w:lineRule="auto"/>
        <w:jc w:val="both"/>
        <w:rPr>
          <w:rFonts w:cstheme="minorHAnsi"/>
          <w:iCs/>
          <w:color w:val="002060"/>
          <w:sz w:val="24"/>
          <w:szCs w:val="24"/>
        </w:rPr>
      </w:pPr>
      <w:r w:rsidRPr="00DD43B2">
        <w:rPr>
          <w:rFonts w:cstheme="minorHAnsi"/>
          <w:iCs/>
          <w:color w:val="002060"/>
          <w:sz w:val="24"/>
          <w:szCs w:val="24"/>
        </w:rPr>
        <w:t>Prin intervențiile care se vor finanța, se va acorda o atenție specială inclusiv accesibilității persoanelor cu dizabilități sau persoanelor care întâmpină probleme de sănătate, de ex. acces neîngrădit, asigurarea rampelor de acces, marcarea traseelor de acces, mobilier și echipamente cu adaptări specifice pentru diferite tipuri de dizabilități, acces facil la investigații medicale/ spații de spitalizare, grupuri sanitare etc.,  în conformitate cu prevederile art. 9 – Accesibilitate, din Convenția ONU privind drepturile persoanelor cu dizabilități (CDPD) și cele ale legislației europene și naționale în vigoare.</w:t>
      </w:r>
    </w:p>
    <w:p w14:paraId="22D9C0B9" w14:textId="77777777" w:rsidR="00144CD6" w:rsidRPr="00DD43B2" w:rsidRDefault="00144CD6" w:rsidP="004C500B">
      <w:pPr>
        <w:spacing w:before="60" w:after="0" w:line="240" w:lineRule="auto"/>
        <w:jc w:val="both"/>
        <w:rPr>
          <w:rFonts w:cstheme="minorHAnsi"/>
          <w:color w:val="002060"/>
          <w:sz w:val="24"/>
          <w:szCs w:val="24"/>
        </w:rPr>
      </w:pPr>
    </w:p>
    <w:tbl>
      <w:tblPr>
        <w:tblStyle w:val="TableGrid"/>
        <w:tblW w:w="0" w:type="auto"/>
        <w:shd w:val="clear" w:color="auto" w:fill="E2EFD9" w:themeFill="accent6" w:themeFillTint="33"/>
        <w:tblLook w:val="04A0" w:firstRow="1" w:lastRow="0" w:firstColumn="1" w:lastColumn="0" w:noHBand="0" w:noVBand="1"/>
      </w:tblPr>
      <w:tblGrid>
        <w:gridCol w:w="9394"/>
      </w:tblGrid>
      <w:tr w:rsidR="00472E5B" w:rsidRPr="00DD43B2" w14:paraId="100AFAC1" w14:textId="77777777" w:rsidTr="006928D6">
        <w:tc>
          <w:tcPr>
            <w:tcW w:w="9394" w:type="dxa"/>
            <w:shd w:val="clear" w:color="auto" w:fill="E2EFD9" w:themeFill="accent6" w:themeFillTint="33"/>
          </w:tcPr>
          <w:p w14:paraId="080056B4" w14:textId="77777777" w:rsidR="002C410C" w:rsidRPr="00DD43B2" w:rsidRDefault="002C410C" w:rsidP="004C500B">
            <w:pPr>
              <w:shd w:val="clear" w:color="auto" w:fill="E2EFD9"/>
              <w:spacing w:before="60"/>
              <w:rPr>
                <w:rFonts w:cstheme="minorHAnsi"/>
                <w:b/>
                <w:bCs/>
                <w:color w:val="002060"/>
                <w:sz w:val="24"/>
                <w:szCs w:val="24"/>
                <w:lang w:eastAsia="sk-SK"/>
              </w:rPr>
            </w:pPr>
            <w:bookmarkStart w:id="166" w:name="_Hlk138777914"/>
            <w:r w:rsidRPr="00DD43B2">
              <w:rPr>
                <w:rFonts w:cstheme="minorHAnsi"/>
                <w:b/>
                <w:bCs/>
                <w:color w:val="002060"/>
                <w:sz w:val="24"/>
                <w:szCs w:val="24"/>
                <w:lang w:eastAsia="sk-SK"/>
              </w:rPr>
              <w:t>Art. 9 – CPDP:</w:t>
            </w:r>
          </w:p>
        </w:tc>
      </w:tr>
      <w:tr w:rsidR="00472E5B" w:rsidRPr="00DD43B2" w14:paraId="6458C268" w14:textId="77777777" w:rsidTr="006928D6">
        <w:tc>
          <w:tcPr>
            <w:tcW w:w="9394" w:type="dxa"/>
            <w:shd w:val="clear" w:color="auto" w:fill="E2EFD9" w:themeFill="accent6" w:themeFillTint="33"/>
          </w:tcPr>
          <w:p w14:paraId="10427CE8" w14:textId="77777777" w:rsidR="002C410C" w:rsidRPr="00DD43B2" w:rsidRDefault="002C410C" w:rsidP="004C500B">
            <w:pPr>
              <w:pStyle w:val="NoSpacing"/>
              <w:shd w:val="clear" w:color="auto" w:fill="E2EFD9"/>
              <w:spacing w:before="60"/>
              <w:jc w:val="both"/>
              <w:rPr>
                <w:rFonts w:asciiTheme="minorHAnsi" w:hAnsiTheme="minorHAnsi" w:cstheme="minorHAnsi"/>
                <w:b/>
                <w:bCs/>
                <w:color w:val="002060"/>
                <w:sz w:val="24"/>
              </w:rPr>
            </w:pPr>
            <w:r w:rsidRPr="00DD43B2">
              <w:rPr>
                <w:rFonts w:asciiTheme="minorHAnsi" w:hAnsiTheme="minorHAnsi" w:cstheme="minorHAnsi"/>
                <w:b/>
                <w:bCs/>
                <w:color w:val="002060"/>
                <w:sz w:val="24"/>
              </w:rPr>
              <w:t>Accesibilitate</w:t>
            </w:r>
          </w:p>
          <w:p w14:paraId="61BE8BFF" w14:textId="70E4DD71" w:rsidR="002C410C" w:rsidRPr="00DD43B2" w:rsidRDefault="002C410C" w:rsidP="004C500B">
            <w:pPr>
              <w:pStyle w:val="NoSpacing"/>
              <w:numPr>
                <w:ilvl w:val="0"/>
                <w:numId w:val="51"/>
              </w:numPr>
              <w:shd w:val="clear" w:color="auto" w:fill="E2EFD9"/>
              <w:spacing w:before="60"/>
              <w:jc w:val="both"/>
              <w:rPr>
                <w:rFonts w:asciiTheme="minorHAnsi" w:hAnsiTheme="minorHAnsi" w:cstheme="minorHAnsi"/>
                <w:color w:val="002060"/>
                <w:sz w:val="24"/>
              </w:rPr>
            </w:pPr>
            <w:r w:rsidRPr="00DD43B2">
              <w:rPr>
                <w:rFonts w:asciiTheme="minorHAnsi" w:hAnsiTheme="minorHAnsi" w:cstheme="minorHAnsi"/>
                <w:color w:val="002060"/>
                <w:sz w:val="24"/>
              </w:rPr>
              <w:t>Pentru a da persoanelor cu dizabilități posibilitatea să trăiască independent și să participe pe deplin la toate aspectele vieții, statele părți vor lua măsurile adecvate pentru a asigura acestor persoane accesul, în condiții de egalitate cu ceilalți, la mediul fizic, la transport, informație și mijloace de comunicare, inclusiv la tehnologiile și sistemele informatice și de comunicații și la alte facilități și servicii deschise sau furnizate publicului, atât în zonele urbane, cât și rurale. Aceste măsuri, care includ identificarea și eliminarea obstacolelor și barierelor față de accesul deplin, trebuie aplicate, printre altele, la:</w:t>
            </w:r>
          </w:p>
          <w:p w14:paraId="660DACEC" w14:textId="77777777" w:rsidR="002C410C" w:rsidRPr="00DD43B2" w:rsidRDefault="002C410C" w:rsidP="004C500B">
            <w:pPr>
              <w:pStyle w:val="NoSpacing"/>
              <w:numPr>
                <w:ilvl w:val="0"/>
                <w:numId w:val="52"/>
              </w:numPr>
              <w:shd w:val="clear" w:color="auto" w:fill="E2EFD9"/>
              <w:spacing w:before="60"/>
              <w:jc w:val="both"/>
              <w:rPr>
                <w:rFonts w:asciiTheme="minorHAnsi" w:hAnsiTheme="minorHAnsi" w:cstheme="minorHAnsi"/>
                <w:color w:val="002060"/>
                <w:sz w:val="24"/>
              </w:rPr>
            </w:pPr>
            <w:r w:rsidRPr="00DD43B2">
              <w:rPr>
                <w:rFonts w:asciiTheme="minorHAnsi" w:hAnsiTheme="minorHAnsi" w:cstheme="minorHAnsi"/>
                <w:color w:val="002060"/>
                <w:sz w:val="24"/>
              </w:rPr>
              <w:t>clădiri, drumuri, mijloace de transport și alte facilități interioare sau exterioare, inclusiv școli, locuințe, unități medicale și locuri de muncă;</w:t>
            </w:r>
          </w:p>
          <w:p w14:paraId="35AFBA2B" w14:textId="77777777" w:rsidR="002C410C" w:rsidRPr="00DD43B2" w:rsidRDefault="002C410C" w:rsidP="004C500B">
            <w:pPr>
              <w:pStyle w:val="NoSpacing"/>
              <w:numPr>
                <w:ilvl w:val="0"/>
                <w:numId w:val="52"/>
              </w:numPr>
              <w:shd w:val="clear" w:color="auto" w:fill="E2EFD9"/>
              <w:spacing w:before="60"/>
              <w:jc w:val="both"/>
              <w:rPr>
                <w:rFonts w:asciiTheme="minorHAnsi" w:hAnsiTheme="minorHAnsi" w:cstheme="minorHAnsi"/>
                <w:color w:val="002060"/>
                <w:sz w:val="24"/>
              </w:rPr>
            </w:pPr>
            <w:r w:rsidRPr="00DD43B2">
              <w:rPr>
                <w:rFonts w:asciiTheme="minorHAnsi" w:hAnsiTheme="minorHAnsi" w:cstheme="minorHAnsi"/>
                <w:color w:val="002060"/>
                <w:sz w:val="24"/>
              </w:rPr>
              <w:t>serviciile de informare, comunicații și de altă natură, inclusiv serviciile electronice și de urgență.</w:t>
            </w:r>
          </w:p>
          <w:p w14:paraId="3185D4B2" w14:textId="77777777" w:rsidR="002C410C" w:rsidRPr="00DD43B2" w:rsidRDefault="002C410C" w:rsidP="004C500B">
            <w:pPr>
              <w:pStyle w:val="NoSpacing"/>
              <w:numPr>
                <w:ilvl w:val="0"/>
                <w:numId w:val="51"/>
              </w:numPr>
              <w:shd w:val="clear" w:color="auto" w:fill="E2EFD9"/>
              <w:spacing w:before="60"/>
              <w:jc w:val="both"/>
              <w:rPr>
                <w:rFonts w:asciiTheme="minorHAnsi" w:hAnsiTheme="minorHAnsi" w:cstheme="minorHAnsi"/>
                <w:color w:val="002060"/>
                <w:sz w:val="24"/>
              </w:rPr>
            </w:pPr>
            <w:r w:rsidRPr="00DD43B2">
              <w:rPr>
                <w:rFonts w:asciiTheme="minorHAnsi" w:hAnsiTheme="minorHAnsi" w:cstheme="minorHAnsi"/>
                <w:color w:val="002060"/>
                <w:sz w:val="24"/>
              </w:rPr>
              <w:t>Statele părți vor lua, de asemenea, măsuri potrivite pentru:</w:t>
            </w:r>
          </w:p>
          <w:p w14:paraId="763D78AB" w14:textId="77777777" w:rsidR="002C410C" w:rsidRPr="00DD43B2" w:rsidRDefault="002C410C" w:rsidP="004C500B">
            <w:pPr>
              <w:pStyle w:val="NoSpacing"/>
              <w:numPr>
                <w:ilvl w:val="0"/>
                <w:numId w:val="53"/>
              </w:numPr>
              <w:shd w:val="clear" w:color="auto" w:fill="E2EFD9"/>
              <w:spacing w:before="60"/>
              <w:jc w:val="both"/>
              <w:rPr>
                <w:rFonts w:asciiTheme="minorHAnsi" w:hAnsiTheme="minorHAnsi" w:cstheme="minorHAnsi"/>
                <w:color w:val="002060"/>
                <w:sz w:val="24"/>
              </w:rPr>
            </w:pPr>
            <w:r w:rsidRPr="00DD43B2">
              <w:rPr>
                <w:rFonts w:asciiTheme="minorHAnsi" w:hAnsiTheme="minorHAnsi" w:cstheme="minorHAnsi"/>
                <w:color w:val="002060"/>
                <w:sz w:val="24"/>
              </w:rPr>
              <w:t>a elabora, promulga și monitoriza implementarea standardelor minime și instrucțiunilor pentru accesibilizarea facilităților și serviciilor deschise publicului sau oferite acestuia;</w:t>
            </w:r>
          </w:p>
          <w:p w14:paraId="2F4B2751" w14:textId="77777777" w:rsidR="002C410C" w:rsidRPr="00DD43B2" w:rsidRDefault="002C410C" w:rsidP="004C500B">
            <w:pPr>
              <w:pStyle w:val="NoSpacing"/>
              <w:numPr>
                <w:ilvl w:val="0"/>
                <w:numId w:val="53"/>
              </w:numPr>
              <w:shd w:val="clear" w:color="auto" w:fill="E2EFD9"/>
              <w:spacing w:before="60"/>
              <w:jc w:val="both"/>
              <w:rPr>
                <w:rFonts w:asciiTheme="minorHAnsi" w:hAnsiTheme="minorHAnsi" w:cstheme="minorHAnsi"/>
                <w:color w:val="002060"/>
                <w:sz w:val="24"/>
              </w:rPr>
            </w:pPr>
            <w:r w:rsidRPr="00DD43B2">
              <w:rPr>
                <w:rFonts w:asciiTheme="minorHAnsi" w:hAnsiTheme="minorHAnsi" w:cstheme="minorHAnsi"/>
                <w:color w:val="002060"/>
                <w:sz w:val="24"/>
              </w:rPr>
              <w:t>a se asigura că entitățile private care oferă facilități și servicii deschise publicului sau oferite acestuia țin cont de toate aspectele legate de accesibilitate, pentru persoanele cu dizabilități;</w:t>
            </w:r>
          </w:p>
          <w:p w14:paraId="7130172E" w14:textId="1710212E" w:rsidR="002C410C" w:rsidRPr="00DD43B2" w:rsidRDefault="002C410C" w:rsidP="004C500B">
            <w:pPr>
              <w:pStyle w:val="NoSpacing"/>
              <w:numPr>
                <w:ilvl w:val="0"/>
                <w:numId w:val="53"/>
              </w:numPr>
              <w:shd w:val="clear" w:color="auto" w:fill="E2EFD9"/>
              <w:spacing w:before="60"/>
              <w:jc w:val="both"/>
              <w:rPr>
                <w:rFonts w:asciiTheme="minorHAnsi" w:hAnsiTheme="minorHAnsi" w:cstheme="minorHAnsi"/>
                <w:color w:val="002060"/>
                <w:sz w:val="24"/>
              </w:rPr>
            </w:pPr>
            <w:r w:rsidRPr="00DD43B2">
              <w:rPr>
                <w:rFonts w:asciiTheme="minorHAnsi" w:hAnsiTheme="minorHAnsi" w:cstheme="minorHAnsi"/>
                <w:color w:val="002060"/>
                <w:sz w:val="24"/>
              </w:rPr>
              <w:t>a asigura părților implicate formare pe problemele de accesibilitate cu care se confruntă persoanele cu dizabilități;</w:t>
            </w:r>
          </w:p>
          <w:p w14:paraId="5CF627DC" w14:textId="77777777" w:rsidR="002C410C" w:rsidRPr="00DD43B2" w:rsidRDefault="002C410C" w:rsidP="004C500B">
            <w:pPr>
              <w:pStyle w:val="NoSpacing"/>
              <w:numPr>
                <w:ilvl w:val="0"/>
                <w:numId w:val="53"/>
              </w:numPr>
              <w:shd w:val="clear" w:color="auto" w:fill="E2EFD9"/>
              <w:spacing w:before="60"/>
              <w:jc w:val="both"/>
              <w:rPr>
                <w:rFonts w:asciiTheme="minorHAnsi" w:hAnsiTheme="minorHAnsi" w:cstheme="minorHAnsi"/>
                <w:color w:val="002060"/>
                <w:sz w:val="24"/>
              </w:rPr>
            </w:pPr>
            <w:r w:rsidRPr="00DD43B2">
              <w:rPr>
                <w:rFonts w:asciiTheme="minorHAnsi" w:hAnsiTheme="minorHAnsi" w:cstheme="minorHAnsi"/>
                <w:color w:val="002060"/>
                <w:sz w:val="24"/>
              </w:rPr>
              <w:t>a asigura, în clădiri și în alte spații publice, semne în limbaj Braille și forme ușor de citit și de înțeles;</w:t>
            </w:r>
          </w:p>
          <w:p w14:paraId="6A640F57" w14:textId="77777777" w:rsidR="002C410C" w:rsidRPr="00DD43B2" w:rsidRDefault="002C410C" w:rsidP="004C500B">
            <w:pPr>
              <w:pStyle w:val="NoSpacing"/>
              <w:numPr>
                <w:ilvl w:val="0"/>
                <w:numId w:val="53"/>
              </w:numPr>
              <w:shd w:val="clear" w:color="auto" w:fill="E2EFD9"/>
              <w:spacing w:before="60"/>
              <w:jc w:val="both"/>
              <w:rPr>
                <w:rFonts w:asciiTheme="minorHAnsi" w:hAnsiTheme="minorHAnsi" w:cstheme="minorHAnsi"/>
                <w:color w:val="002060"/>
                <w:sz w:val="24"/>
              </w:rPr>
            </w:pPr>
            <w:r w:rsidRPr="00DD43B2">
              <w:rPr>
                <w:rFonts w:asciiTheme="minorHAnsi" w:hAnsiTheme="minorHAnsi" w:cstheme="minorHAnsi"/>
                <w:color w:val="002060"/>
                <w:sz w:val="24"/>
              </w:rPr>
              <w:t xml:space="preserve">a furniza forme de asistență vie și  intermediere, inclusiv ghizi, cititori și  interpreți profesioniști de limbaj </w:t>
            </w:r>
            <w:proofErr w:type="spellStart"/>
            <w:r w:rsidRPr="00DD43B2">
              <w:rPr>
                <w:rFonts w:asciiTheme="minorHAnsi" w:hAnsiTheme="minorHAnsi" w:cstheme="minorHAnsi"/>
                <w:color w:val="002060"/>
                <w:sz w:val="24"/>
              </w:rPr>
              <w:t>mimico</w:t>
            </w:r>
            <w:proofErr w:type="spellEnd"/>
            <w:r w:rsidRPr="00DD43B2">
              <w:rPr>
                <w:rFonts w:asciiTheme="minorHAnsi" w:hAnsiTheme="minorHAnsi" w:cstheme="minorHAnsi"/>
                <w:color w:val="002060"/>
                <w:sz w:val="24"/>
              </w:rPr>
              <w:t>-gestual, pentru a facilita accesul în clădiri și  în alte spații publice;</w:t>
            </w:r>
          </w:p>
          <w:p w14:paraId="1BAD7671" w14:textId="77777777" w:rsidR="002C410C" w:rsidRPr="00DD43B2" w:rsidRDefault="002C410C" w:rsidP="004C500B">
            <w:pPr>
              <w:pStyle w:val="NoSpacing"/>
              <w:numPr>
                <w:ilvl w:val="0"/>
                <w:numId w:val="53"/>
              </w:numPr>
              <w:shd w:val="clear" w:color="auto" w:fill="E2EFD9"/>
              <w:spacing w:before="60"/>
              <w:jc w:val="both"/>
              <w:rPr>
                <w:rFonts w:asciiTheme="minorHAnsi" w:hAnsiTheme="minorHAnsi" w:cstheme="minorHAnsi"/>
                <w:color w:val="002060"/>
                <w:sz w:val="24"/>
              </w:rPr>
            </w:pPr>
            <w:r w:rsidRPr="00DD43B2">
              <w:rPr>
                <w:rFonts w:asciiTheme="minorHAnsi" w:hAnsiTheme="minorHAnsi" w:cstheme="minorHAnsi"/>
                <w:color w:val="002060"/>
                <w:sz w:val="24"/>
              </w:rPr>
              <w:lastRenderedPageBreak/>
              <w:t>a promova alte forme adecvate de asistență și  sprijin pentru persoanele cu dizabilități în vederea asigurării accesului acestora la informație;</w:t>
            </w:r>
          </w:p>
          <w:p w14:paraId="68A58DDD" w14:textId="77777777" w:rsidR="002C410C" w:rsidRPr="00DD43B2" w:rsidRDefault="002C410C" w:rsidP="004C500B">
            <w:pPr>
              <w:pStyle w:val="NoSpacing"/>
              <w:numPr>
                <w:ilvl w:val="0"/>
                <w:numId w:val="53"/>
              </w:numPr>
              <w:shd w:val="clear" w:color="auto" w:fill="E2EFD9"/>
              <w:spacing w:before="60"/>
              <w:jc w:val="both"/>
              <w:rPr>
                <w:rFonts w:asciiTheme="minorHAnsi" w:hAnsiTheme="minorHAnsi" w:cstheme="minorHAnsi"/>
                <w:color w:val="002060"/>
                <w:sz w:val="24"/>
              </w:rPr>
            </w:pPr>
            <w:r w:rsidRPr="00DD43B2">
              <w:rPr>
                <w:rFonts w:asciiTheme="minorHAnsi" w:hAnsiTheme="minorHAnsi" w:cstheme="minorHAnsi"/>
                <w:color w:val="002060"/>
                <w:sz w:val="24"/>
              </w:rPr>
              <w:t>a promova accesul persoanelor cu dizabilități la noi tehnologii și  sisteme informatice și  de comunicații, inclusiv la internet;</w:t>
            </w:r>
          </w:p>
          <w:p w14:paraId="324035B2" w14:textId="77777777" w:rsidR="002C410C" w:rsidRPr="00DD43B2" w:rsidRDefault="002C410C" w:rsidP="004C500B">
            <w:pPr>
              <w:pStyle w:val="NoSpacing"/>
              <w:numPr>
                <w:ilvl w:val="0"/>
                <w:numId w:val="53"/>
              </w:numPr>
              <w:shd w:val="clear" w:color="auto" w:fill="E2EFD9"/>
              <w:spacing w:before="60"/>
              <w:jc w:val="both"/>
              <w:rPr>
                <w:rFonts w:asciiTheme="minorHAnsi" w:hAnsiTheme="minorHAnsi" w:cstheme="minorHAnsi"/>
                <w:color w:val="002060"/>
                <w:sz w:val="24"/>
              </w:rPr>
            </w:pPr>
            <w:r w:rsidRPr="00DD43B2">
              <w:rPr>
                <w:rFonts w:asciiTheme="minorHAnsi" w:hAnsiTheme="minorHAnsi" w:cstheme="minorHAnsi"/>
                <w:color w:val="002060"/>
                <w:sz w:val="24"/>
              </w:rPr>
              <w:t>a promova proiectarea, dezvoltarea, producerea și  distribuirea de tehnologii și  sisteme informatice și  de comunicații accesibile, încă din fazele incipiente, astfel încât aceste tehnologii și  sisteme să devină accesibile la costuri minime.</w:t>
            </w:r>
          </w:p>
        </w:tc>
      </w:tr>
    </w:tbl>
    <w:p w14:paraId="6EDB4AD7" w14:textId="77777777" w:rsidR="00144CD6" w:rsidRPr="00DD43B2" w:rsidRDefault="00144CD6" w:rsidP="004C500B">
      <w:pPr>
        <w:spacing w:before="60" w:after="0" w:line="240" w:lineRule="auto"/>
        <w:jc w:val="both"/>
        <w:rPr>
          <w:rFonts w:cstheme="minorHAnsi"/>
          <w:iCs/>
          <w:color w:val="002060"/>
          <w:sz w:val="24"/>
          <w:szCs w:val="24"/>
        </w:rPr>
      </w:pPr>
    </w:p>
    <w:p w14:paraId="51F05201" w14:textId="77777777" w:rsidR="005B0656" w:rsidRPr="00DD43B2" w:rsidRDefault="005B0656" w:rsidP="005B0656">
      <w:pPr>
        <w:spacing w:before="60" w:after="0" w:line="240" w:lineRule="auto"/>
        <w:jc w:val="both"/>
        <w:rPr>
          <w:rFonts w:cstheme="minorHAnsi"/>
          <w:iCs/>
          <w:color w:val="002060"/>
          <w:sz w:val="24"/>
          <w:szCs w:val="24"/>
        </w:rPr>
      </w:pPr>
      <w:r w:rsidRPr="00DD43B2">
        <w:rPr>
          <w:rFonts w:cstheme="minorHAnsi"/>
          <w:iCs/>
          <w:color w:val="002060"/>
          <w:sz w:val="24"/>
          <w:szCs w:val="24"/>
        </w:rPr>
        <w:t>Prin proiect va fi demonstrată existența sau includerea următoarelor adaptări pentru persoanele cu dizabilități:</w:t>
      </w:r>
    </w:p>
    <w:p w14:paraId="0B86CEED" w14:textId="77777777" w:rsidR="005B0656" w:rsidRPr="00DD43B2" w:rsidRDefault="005B0656" w:rsidP="005B0656">
      <w:pPr>
        <w:pStyle w:val="ListParagraph"/>
        <w:numPr>
          <w:ilvl w:val="0"/>
          <w:numId w:val="157"/>
        </w:numPr>
        <w:spacing w:before="60" w:after="0" w:line="240" w:lineRule="auto"/>
        <w:jc w:val="both"/>
        <w:rPr>
          <w:rFonts w:cstheme="minorHAnsi"/>
          <w:iCs/>
          <w:color w:val="002060"/>
          <w:sz w:val="24"/>
          <w:szCs w:val="24"/>
        </w:rPr>
      </w:pPr>
      <w:r w:rsidRPr="00DD43B2">
        <w:rPr>
          <w:rFonts w:cstheme="minorHAnsi"/>
          <w:iCs/>
          <w:color w:val="002060"/>
          <w:sz w:val="24"/>
          <w:szCs w:val="24"/>
        </w:rPr>
        <w:t>adaptări pentru persoane cu diferite tipuri de dizabilități (motorii/vizuale/auditive/intelectuale) în spațiul construit (de ex. intrări, circulații orizontale și verticale, investigații medicale/spații de spitalizare/grupuri sanitare);</w:t>
      </w:r>
    </w:p>
    <w:p w14:paraId="4DBD166A" w14:textId="77777777" w:rsidR="005B0656" w:rsidRPr="00DD43B2" w:rsidRDefault="005B0656" w:rsidP="005B0656">
      <w:pPr>
        <w:pStyle w:val="ListParagraph"/>
        <w:numPr>
          <w:ilvl w:val="0"/>
          <w:numId w:val="157"/>
        </w:numPr>
        <w:spacing w:before="60" w:after="0" w:line="240" w:lineRule="auto"/>
        <w:jc w:val="both"/>
        <w:rPr>
          <w:rFonts w:cstheme="minorHAnsi"/>
          <w:iCs/>
          <w:color w:val="002060"/>
          <w:sz w:val="24"/>
          <w:szCs w:val="24"/>
        </w:rPr>
      </w:pPr>
      <w:r w:rsidRPr="00DD43B2">
        <w:rPr>
          <w:rFonts w:cstheme="minorHAnsi"/>
          <w:iCs/>
          <w:color w:val="002060"/>
          <w:sz w:val="24"/>
          <w:szCs w:val="24"/>
        </w:rPr>
        <w:t>achiziționarea de echipamente cu adaptări specifice pentru diferite tipuri de dizabilități;</w:t>
      </w:r>
    </w:p>
    <w:p w14:paraId="6A11C2D0" w14:textId="77777777" w:rsidR="005B0656" w:rsidRPr="00DD43B2" w:rsidRDefault="005B0656" w:rsidP="005B0656">
      <w:pPr>
        <w:pStyle w:val="ListParagraph"/>
        <w:numPr>
          <w:ilvl w:val="0"/>
          <w:numId w:val="157"/>
        </w:numPr>
        <w:spacing w:before="60" w:after="0" w:line="240" w:lineRule="auto"/>
        <w:jc w:val="both"/>
        <w:rPr>
          <w:rFonts w:cstheme="minorHAnsi"/>
          <w:iCs/>
          <w:color w:val="002060"/>
          <w:sz w:val="24"/>
          <w:szCs w:val="24"/>
        </w:rPr>
      </w:pPr>
      <w:r w:rsidRPr="00DD43B2">
        <w:rPr>
          <w:rFonts w:cstheme="minorHAnsi"/>
          <w:iCs/>
          <w:color w:val="002060"/>
          <w:sz w:val="24"/>
          <w:szCs w:val="24"/>
        </w:rPr>
        <w:t>îmbunătățirea condițiilor de siguranță;</w:t>
      </w:r>
    </w:p>
    <w:p w14:paraId="466B8B64" w14:textId="77777777" w:rsidR="005B0656" w:rsidRPr="00DD43B2" w:rsidRDefault="005B0656" w:rsidP="005B0656">
      <w:pPr>
        <w:pStyle w:val="ListParagraph"/>
        <w:numPr>
          <w:ilvl w:val="0"/>
          <w:numId w:val="157"/>
        </w:numPr>
        <w:spacing w:before="60" w:after="0" w:line="240" w:lineRule="auto"/>
        <w:jc w:val="both"/>
        <w:rPr>
          <w:rFonts w:cstheme="minorHAnsi"/>
          <w:iCs/>
          <w:color w:val="002060"/>
          <w:sz w:val="24"/>
          <w:szCs w:val="24"/>
        </w:rPr>
      </w:pPr>
      <w:r w:rsidRPr="00DD43B2">
        <w:rPr>
          <w:rFonts w:cstheme="minorHAnsi"/>
          <w:iCs/>
          <w:color w:val="002060"/>
          <w:sz w:val="24"/>
          <w:szCs w:val="24"/>
        </w:rPr>
        <w:t>alte tipuri de adaptări (de ex.: sisteme de ghidaj, adaptări de conținut informatic etc.).</w:t>
      </w:r>
    </w:p>
    <w:p w14:paraId="26CF4F66" w14:textId="77777777" w:rsidR="005B0656" w:rsidRPr="00DD43B2" w:rsidRDefault="005B0656" w:rsidP="005B0656">
      <w:pPr>
        <w:spacing w:before="60" w:after="0" w:line="240" w:lineRule="auto"/>
        <w:jc w:val="both"/>
        <w:rPr>
          <w:rFonts w:cstheme="minorHAnsi"/>
          <w:color w:val="002060"/>
          <w:sz w:val="24"/>
          <w:szCs w:val="24"/>
          <w:highlight w:val="yellow"/>
        </w:rPr>
      </w:pPr>
      <w:r w:rsidRPr="00DD43B2">
        <w:rPr>
          <w:rFonts w:cstheme="minorHAnsi"/>
          <w:iCs/>
          <w:color w:val="002060"/>
          <w:sz w:val="24"/>
          <w:szCs w:val="24"/>
        </w:rPr>
        <w:t>Acestea sunt condiții de eligibilitate, fiind asumate ca atare în Declarația unică (Anexa 4).</w:t>
      </w:r>
    </w:p>
    <w:bookmarkEnd w:id="166"/>
    <w:p w14:paraId="3B2462EF" w14:textId="77777777" w:rsidR="0073388B" w:rsidRPr="00DD43B2" w:rsidRDefault="0073388B" w:rsidP="0073388B">
      <w:pPr>
        <w:spacing w:before="60" w:after="0" w:line="240" w:lineRule="auto"/>
        <w:jc w:val="both"/>
        <w:rPr>
          <w:rFonts w:cstheme="minorHAnsi"/>
          <w:color w:val="002060"/>
          <w:sz w:val="24"/>
          <w:szCs w:val="24"/>
        </w:rPr>
      </w:pPr>
      <w:r w:rsidRPr="00DD43B2">
        <w:rPr>
          <w:rFonts w:cstheme="minorHAnsi"/>
          <w:color w:val="002060"/>
          <w:sz w:val="24"/>
          <w:szCs w:val="24"/>
        </w:rPr>
        <w:t>Mai multe informații despre:</w:t>
      </w:r>
    </w:p>
    <w:p w14:paraId="7DF44C4D" w14:textId="77777777" w:rsidR="0073388B" w:rsidRPr="00DD43B2" w:rsidRDefault="0073388B" w:rsidP="0073388B">
      <w:pPr>
        <w:numPr>
          <w:ilvl w:val="0"/>
          <w:numId w:val="21"/>
        </w:numPr>
        <w:spacing w:before="60" w:after="0" w:line="240" w:lineRule="auto"/>
        <w:jc w:val="both"/>
        <w:rPr>
          <w:rFonts w:cstheme="minorHAnsi"/>
          <w:i/>
          <w:iCs/>
          <w:color w:val="002060"/>
          <w:sz w:val="24"/>
          <w:szCs w:val="24"/>
        </w:rPr>
      </w:pPr>
      <w:r w:rsidRPr="00DD43B2">
        <w:rPr>
          <w:rFonts w:cstheme="minorHAnsi"/>
          <w:i/>
          <w:iCs/>
          <w:color w:val="002060"/>
          <w:sz w:val="24"/>
          <w:szCs w:val="24"/>
        </w:rPr>
        <w:t>Carta drepturilor fundamentale a Uniunii Europene (</w:t>
      </w:r>
      <w:hyperlink r:id="rId20" w:history="1">
        <w:r w:rsidRPr="00DD43B2">
          <w:rPr>
            <w:rStyle w:val="Hyperlink"/>
            <w:rFonts w:cstheme="minorHAnsi"/>
            <w:i/>
            <w:iCs/>
            <w:sz w:val="24"/>
            <w:szCs w:val="24"/>
          </w:rPr>
          <w:t>https://eur-lex.europa.eu/legal-content/RO/TXT/PDF/?uri=CELEX:12012P/TXT</w:t>
        </w:r>
      </w:hyperlink>
      <w:r w:rsidRPr="00DD43B2">
        <w:rPr>
          <w:rFonts w:cstheme="minorHAnsi"/>
          <w:i/>
          <w:iCs/>
          <w:color w:val="002060"/>
          <w:sz w:val="24"/>
          <w:szCs w:val="24"/>
        </w:rPr>
        <w:t>),</w:t>
      </w:r>
    </w:p>
    <w:p w14:paraId="2020323E" w14:textId="77777777" w:rsidR="0073388B" w:rsidRPr="00DD43B2" w:rsidRDefault="0073388B" w:rsidP="0073388B">
      <w:pPr>
        <w:numPr>
          <w:ilvl w:val="0"/>
          <w:numId w:val="21"/>
        </w:numPr>
        <w:spacing w:before="60" w:after="0" w:line="240" w:lineRule="auto"/>
        <w:jc w:val="both"/>
        <w:rPr>
          <w:rFonts w:cstheme="minorHAnsi"/>
          <w:i/>
          <w:iCs/>
          <w:color w:val="002060"/>
          <w:sz w:val="24"/>
          <w:szCs w:val="24"/>
        </w:rPr>
      </w:pPr>
      <w:r w:rsidRPr="00DD43B2">
        <w:rPr>
          <w:rFonts w:cstheme="minorHAnsi"/>
          <w:i/>
          <w:iCs/>
          <w:color w:val="002060"/>
          <w:sz w:val="24"/>
          <w:szCs w:val="24"/>
        </w:rPr>
        <w:t>Convenția ONU privind drepturile persoanelor cu dizabilități (</w:t>
      </w:r>
      <w:hyperlink r:id="rId21" w:history="1">
        <w:r w:rsidRPr="00DD43B2">
          <w:rPr>
            <w:rStyle w:val="Hyperlink"/>
            <w:rFonts w:cstheme="minorHAnsi"/>
            <w:i/>
            <w:iCs/>
            <w:sz w:val="24"/>
            <w:szCs w:val="24"/>
          </w:rPr>
          <w:t>https://legislatie.just.ro/Public/DetaliiDocumentAfis/123948</w:t>
        </w:r>
      </w:hyperlink>
      <w:r w:rsidRPr="00DD43B2">
        <w:rPr>
          <w:rFonts w:cstheme="minorHAnsi"/>
          <w:i/>
          <w:iCs/>
          <w:color w:val="002060"/>
          <w:sz w:val="24"/>
          <w:szCs w:val="24"/>
        </w:rPr>
        <w:t xml:space="preserve">), </w:t>
      </w:r>
    </w:p>
    <w:p w14:paraId="0E342934" w14:textId="77777777" w:rsidR="0073388B" w:rsidRPr="00DD43B2" w:rsidRDefault="0073388B" w:rsidP="0073388B">
      <w:pPr>
        <w:numPr>
          <w:ilvl w:val="0"/>
          <w:numId w:val="21"/>
        </w:numPr>
        <w:spacing w:before="60" w:after="0" w:line="240" w:lineRule="auto"/>
        <w:jc w:val="both"/>
        <w:rPr>
          <w:rFonts w:cstheme="minorHAnsi"/>
          <w:i/>
          <w:iCs/>
          <w:color w:val="002060"/>
          <w:sz w:val="24"/>
          <w:szCs w:val="24"/>
        </w:rPr>
      </w:pPr>
      <w:r w:rsidRPr="00DD43B2">
        <w:rPr>
          <w:rFonts w:cstheme="minorHAnsi"/>
          <w:i/>
          <w:iCs/>
          <w:color w:val="002060"/>
          <w:sz w:val="24"/>
          <w:szCs w:val="24"/>
        </w:rPr>
        <w:t>Ghidul pentru aplicarea Cartei Drepturilor Fundamentale a UE în implementarea fondurilor europene nerambursabile, aprobat de Guvern în data de 10 august 2022 prin Memorandum (</w:t>
      </w:r>
      <w:hyperlink r:id="rId22" w:history="1">
        <w:r w:rsidRPr="00DD43B2">
          <w:rPr>
            <w:rStyle w:val="Hyperlink"/>
            <w:rFonts w:cstheme="minorHAnsi"/>
            <w:i/>
            <w:iCs/>
            <w:sz w:val="24"/>
            <w:szCs w:val="24"/>
          </w:rPr>
          <w:t>https://mfe.gov.ro/wp-content/uploads/2022/08/0289aed9bcb174a18d17d7badb94816f.pdf</w:t>
        </w:r>
      </w:hyperlink>
      <w:r w:rsidRPr="00DD43B2">
        <w:rPr>
          <w:rFonts w:cstheme="minorHAnsi"/>
          <w:i/>
          <w:iCs/>
          <w:color w:val="002060"/>
          <w:sz w:val="24"/>
          <w:szCs w:val="24"/>
        </w:rPr>
        <w:t xml:space="preserve">), </w:t>
      </w:r>
    </w:p>
    <w:p w14:paraId="021D579B" w14:textId="77777777" w:rsidR="0073388B" w:rsidRPr="00DD43B2" w:rsidRDefault="0073388B" w:rsidP="0073388B">
      <w:pPr>
        <w:numPr>
          <w:ilvl w:val="0"/>
          <w:numId w:val="21"/>
        </w:numPr>
        <w:spacing w:before="60" w:after="0" w:line="240" w:lineRule="auto"/>
        <w:jc w:val="both"/>
        <w:rPr>
          <w:rFonts w:cstheme="minorHAnsi"/>
          <w:i/>
          <w:iCs/>
          <w:color w:val="002060"/>
          <w:sz w:val="24"/>
          <w:szCs w:val="24"/>
        </w:rPr>
      </w:pPr>
      <w:hyperlink r:id="rId23">
        <w:r w:rsidRPr="00DD43B2">
          <w:rPr>
            <w:rStyle w:val="Hyperlink"/>
            <w:rFonts w:cstheme="minorHAnsi"/>
            <w:i/>
            <w:iCs/>
            <w:sz w:val="24"/>
            <w:szCs w:val="24"/>
          </w:rPr>
          <w:t>Ghidul</w:t>
        </w:r>
      </w:hyperlink>
      <w:r w:rsidRPr="00DD43B2">
        <w:rPr>
          <w:rFonts w:cstheme="minorHAnsi"/>
          <w:i/>
          <w:iCs/>
          <w:color w:val="002060"/>
          <w:sz w:val="24"/>
          <w:szCs w:val="24"/>
        </w:rPr>
        <w:t xml:space="preserve"> privind Reflectarea Convenției ONU privind drepturile persoanelor cu dizabilități în pregătirea și implementarea programelor și proiectelor cu finanțare nerambursabilă alocată României în perioada 2021-2027 (</w:t>
      </w:r>
      <w:hyperlink r:id="rId24" w:history="1">
        <w:r w:rsidRPr="00DD43B2">
          <w:rPr>
            <w:rStyle w:val="Hyperlink"/>
            <w:rFonts w:cstheme="minorHAnsi"/>
            <w:i/>
            <w:iCs/>
            <w:sz w:val="24"/>
            <w:szCs w:val="24"/>
          </w:rPr>
          <w:t>https://mfe.gov.ro/wp-content/uploads/2020/12/8e64ffffdfaf73a0d3027d85a9746b93.pdf</w:t>
        </w:r>
      </w:hyperlink>
      <w:r w:rsidRPr="00DD43B2">
        <w:rPr>
          <w:rFonts w:cstheme="minorHAnsi"/>
          <w:i/>
          <w:iCs/>
          <w:color w:val="002060"/>
          <w:sz w:val="24"/>
          <w:szCs w:val="24"/>
        </w:rPr>
        <w:t xml:space="preserve">), </w:t>
      </w:r>
    </w:p>
    <w:p w14:paraId="3AB69320" w14:textId="77777777" w:rsidR="0073388B" w:rsidRPr="00DD43B2" w:rsidRDefault="0073388B" w:rsidP="0073388B">
      <w:pPr>
        <w:numPr>
          <w:ilvl w:val="0"/>
          <w:numId w:val="21"/>
        </w:numPr>
        <w:spacing w:before="60" w:after="0" w:line="240" w:lineRule="auto"/>
        <w:jc w:val="both"/>
        <w:rPr>
          <w:rFonts w:cstheme="minorHAnsi"/>
          <w:color w:val="002060"/>
          <w:sz w:val="24"/>
          <w:szCs w:val="24"/>
        </w:rPr>
      </w:pPr>
      <w:r w:rsidRPr="00DD43B2">
        <w:rPr>
          <w:rFonts w:cstheme="minorHAnsi"/>
          <w:i/>
          <w:iCs/>
          <w:color w:val="002060"/>
          <w:sz w:val="24"/>
          <w:szCs w:val="24"/>
        </w:rPr>
        <w:t xml:space="preserve">Strategia națională privind drepturile persoanelor cu dizabilități „O </w:t>
      </w:r>
      <w:proofErr w:type="spellStart"/>
      <w:r w:rsidRPr="00DD43B2">
        <w:rPr>
          <w:rFonts w:cstheme="minorHAnsi"/>
          <w:i/>
          <w:iCs/>
          <w:color w:val="002060"/>
          <w:sz w:val="24"/>
          <w:szCs w:val="24"/>
        </w:rPr>
        <w:t>Românie</w:t>
      </w:r>
      <w:proofErr w:type="spellEnd"/>
      <w:r w:rsidRPr="00DD43B2">
        <w:rPr>
          <w:rFonts w:cstheme="minorHAnsi"/>
          <w:i/>
          <w:iCs/>
          <w:color w:val="002060"/>
          <w:sz w:val="24"/>
          <w:szCs w:val="24"/>
        </w:rPr>
        <w:t xml:space="preserve"> echitabilă 2022-2027</w:t>
      </w:r>
      <w:r w:rsidRPr="00DD43B2">
        <w:rPr>
          <w:rFonts w:cstheme="minorHAnsi"/>
          <w:color w:val="002060"/>
          <w:sz w:val="24"/>
          <w:szCs w:val="24"/>
        </w:rPr>
        <w:t xml:space="preserve">” și </w:t>
      </w:r>
      <w:r w:rsidRPr="00DD43B2">
        <w:rPr>
          <w:rFonts w:cstheme="minorHAnsi"/>
          <w:i/>
          <w:iCs/>
          <w:color w:val="002060"/>
          <w:sz w:val="24"/>
          <w:szCs w:val="24"/>
        </w:rPr>
        <w:t>Planul operațional privind implementarea Strategiei, aprobate de Guvern (</w:t>
      </w:r>
      <w:hyperlink r:id="rId25" w:history="1">
        <w:r w:rsidRPr="00DD43B2">
          <w:rPr>
            <w:rStyle w:val="Hyperlink"/>
            <w:rFonts w:cstheme="minorHAnsi"/>
            <w:i/>
            <w:iCs/>
            <w:sz w:val="24"/>
            <w:szCs w:val="24"/>
          </w:rPr>
          <w:t>https://mmuncii.ro/j33/images/Documente/MMSS/HG_490_2022_si_anexa_strategie_drepturi_pers_dizab.pdf</w:t>
        </w:r>
      </w:hyperlink>
      <w:r w:rsidRPr="00DD43B2">
        <w:rPr>
          <w:rFonts w:cstheme="minorHAnsi"/>
          <w:i/>
          <w:iCs/>
          <w:color w:val="002060"/>
          <w:sz w:val="24"/>
          <w:szCs w:val="24"/>
        </w:rPr>
        <w:t xml:space="preserve">), </w:t>
      </w:r>
    </w:p>
    <w:p w14:paraId="093706DA" w14:textId="77777777" w:rsidR="0073388B" w:rsidRPr="00DD43B2" w:rsidRDefault="0073388B" w:rsidP="0073388B">
      <w:pPr>
        <w:numPr>
          <w:ilvl w:val="0"/>
          <w:numId w:val="21"/>
        </w:numPr>
        <w:spacing w:before="60" w:after="0" w:line="240" w:lineRule="auto"/>
        <w:jc w:val="both"/>
        <w:rPr>
          <w:rFonts w:cstheme="minorHAnsi"/>
          <w:i/>
          <w:iCs/>
          <w:color w:val="002060"/>
          <w:sz w:val="24"/>
          <w:szCs w:val="24"/>
        </w:rPr>
      </w:pPr>
      <w:r w:rsidRPr="00DD43B2">
        <w:rPr>
          <w:rFonts w:cstheme="minorHAnsi"/>
          <w:i/>
          <w:iCs/>
          <w:color w:val="002060"/>
          <w:sz w:val="24"/>
          <w:szCs w:val="24"/>
        </w:rPr>
        <w:t xml:space="preserve">Condiția favorizantă orizontală ”Implementarea și aplicarea Convenției Organizației Națiunilor Unite privind drepturile persoanelor cu dizabilități (CDPD) în conformitate cu Decizia 2010/48/CE a Consiliului”,  </w:t>
      </w:r>
    </w:p>
    <w:p w14:paraId="1F0E839B" w14:textId="77777777" w:rsidR="0073388B" w:rsidRPr="00DD43B2" w:rsidRDefault="0073388B" w:rsidP="0073388B">
      <w:pPr>
        <w:numPr>
          <w:ilvl w:val="0"/>
          <w:numId w:val="21"/>
        </w:numPr>
        <w:spacing w:before="60" w:after="0" w:line="240" w:lineRule="auto"/>
        <w:jc w:val="both"/>
        <w:rPr>
          <w:rFonts w:cstheme="minorHAnsi"/>
          <w:color w:val="002060"/>
          <w:sz w:val="24"/>
          <w:szCs w:val="24"/>
        </w:rPr>
      </w:pPr>
      <w:r w:rsidRPr="00DD43B2">
        <w:rPr>
          <w:rFonts w:cstheme="minorHAnsi"/>
          <w:i/>
          <w:iCs/>
          <w:color w:val="002060"/>
          <w:sz w:val="24"/>
          <w:szCs w:val="24"/>
        </w:rPr>
        <w:t>Condiția favorizantă orizontală</w:t>
      </w:r>
      <w:r w:rsidRPr="00DD43B2">
        <w:rPr>
          <w:rFonts w:cstheme="minorHAnsi"/>
          <w:color w:val="002060"/>
          <w:sz w:val="24"/>
          <w:szCs w:val="24"/>
        </w:rPr>
        <w:t xml:space="preserve"> ”</w:t>
      </w:r>
      <w:r w:rsidRPr="00DD43B2">
        <w:rPr>
          <w:rFonts w:cstheme="minorHAnsi"/>
          <w:i/>
          <w:iCs/>
          <w:color w:val="002060"/>
          <w:sz w:val="24"/>
          <w:szCs w:val="24"/>
        </w:rPr>
        <w:t>Implementarea și aplicarea Convenției Organizației Națiunilor Unite privind drepturile persoanelor cu dizabilități (CDPD) în conformitate cu Decizia 2010/48/CE a Consiliului”,</w:t>
      </w:r>
      <w:r w:rsidRPr="00DD43B2">
        <w:rPr>
          <w:rFonts w:cstheme="minorHAnsi"/>
          <w:color w:val="002060"/>
          <w:sz w:val="24"/>
          <w:szCs w:val="24"/>
        </w:rPr>
        <w:t xml:space="preserve"> </w:t>
      </w:r>
    </w:p>
    <w:p w14:paraId="0ADBA3CF" w14:textId="44DD10C2" w:rsidR="0073388B" w:rsidRPr="00DD43B2" w:rsidRDefault="0073388B" w:rsidP="0073388B">
      <w:pPr>
        <w:spacing w:before="60" w:after="0" w:line="240" w:lineRule="auto"/>
        <w:jc w:val="both"/>
        <w:rPr>
          <w:rFonts w:cstheme="minorHAnsi"/>
          <w:color w:val="002060"/>
          <w:sz w:val="24"/>
          <w:szCs w:val="24"/>
        </w:rPr>
      </w:pPr>
      <w:r w:rsidRPr="00DD43B2">
        <w:rPr>
          <w:rFonts w:cstheme="minorHAnsi"/>
          <w:color w:val="002060"/>
          <w:sz w:val="24"/>
          <w:szCs w:val="24"/>
        </w:rPr>
        <w:lastRenderedPageBreak/>
        <w:t>pot fi obținute de la</w:t>
      </w:r>
      <w:r w:rsidRPr="00DD43B2">
        <w:rPr>
          <w:rFonts w:cstheme="minorHAnsi"/>
          <w:b/>
          <w:bCs/>
          <w:color w:val="002060"/>
          <w:sz w:val="24"/>
          <w:szCs w:val="24"/>
        </w:rPr>
        <w:t xml:space="preserve"> </w:t>
      </w:r>
      <w:r w:rsidRPr="00DD43B2">
        <w:rPr>
          <w:rFonts w:cstheme="minorHAnsi"/>
          <w:bCs/>
          <w:color w:val="002060"/>
          <w:sz w:val="24"/>
          <w:szCs w:val="24"/>
        </w:rPr>
        <w:t>nivelul</w:t>
      </w:r>
      <w:r w:rsidRPr="00DD43B2">
        <w:rPr>
          <w:rFonts w:cstheme="minorHAnsi"/>
          <w:b/>
          <w:bCs/>
          <w:color w:val="002060"/>
          <w:sz w:val="24"/>
          <w:szCs w:val="24"/>
        </w:rPr>
        <w:t xml:space="preserve"> Direcției </w:t>
      </w:r>
      <w:r w:rsidR="005910F0" w:rsidRPr="00DD43B2">
        <w:rPr>
          <w:rFonts w:cstheme="minorHAnsi"/>
          <w:b/>
          <w:bCs/>
          <w:color w:val="002060"/>
          <w:sz w:val="24"/>
          <w:szCs w:val="24"/>
        </w:rPr>
        <w:t xml:space="preserve">Generale </w:t>
      </w:r>
      <w:r w:rsidRPr="00DD43B2">
        <w:rPr>
          <w:rFonts w:cstheme="minorHAnsi"/>
          <w:b/>
          <w:bCs/>
          <w:color w:val="002060"/>
          <w:sz w:val="24"/>
          <w:szCs w:val="24"/>
        </w:rPr>
        <w:t>Comunicare și Cooperare Internațională</w:t>
      </w:r>
      <w:r w:rsidRPr="00DD43B2">
        <w:rPr>
          <w:rFonts w:cstheme="minorHAnsi"/>
          <w:color w:val="002060"/>
          <w:sz w:val="24"/>
          <w:szCs w:val="24"/>
        </w:rPr>
        <w:t xml:space="preserve"> din cadrul Ministerului Investițiilor și Proiectelor Europene și de la Autoritatea Națională privind Protecția Drepturilor Persoanelor cu Dizabilități</w:t>
      </w:r>
      <w:r w:rsidRPr="00DD43B2">
        <w:rPr>
          <w:rFonts w:cstheme="minorHAnsi"/>
          <w:color w:val="002060"/>
          <w:sz w:val="24"/>
          <w:szCs w:val="24"/>
          <w:vertAlign w:val="superscript"/>
        </w:rPr>
        <w:footnoteReference w:id="11"/>
      </w:r>
      <w:r w:rsidRPr="00DD43B2">
        <w:rPr>
          <w:rFonts w:cstheme="minorHAnsi"/>
          <w:color w:val="002060"/>
          <w:sz w:val="24"/>
          <w:szCs w:val="24"/>
        </w:rPr>
        <w:t xml:space="preserve"> din cadrul Ministerului Muncii și Solidarității Sociale.</w:t>
      </w:r>
    </w:p>
    <w:p w14:paraId="7939B8A2" w14:textId="77777777" w:rsidR="002C639D" w:rsidRPr="00DD43B2" w:rsidRDefault="002C639D" w:rsidP="004C500B">
      <w:pPr>
        <w:spacing w:before="60" w:after="0" w:line="240" w:lineRule="auto"/>
        <w:jc w:val="both"/>
        <w:rPr>
          <w:rStyle w:val="Strong"/>
          <w:rFonts w:cstheme="minorHAnsi"/>
          <w:b w:val="0"/>
          <w:bCs w:val="0"/>
          <w:color w:val="002060"/>
          <w:sz w:val="24"/>
          <w:szCs w:val="24"/>
        </w:rPr>
      </w:pPr>
    </w:p>
    <w:p w14:paraId="4D9B10A1" w14:textId="540E68F3" w:rsidR="0074287F" w:rsidRPr="00DD43B2" w:rsidRDefault="0074287F" w:rsidP="004C500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167" w:name="_Toc134715985"/>
      <w:bookmarkStart w:id="168" w:name="_Toc134716133"/>
      <w:bookmarkStart w:id="169" w:name="_Toc134716310"/>
      <w:bookmarkStart w:id="170" w:name="_Toc134716459"/>
      <w:bookmarkStart w:id="171" w:name="_Toc134716609"/>
      <w:bookmarkStart w:id="172" w:name="_Toc134716749"/>
      <w:bookmarkStart w:id="173" w:name="_Toc134716889"/>
      <w:bookmarkStart w:id="174" w:name="_Toc134717028"/>
      <w:bookmarkStart w:id="175" w:name="_Toc134717166"/>
      <w:bookmarkStart w:id="176" w:name="_Toc134717302"/>
      <w:bookmarkStart w:id="177" w:name="_Toc134717435"/>
      <w:bookmarkStart w:id="178" w:name="_Toc134717908"/>
      <w:bookmarkStart w:id="179" w:name="_Toc227323712"/>
      <w:bookmarkEnd w:id="167"/>
      <w:bookmarkEnd w:id="168"/>
      <w:bookmarkEnd w:id="169"/>
      <w:bookmarkEnd w:id="170"/>
      <w:bookmarkEnd w:id="171"/>
      <w:bookmarkEnd w:id="172"/>
      <w:bookmarkEnd w:id="173"/>
      <w:bookmarkEnd w:id="174"/>
      <w:bookmarkEnd w:id="175"/>
      <w:bookmarkEnd w:id="176"/>
      <w:bookmarkEnd w:id="177"/>
      <w:bookmarkEnd w:id="178"/>
      <w:r w:rsidRPr="00DD43B2">
        <w:rPr>
          <w:rFonts w:cstheme="minorHAnsi"/>
          <w:b/>
          <w:bCs/>
          <w:iCs/>
          <w:color w:val="002060"/>
          <w:sz w:val="24"/>
          <w:szCs w:val="24"/>
        </w:rPr>
        <w:t>Teme secundare</w:t>
      </w:r>
      <w:bookmarkEnd w:id="179"/>
    </w:p>
    <w:p w14:paraId="0BA09C76" w14:textId="0EA2AF06" w:rsidR="00016592" w:rsidRPr="00DD43B2" w:rsidRDefault="00016592" w:rsidP="004C500B">
      <w:pPr>
        <w:spacing w:before="60" w:after="0" w:line="240" w:lineRule="auto"/>
        <w:jc w:val="both"/>
        <w:rPr>
          <w:rFonts w:cstheme="minorHAnsi"/>
          <w:iCs/>
          <w:color w:val="002060"/>
          <w:sz w:val="24"/>
          <w:szCs w:val="24"/>
        </w:rPr>
      </w:pPr>
      <w:bookmarkStart w:id="180" w:name="_Hlk132976018"/>
      <w:r w:rsidRPr="00DD43B2">
        <w:rPr>
          <w:rFonts w:cstheme="minorHAnsi"/>
          <w:iCs/>
          <w:color w:val="002060"/>
          <w:sz w:val="24"/>
          <w:szCs w:val="24"/>
        </w:rPr>
        <w:t>Nu se aplic</w:t>
      </w:r>
      <w:r w:rsidR="008B2BC0" w:rsidRPr="00DD43B2">
        <w:rPr>
          <w:rFonts w:cstheme="minorHAnsi"/>
          <w:iCs/>
          <w:color w:val="002060"/>
          <w:sz w:val="24"/>
          <w:szCs w:val="24"/>
        </w:rPr>
        <w:t>ă</w:t>
      </w:r>
      <w:r w:rsidRPr="00DD43B2">
        <w:rPr>
          <w:rFonts w:cstheme="minorHAnsi"/>
          <w:iCs/>
          <w:color w:val="002060"/>
          <w:sz w:val="24"/>
          <w:szCs w:val="24"/>
        </w:rPr>
        <w:t xml:space="preserve"> prezentului apel.</w:t>
      </w:r>
    </w:p>
    <w:p w14:paraId="18013EAA" w14:textId="77777777" w:rsidR="006A7752" w:rsidRPr="00DD43B2" w:rsidRDefault="006A7752" w:rsidP="004C500B">
      <w:pPr>
        <w:spacing w:before="60" w:after="0" w:line="240" w:lineRule="auto"/>
        <w:jc w:val="both"/>
        <w:rPr>
          <w:rFonts w:cstheme="minorHAnsi"/>
          <w:iCs/>
          <w:color w:val="002060"/>
          <w:sz w:val="24"/>
          <w:szCs w:val="24"/>
        </w:rPr>
      </w:pPr>
    </w:p>
    <w:p w14:paraId="7DDCC39F" w14:textId="2DF1A37F" w:rsidR="0074287F" w:rsidRPr="00DD43B2" w:rsidRDefault="0074287F" w:rsidP="004C500B">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181" w:name="_Toc227323713"/>
      <w:bookmarkEnd w:id="180"/>
      <w:r w:rsidRPr="00DD43B2">
        <w:rPr>
          <w:rFonts w:cstheme="minorHAnsi"/>
          <w:b/>
          <w:bCs/>
          <w:iCs/>
          <w:color w:val="002060"/>
          <w:sz w:val="24"/>
          <w:szCs w:val="24"/>
        </w:rPr>
        <w:t>Informare</w:t>
      </w:r>
      <w:r w:rsidR="00EE0F16" w:rsidRPr="00DD43B2">
        <w:rPr>
          <w:rFonts w:cstheme="minorHAnsi"/>
          <w:b/>
          <w:bCs/>
          <w:iCs/>
          <w:color w:val="002060"/>
          <w:sz w:val="24"/>
          <w:szCs w:val="24"/>
        </w:rPr>
        <w:t>a</w:t>
      </w:r>
      <w:r w:rsidR="00E7551B" w:rsidRPr="00DD43B2">
        <w:rPr>
          <w:rFonts w:cstheme="minorHAnsi"/>
          <w:b/>
          <w:bCs/>
          <w:iCs/>
          <w:color w:val="002060"/>
          <w:sz w:val="24"/>
          <w:szCs w:val="24"/>
        </w:rPr>
        <w:t xml:space="preserve"> și vizibilitatea sprijinului din fonduri</w:t>
      </w:r>
      <w:bookmarkEnd w:id="181"/>
    </w:p>
    <w:p w14:paraId="78039998" w14:textId="72B04439" w:rsidR="00C67852" w:rsidRPr="00DD43B2" w:rsidRDefault="00C67852" w:rsidP="004C500B">
      <w:pPr>
        <w:spacing w:before="60" w:after="0" w:line="240" w:lineRule="auto"/>
        <w:ind w:right="-46"/>
        <w:jc w:val="both"/>
        <w:rPr>
          <w:rFonts w:cstheme="minorHAnsi"/>
          <w:iCs/>
          <w:color w:val="002060"/>
          <w:sz w:val="24"/>
          <w:szCs w:val="24"/>
        </w:rPr>
      </w:pPr>
      <w:r w:rsidRPr="00DD43B2">
        <w:rPr>
          <w:rFonts w:cstheme="minorHAnsi"/>
          <w:iCs/>
          <w:color w:val="002060"/>
          <w:sz w:val="24"/>
          <w:szCs w:val="24"/>
        </w:rPr>
        <w:t>Proiectul propus va detalia măsurile de vizibilitate, transparență și comunicare, conform cerințelor din Regulamentul (</w:t>
      </w:r>
      <w:r w:rsidRPr="00DD43B2">
        <w:rPr>
          <w:rFonts w:cstheme="minorHAnsi"/>
          <w:color w:val="002060"/>
          <w:sz w:val="24"/>
          <w:szCs w:val="24"/>
        </w:rPr>
        <w:t xml:space="preserve">UE) de stabilire a dispozițiilor comune nr. </w:t>
      </w:r>
      <w:r w:rsidR="00436778" w:rsidRPr="00DD43B2">
        <w:rPr>
          <w:rFonts w:cstheme="minorHAnsi"/>
          <w:color w:val="002060"/>
          <w:sz w:val="24"/>
          <w:szCs w:val="24"/>
        </w:rPr>
        <w:t>2021/1060</w:t>
      </w:r>
      <w:r w:rsidRPr="00DD43B2">
        <w:rPr>
          <w:rFonts w:cstheme="minorHAnsi"/>
          <w:iCs/>
          <w:color w:val="002060"/>
          <w:sz w:val="24"/>
          <w:szCs w:val="24"/>
        </w:rPr>
        <w:t>, cu excepțiile stabilite prin H.G. nr. 873/2022</w:t>
      </w:r>
      <w:r w:rsidR="001677C3" w:rsidRPr="00DD43B2">
        <w:rPr>
          <w:rFonts w:cstheme="minorHAnsi"/>
          <w:iCs/>
          <w:color w:val="002060"/>
          <w:sz w:val="24"/>
          <w:szCs w:val="24"/>
        </w:rPr>
        <w:t>,</w:t>
      </w:r>
      <w:r w:rsidR="00FC135E" w:rsidRPr="00DD43B2">
        <w:rPr>
          <w:rFonts w:cstheme="minorHAnsi"/>
          <w:iCs/>
          <w:color w:val="002060"/>
          <w:sz w:val="24"/>
          <w:szCs w:val="24"/>
        </w:rPr>
        <w:t xml:space="preserve"> cu modificările și completările ulterioare</w:t>
      </w:r>
      <w:r w:rsidRPr="00DD43B2">
        <w:rPr>
          <w:rFonts w:cstheme="minorHAnsi"/>
          <w:iCs/>
          <w:color w:val="002060"/>
          <w:sz w:val="24"/>
          <w:szCs w:val="24"/>
        </w:rPr>
        <w:t>.</w:t>
      </w:r>
    </w:p>
    <w:p w14:paraId="3D284D5C" w14:textId="77777777" w:rsidR="00C67852" w:rsidRPr="00DD43B2" w:rsidRDefault="00C67852" w:rsidP="004C500B">
      <w:pPr>
        <w:spacing w:before="60" w:after="0" w:line="240" w:lineRule="auto"/>
        <w:ind w:right="120"/>
        <w:jc w:val="both"/>
        <w:rPr>
          <w:rFonts w:cstheme="minorHAnsi"/>
          <w:iCs/>
          <w:color w:val="002060"/>
          <w:sz w:val="24"/>
          <w:szCs w:val="24"/>
        </w:rPr>
      </w:pPr>
      <w:r w:rsidRPr="00DD43B2">
        <w:rPr>
          <w:rFonts w:cstheme="minorHAnsi"/>
          <w:iCs/>
          <w:color w:val="002060"/>
          <w:sz w:val="24"/>
          <w:szCs w:val="24"/>
        </w:rPr>
        <w:t>Toate materialele destinate măsurilor de informare și publicitate aferente intervențiilor vizate de prezentul apel de proiecte vor folosi informațiile și elementele grafice obligatorii: emblema Uniunii Europene, declarația de cofinanțare, sigla Guvernului României și a Programului Sănătate.</w:t>
      </w:r>
    </w:p>
    <w:p w14:paraId="4E2CA70D" w14:textId="77777777" w:rsidR="00C67852" w:rsidRPr="00DD43B2" w:rsidRDefault="00C67852" w:rsidP="004C500B">
      <w:pPr>
        <w:spacing w:before="60" w:after="0" w:line="240" w:lineRule="auto"/>
        <w:ind w:right="120"/>
        <w:jc w:val="both"/>
        <w:rPr>
          <w:rFonts w:cstheme="minorHAnsi"/>
          <w:b/>
          <w:bCs/>
          <w:iCs/>
          <w:color w:val="002060"/>
          <w:sz w:val="24"/>
          <w:szCs w:val="24"/>
        </w:rPr>
      </w:pPr>
      <w:r w:rsidRPr="00DD43B2">
        <w:rPr>
          <w:rFonts w:cstheme="minorHAnsi"/>
          <w:b/>
          <w:bCs/>
          <w:iCs/>
          <w:color w:val="002060"/>
          <w:sz w:val="24"/>
          <w:szCs w:val="24"/>
        </w:rPr>
        <w:t>Măsuri minime obligatorii</w:t>
      </w:r>
      <w:r w:rsidRPr="00DD43B2">
        <w:rPr>
          <w:rFonts w:cstheme="minorHAnsi"/>
          <w:color w:val="002060"/>
          <w:sz w:val="24"/>
          <w:szCs w:val="24"/>
        </w:rPr>
        <w:t xml:space="preserve"> </w:t>
      </w:r>
      <w:r w:rsidRPr="00DD43B2">
        <w:rPr>
          <w:rFonts w:cstheme="minorHAnsi"/>
          <w:b/>
          <w:bCs/>
          <w:iCs/>
          <w:color w:val="002060"/>
          <w:sz w:val="24"/>
          <w:szCs w:val="24"/>
        </w:rPr>
        <w:t>de informare și publicitate aferente intervențiilor vizate de prezentul apel de proiecte</w:t>
      </w:r>
    </w:p>
    <w:p w14:paraId="22117564" w14:textId="77777777" w:rsidR="00C67852" w:rsidRPr="00DD43B2" w:rsidRDefault="00C67852" w:rsidP="004C500B">
      <w:pPr>
        <w:spacing w:before="60" w:after="0" w:line="240" w:lineRule="auto"/>
        <w:ind w:right="120"/>
        <w:jc w:val="both"/>
        <w:rPr>
          <w:rFonts w:cstheme="minorHAnsi"/>
          <w:iCs/>
          <w:color w:val="002060"/>
          <w:sz w:val="24"/>
          <w:szCs w:val="24"/>
        </w:rPr>
      </w:pPr>
      <w:bookmarkStart w:id="182" w:name="_Hlk142385006"/>
      <w:r w:rsidRPr="00DD43B2">
        <w:rPr>
          <w:rFonts w:cstheme="minorHAnsi"/>
          <w:iCs/>
          <w:color w:val="002060"/>
          <w:sz w:val="24"/>
          <w:szCs w:val="24"/>
        </w:rPr>
        <w:t>Cheltuielile cu activitățile obligatorii de informare și publicitate aferente proiectului sunt eligibile în   conformitate cu prevederile contractului de finanțare, fiind prevăzute în categoria cheltuieli indirecte:</w:t>
      </w:r>
    </w:p>
    <w:p w14:paraId="2E9AE9D2" w14:textId="77777777" w:rsidR="00785B39" w:rsidRPr="00DD43B2" w:rsidRDefault="00785B39" w:rsidP="004C500B">
      <w:pPr>
        <w:pStyle w:val="ListParagraph"/>
        <w:numPr>
          <w:ilvl w:val="0"/>
          <w:numId w:val="19"/>
        </w:numPr>
        <w:spacing w:before="60" w:after="0" w:line="240" w:lineRule="auto"/>
        <w:contextualSpacing w:val="0"/>
        <w:jc w:val="both"/>
        <w:rPr>
          <w:rFonts w:cstheme="minorHAnsi"/>
          <w:iCs/>
          <w:color w:val="002060"/>
          <w:sz w:val="24"/>
          <w:szCs w:val="24"/>
        </w:rPr>
      </w:pPr>
      <w:bookmarkStart w:id="183" w:name="_Hlk152156182"/>
      <w:r w:rsidRPr="00DD43B2">
        <w:rPr>
          <w:rFonts w:cstheme="minorHAnsi"/>
          <w:b/>
          <w:bCs/>
          <w:iCs/>
          <w:color w:val="002060"/>
          <w:sz w:val="24"/>
          <w:szCs w:val="24"/>
        </w:rPr>
        <w:t xml:space="preserve">publicarea unui comunicat de presă/anunț de presă </w:t>
      </w:r>
      <w:r w:rsidRPr="00DD43B2">
        <w:rPr>
          <w:rFonts w:cstheme="minorHAnsi"/>
          <w:iCs/>
          <w:color w:val="002060"/>
          <w:sz w:val="24"/>
          <w:szCs w:val="24"/>
        </w:rPr>
        <w:t>la începutul și la finalizarea proiectului pe site-ul propriu sau în orice alt mediu de comunicare cu vizibilitate mare pentru publicul larg (presă scrisă tipărită locală/regională/națională, publicații online etc);</w:t>
      </w:r>
    </w:p>
    <w:p w14:paraId="0808F662" w14:textId="77777777" w:rsidR="00785B39" w:rsidRPr="00DD43B2" w:rsidRDefault="00785B39" w:rsidP="004C500B">
      <w:pPr>
        <w:pStyle w:val="ListParagraph"/>
        <w:numPr>
          <w:ilvl w:val="0"/>
          <w:numId w:val="19"/>
        </w:numPr>
        <w:spacing w:before="60" w:after="0" w:line="240" w:lineRule="auto"/>
        <w:contextualSpacing w:val="0"/>
        <w:jc w:val="both"/>
        <w:rPr>
          <w:rFonts w:cstheme="minorHAnsi"/>
          <w:iCs/>
          <w:color w:val="002060"/>
          <w:sz w:val="24"/>
          <w:szCs w:val="24"/>
        </w:rPr>
      </w:pPr>
      <w:r w:rsidRPr="00DD43B2">
        <w:rPr>
          <w:rFonts w:cstheme="minorHAnsi"/>
          <w:b/>
          <w:bCs/>
          <w:iCs/>
          <w:color w:val="002060"/>
          <w:sz w:val="24"/>
          <w:szCs w:val="24"/>
        </w:rPr>
        <w:t>materiale de informare/comunicare tipărite sau tipăribile sub formă digitală</w:t>
      </w:r>
      <w:r w:rsidRPr="00DD43B2">
        <w:rPr>
          <w:rFonts w:cstheme="minorHAnsi"/>
          <w:iCs/>
          <w:color w:val="002060"/>
          <w:sz w:val="24"/>
          <w:szCs w:val="24"/>
        </w:rPr>
        <w:t xml:space="preserve"> (pliante, rapoarte, broșuri de informare/ povești de succes, buletine informative, cărți etc.) ce vor avea pe prima copertă setul de însemne grafice obligatorii;</w:t>
      </w:r>
    </w:p>
    <w:p w14:paraId="5AE0BFF4" w14:textId="4BE2F7ED" w:rsidR="00785B39" w:rsidRPr="00DD43B2" w:rsidRDefault="00785B39" w:rsidP="004C500B">
      <w:pPr>
        <w:pStyle w:val="ListParagraph"/>
        <w:numPr>
          <w:ilvl w:val="0"/>
          <w:numId w:val="19"/>
        </w:numPr>
        <w:spacing w:before="60" w:after="0" w:line="240" w:lineRule="auto"/>
        <w:contextualSpacing w:val="0"/>
        <w:jc w:val="both"/>
        <w:rPr>
          <w:rFonts w:cstheme="minorHAnsi"/>
          <w:iCs/>
          <w:color w:val="002060"/>
          <w:sz w:val="24"/>
          <w:szCs w:val="24"/>
        </w:rPr>
      </w:pPr>
      <w:r w:rsidRPr="00DD43B2">
        <w:rPr>
          <w:rFonts w:cstheme="minorHAnsi"/>
          <w:b/>
          <w:bCs/>
          <w:iCs/>
          <w:color w:val="002060"/>
          <w:sz w:val="24"/>
          <w:szCs w:val="24"/>
        </w:rPr>
        <w:t>expunerea, de la începerea implementării fizice a operațiunilor</w:t>
      </w:r>
      <w:r w:rsidRPr="00DD43B2">
        <w:rPr>
          <w:rFonts w:cstheme="minorHAnsi"/>
          <w:iCs/>
          <w:color w:val="002060"/>
          <w:sz w:val="24"/>
          <w:szCs w:val="24"/>
        </w:rPr>
        <w:t xml:space="preserve"> care implică investiții fizice sau de la instalarea echipamentelor achiziționate, </w:t>
      </w:r>
      <w:r w:rsidRPr="00DD43B2">
        <w:rPr>
          <w:rFonts w:cstheme="minorHAnsi"/>
          <w:b/>
          <w:bCs/>
          <w:iCs/>
          <w:color w:val="002060"/>
          <w:sz w:val="24"/>
          <w:szCs w:val="24"/>
        </w:rPr>
        <w:t>a unor plăci sau panouri permanente, clar vizibile publicului</w:t>
      </w:r>
      <w:r w:rsidRPr="00DD43B2">
        <w:rPr>
          <w:rFonts w:cstheme="minorHAnsi"/>
          <w:iCs/>
          <w:color w:val="002060"/>
          <w:sz w:val="24"/>
          <w:szCs w:val="24"/>
        </w:rPr>
        <w:t xml:space="preserve">, care conțin emblema Uniunii în conformitate cu caracteristicile tehnice stabilite în anexa IX a Regulamentului </w:t>
      </w:r>
      <w:r w:rsidRPr="00DD43B2">
        <w:rPr>
          <w:rFonts w:cstheme="minorHAnsi"/>
          <w:color w:val="002060"/>
          <w:sz w:val="24"/>
          <w:szCs w:val="24"/>
        </w:rPr>
        <w:t>UE 1060/2021</w:t>
      </w:r>
      <w:r w:rsidRPr="00DD43B2">
        <w:rPr>
          <w:rFonts w:cstheme="minorHAnsi"/>
          <w:iCs/>
          <w:color w:val="002060"/>
          <w:sz w:val="24"/>
          <w:szCs w:val="24"/>
        </w:rPr>
        <w:t>și informații privind respectivele operațiuni;</w:t>
      </w:r>
    </w:p>
    <w:p w14:paraId="699B3E03" w14:textId="77777777" w:rsidR="00A97162" w:rsidRPr="00DD43B2" w:rsidRDefault="00624CB9" w:rsidP="00096ACC">
      <w:pPr>
        <w:numPr>
          <w:ilvl w:val="0"/>
          <w:numId w:val="19"/>
        </w:numPr>
        <w:spacing w:before="60" w:after="0" w:line="240" w:lineRule="auto"/>
        <w:ind w:right="120"/>
        <w:jc w:val="both"/>
        <w:rPr>
          <w:rFonts w:cstheme="minorHAnsi"/>
          <w:b/>
          <w:bCs/>
          <w:iCs/>
          <w:color w:val="002060"/>
          <w:sz w:val="24"/>
          <w:szCs w:val="24"/>
        </w:rPr>
      </w:pPr>
      <w:r w:rsidRPr="00DD43B2">
        <w:rPr>
          <w:rFonts w:cstheme="minorHAnsi"/>
          <w:b/>
          <w:bCs/>
          <w:iCs/>
          <w:color w:val="002060"/>
          <w:sz w:val="24"/>
          <w:szCs w:val="24"/>
        </w:rPr>
        <w:t>realizarea unui afiș cu dimensiunea minimă A3 sau un afișaj electronic echivalent</w:t>
      </w:r>
      <w:r w:rsidRPr="00DD43B2">
        <w:rPr>
          <w:rFonts w:cstheme="minorHAnsi"/>
          <w:iCs/>
          <w:color w:val="002060"/>
          <w:sz w:val="24"/>
          <w:szCs w:val="24"/>
        </w:rPr>
        <w:t>;</w:t>
      </w:r>
    </w:p>
    <w:p w14:paraId="1A8645E9" w14:textId="00BCE49E" w:rsidR="00624CB9" w:rsidRPr="00DD43B2" w:rsidRDefault="00624CB9" w:rsidP="00096ACC">
      <w:pPr>
        <w:numPr>
          <w:ilvl w:val="0"/>
          <w:numId w:val="19"/>
        </w:numPr>
        <w:spacing w:before="60" w:after="0" w:line="240" w:lineRule="auto"/>
        <w:ind w:right="120"/>
        <w:jc w:val="both"/>
        <w:rPr>
          <w:rFonts w:cstheme="minorHAnsi"/>
          <w:b/>
          <w:bCs/>
          <w:iCs/>
          <w:color w:val="002060"/>
          <w:sz w:val="24"/>
          <w:szCs w:val="24"/>
        </w:rPr>
      </w:pPr>
      <w:r w:rsidRPr="00DD43B2">
        <w:rPr>
          <w:rFonts w:cstheme="minorHAnsi"/>
          <w:b/>
          <w:bCs/>
          <w:iCs/>
          <w:color w:val="002060"/>
          <w:sz w:val="24"/>
          <w:szCs w:val="24"/>
        </w:rPr>
        <w:t>aplicarea de autocolante/plăcuțe pe echipamentele</w:t>
      </w:r>
      <w:r w:rsidRPr="00DD43B2">
        <w:rPr>
          <w:rFonts w:cstheme="minorHAnsi"/>
          <w:iCs/>
          <w:color w:val="002060"/>
          <w:sz w:val="24"/>
          <w:szCs w:val="24"/>
        </w:rPr>
        <w:t>/</w:t>
      </w:r>
      <w:r w:rsidRPr="00DD43B2">
        <w:rPr>
          <w:rFonts w:cstheme="minorHAnsi"/>
          <w:b/>
          <w:bCs/>
          <w:iCs/>
          <w:color w:val="002060"/>
          <w:sz w:val="24"/>
          <w:szCs w:val="24"/>
        </w:rPr>
        <w:t>mijloace de transport de orice fel achiziționate în proiect;</w:t>
      </w:r>
    </w:p>
    <w:p w14:paraId="7B30CFE0" w14:textId="77777777" w:rsidR="00785B39" w:rsidRPr="00DD43B2" w:rsidRDefault="00785B39" w:rsidP="004C500B">
      <w:pPr>
        <w:pStyle w:val="ListParagraph"/>
        <w:numPr>
          <w:ilvl w:val="0"/>
          <w:numId w:val="19"/>
        </w:numPr>
        <w:spacing w:before="60" w:after="0" w:line="240" w:lineRule="auto"/>
        <w:contextualSpacing w:val="0"/>
        <w:jc w:val="both"/>
        <w:rPr>
          <w:rFonts w:cstheme="minorHAnsi"/>
          <w:iCs/>
          <w:color w:val="002060"/>
          <w:sz w:val="24"/>
          <w:szCs w:val="24"/>
        </w:rPr>
      </w:pPr>
      <w:r w:rsidRPr="00DD43B2">
        <w:rPr>
          <w:rFonts w:cstheme="minorHAnsi"/>
          <w:b/>
          <w:bCs/>
          <w:iCs/>
          <w:color w:val="002060"/>
          <w:sz w:val="24"/>
          <w:szCs w:val="24"/>
        </w:rPr>
        <w:t>afișarea pe site-ul oficial de internet</w:t>
      </w:r>
      <w:r w:rsidRPr="00DD43B2">
        <w:rPr>
          <w:rFonts w:cstheme="minorHAnsi"/>
          <w:iCs/>
          <w:color w:val="002060"/>
          <w:sz w:val="24"/>
          <w:szCs w:val="24"/>
        </w:rPr>
        <w:t xml:space="preserve">, dacă există, și </w:t>
      </w:r>
      <w:r w:rsidRPr="00DD43B2">
        <w:rPr>
          <w:rFonts w:cstheme="minorHAnsi"/>
          <w:b/>
          <w:bCs/>
          <w:iCs/>
          <w:color w:val="002060"/>
          <w:sz w:val="24"/>
          <w:szCs w:val="24"/>
        </w:rPr>
        <w:t>pe paginile de comunicare socială</w:t>
      </w:r>
      <w:r w:rsidRPr="00DD43B2">
        <w:rPr>
          <w:rFonts w:cstheme="minorHAnsi"/>
          <w:iCs/>
          <w:color w:val="002060"/>
          <w:sz w:val="24"/>
          <w:szCs w:val="24"/>
        </w:rPr>
        <w:t xml:space="preserve"> ale beneficiarului a unei scurte descrieri a operațiunii, proporțională cu nivelul sprijinului, inclusiv a scopurilor și rezultatelor acesteia, evidențiind sprijinul financiar din partea Uniunii;</w:t>
      </w:r>
    </w:p>
    <w:p w14:paraId="35693B02" w14:textId="14F2BB86" w:rsidR="00501B45" w:rsidRPr="00DD43B2" w:rsidRDefault="00144CD6" w:rsidP="00501B45">
      <w:pPr>
        <w:numPr>
          <w:ilvl w:val="0"/>
          <w:numId w:val="19"/>
        </w:numPr>
        <w:spacing w:before="60" w:after="0" w:line="240" w:lineRule="auto"/>
        <w:ind w:right="120"/>
        <w:jc w:val="both"/>
        <w:rPr>
          <w:rFonts w:cstheme="minorHAnsi"/>
          <w:iCs/>
          <w:color w:val="002060"/>
          <w:sz w:val="24"/>
          <w:szCs w:val="24"/>
        </w:rPr>
      </w:pPr>
      <w:r w:rsidRPr="00DD43B2">
        <w:rPr>
          <w:rFonts w:cstheme="minorHAnsi"/>
          <w:b/>
          <w:bCs/>
          <w:iCs/>
          <w:color w:val="002060"/>
          <w:sz w:val="24"/>
          <w:szCs w:val="24"/>
        </w:rPr>
        <w:t>r</w:t>
      </w:r>
      <w:r w:rsidR="00501B45" w:rsidRPr="00DD43B2">
        <w:rPr>
          <w:rFonts w:cstheme="minorHAnsi"/>
          <w:b/>
          <w:bCs/>
          <w:iCs/>
          <w:color w:val="002060"/>
          <w:sz w:val="24"/>
          <w:szCs w:val="24"/>
        </w:rPr>
        <w:t>ealizarea unui portofoliu de fotografii</w:t>
      </w:r>
      <w:r w:rsidR="00501B45" w:rsidRPr="00DD43B2">
        <w:rPr>
          <w:rFonts w:cstheme="minorHAnsi"/>
          <w:iCs/>
          <w:color w:val="002060"/>
          <w:sz w:val="24"/>
          <w:szCs w:val="24"/>
        </w:rPr>
        <w:t xml:space="preserve"> pe parcursul desfășurării proiectului pentru a ilustra evoluția acestuia;</w:t>
      </w:r>
    </w:p>
    <w:p w14:paraId="247246B1" w14:textId="77777777" w:rsidR="005D46CC" w:rsidRPr="00DD43B2" w:rsidRDefault="005D46CC" w:rsidP="004C500B">
      <w:pPr>
        <w:spacing w:before="60" w:after="0" w:line="240" w:lineRule="auto"/>
        <w:jc w:val="both"/>
        <w:rPr>
          <w:rFonts w:cstheme="minorHAnsi"/>
          <w:iCs/>
          <w:color w:val="002060"/>
          <w:sz w:val="24"/>
          <w:szCs w:val="24"/>
        </w:rPr>
      </w:pPr>
      <w:bookmarkStart w:id="184" w:name="_Hlk140215851"/>
      <w:bookmarkEnd w:id="182"/>
      <w:bookmarkEnd w:id="183"/>
    </w:p>
    <w:p w14:paraId="67E3D3EC" w14:textId="77777777" w:rsidR="00AC6E80" w:rsidRPr="00DD43B2" w:rsidRDefault="00AC6E80" w:rsidP="00AC6E80">
      <w:pPr>
        <w:spacing w:before="60" w:after="0" w:line="240" w:lineRule="auto"/>
        <w:ind w:right="120"/>
        <w:jc w:val="both"/>
        <w:rPr>
          <w:rFonts w:cstheme="minorHAnsi"/>
          <w:iCs/>
          <w:color w:val="002060"/>
          <w:sz w:val="24"/>
          <w:szCs w:val="24"/>
        </w:rPr>
      </w:pPr>
      <w:r w:rsidRPr="00DD43B2">
        <w:rPr>
          <w:rFonts w:cstheme="minorHAnsi"/>
          <w:iCs/>
          <w:color w:val="002060"/>
          <w:sz w:val="24"/>
          <w:szCs w:val="24"/>
        </w:rPr>
        <w:t>Regulile de informare și vizibilitate pentru proiectele finanțate din fonduri europene (perioada 2021-2027) impun ca toate materialele, echipamentele și locațiile proiectului să cuprindă elementele de identitate vizuală, iar informațiile referitoare la proiecte finanțate prin Programul Sănătate trebuie să fie la vedere, vizibile clare și ușor de identificat.</w:t>
      </w:r>
    </w:p>
    <w:p w14:paraId="293938D8" w14:textId="10D130E4" w:rsidR="005D46CC" w:rsidRPr="00DD43B2" w:rsidRDefault="005D46CC" w:rsidP="005D46CC">
      <w:pPr>
        <w:spacing w:before="60" w:after="0" w:line="240" w:lineRule="auto"/>
        <w:jc w:val="both"/>
        <w:rPr>
          <w:rFonts w:cstheme="minorHAnsi"/>
          <w:iCs/>
          <w:color w:val="002060"/>
          <w:sz w:val="24"/>
          <w:szCs w:val="24"/>
        </w:rPr>
      </w:pPr>
      <w:r w:rsidRPr="00DD43B2">
        <w:rPr>
          <w:rFonts w:cstheme="minorHAnsi"/>
          <w:iCs/>
          <w:color w:val="002060"/>
          <w:sz w:val="24"/>
          <w:szCs w:val="24"/>
        </w:rPr>
        <w:lastRenderedPageBreak/>
        <w:t>Beneficiarul are obligația să pună la dispoziția AM PS/OI și CE, la cerere, date și informații despre proiecte și stadiul lor de implementare, inclusiv fotografii, în vederea probării și asigurării transparenței utilizării fondurilor.</w:t>
      </w:r>
    </w:p>
    <w:p w14:paraId="3D50A7B9" w14:textId="5E273EA7" w:rsidR="00C67852" w:rsidRPr="00DD43B2" w:rsidRDefault="00C67852" w:rsidP="004C500B">
      <w:pPr>
        <w:spacing w:before="60" w:after="0" w:line="240" w:lineRule="auto"/>
        <w:jc w:val="both"/>
        <w:rPr>
          <w:rFonts w:cstheme="minorHAnsi"/>
          <w:iCs/>
          <w:color w:val="002060"/>
          <w:sz w:val="24"/>
          <w:szCs w:val="24"/>
        </w:rPr>
      </w:pPr>
      <w:r w:rsidRPr="00DD43B2">
        <w:rPr>
          <w:rFonts w:cstheme="minorHAnsi"/>
          <w:iCs/>
          <w:color w:val="002060"/>
          <w:sz w:val="24"/>
          <w:szCs w:val="24"/>
        </w:rPr>
        <w:t xml:space="preserve">Potrivit art. 50 alin. (3) din Regulamentul </w:t>
      </w:r>
      <w:r w:rsidRPr="00DD43B2">
        <w:rPr>
          <w:rFonts w:cstheme="minorHAnsi"/>
          <w:color w:val="002060"/>
          <w:sz w:val="24"/>
          <w:szCs w:val="24"/>
        </w:rPr>
        <w:t xml:space="preserve">UE </w:t>
      </w:r>
      <w:r w:rsidR="00436778" w:rsidRPr="00DD43B2">
        <w:rPr>
          <w:rFonts w:cstheme="minorHAnsi"/>
          <w:color w:val="002060"/>
          <w:sz w:val="24"/>
          <w:szCs w:val="24"/>
        </w:rPr>
        <w:t>2021/1060</w:t>
      </w:r>
      <w:r w:rsidRPr="00DD43B2">
        <w:rPr>
          <w:rFonts w:cstheme="minorHAnsi"/>
          <w:iCs/>
          <w:color w:val="002060"/>
          <w:sz w:val="24"/>
          <w:szCs w:val="24"/>
        </w:rPr>
        <w:t xml:space="preserve">, în cazul în care beneficiarul nu își respectă obligațiile ce îi revin în temeiul articolului 47 (Emblema Uniunii) sau al alineatelor (1) și (2) de la articolul 50 (Responsabilitățile beneficiarilor) și în cazul în care nu se iau măsuri de remediere, autoritatea de management aplică măsuri, cu luarea în considerare a principiului proporționalității, </w:t>
      </w:r>
      <w:r w:rsidRPr="00DD43B2">
        <w:rPr>
          <w:rFonts w:cstheme="minorHAnsi"/>
          <w:b/>
          <w:bCs/>
          <w:iCs/>
          <w:color w:val="002060"/>
          <w:sz w:val="24"/>
          <w:szCs w:val="24"/>
        </w:rPr>
        <w:t>anulând până la 3% din sprijinul din partea fondurilor pentru operațiunea/ proiectul în cauză.</w:t>
      </w:r>
      <w:r w:rsidRPr="00DD43B2">
        <w:rPr>
          <w:rFonts w:cstheme="minorHAnsi"/>
          <w:iCs/>
          <w:color w:val="002060"/>
          <w:sz w:val="24"/>
          <w:szCs w:val="24"/>
        </w:rPr>
        <w:t xml:space="preserve"> Determinarea corecției financiare trebuie să fie proporțională cu dimensiunea proiectului și amploarea deficienței detectate.</w:t>
      </w:r>
    </w:p>
    <w:p w14:paraId="5A3F30C8" w14:textId="77777777" w:rsidR="00C67852" w:rsidRPr="00DD43B2" w:rsidRDefault="00C67852" w:rsidP="004C500B">
      <w:pPr>
        <w:spacing w:before="60" w:after="0" w:line="240" w:lineRule="auto"/>
        <w:jc w:val="both"/>
        <w:rPr>
          <w:rStyle w:val="Hyperlink"/>
          <w:rFonts w:cstheme="minorHAnsi"/>
          <w:iCs/>
          <w:color w:val="002060"/>
          <w:sz w:val="24"/>
          <w:szCs w:val="24"/>
        </w:rPr>
      </w:pPr>
      <w:r w:rsidRPr="00DD43B2">
        <w:rPr>
          <w:rFonts w:cstheme="minorHAnsi"/>
          <w:iCs/>
          <w:color w:val="002060"/>
          <w:sz w:val="24"/>
          <w:szCs w:val="24"/>
        </w:rPr>
        <w:t xml:space="preserve">Pentru detalii specifice privind cerințele tehnice aferente fiecărei măsuri, vă rugăm să consultați </w:t>
      </w:r>
      <w:r w:rsidRPr="00DD43B2">
        <w:rPr>
          <w:rFonts w:cstheme="minorHAnsi"/>
          <w:b/>
          <w:bCs/>
          <w:i/>
          <w:color w:val="002060"/>
          <w:sz w:val="24"/>
          <w:szCs w:val="24"/>
        </w:rPr>
        <w:t>Manualul de identitate vizuală</w:t>
      </w:r>
      <w:r w:rsidRPr="00DD43B2">
        <w:rPr>
          <w:rFonts w:cstheme="minorHAnsi"/>
          <w:iCs/>
          <w:color w:val="002060"/>
          <w:sz w:val="24"/>
          <w:szCs w:val="24"/>
        </w:rPr>
        <w:t xml:space="preserve"> al </w:t>
      </w:r>
      <w:r w:rsidRPr="00DD43B2">
        <w:rPr>
          <w:rFonts w:cstheme="minorHAnsi"/>
          <w:i/>
          <w:color w:val="002060"/>
          <w:sz w:val="24"/>
          <w:szCs w:val="24"/>
        </w:rPr>
        <w:t>Programului Sănătate</w:t>
      </w:r>
      <w:r w:rsidRPr="00DD43B2">
        <w:rPr>
          <w:rFonts w:cstheme="minorHAnsi"/>
          <w:iCs/>
          <w:color w:val="002060"/>
          <w:sz w:val="24"/>
          <w:szCs w:val="24"/>
        </w:rPr>
        <w:t xml:space="preserve"> disponibil la adresa </w:t>
      </w:r>
      <w:hyperlink r:id="rId26" w:history="1">
        <w:r w:rsidRPr="00DD43B2">
          <w:rPr>
            <w:rStyle w:val="Hyperlink"/>
            <w:rFonts w:cstheme="minorHAnsi"/>
            <w:iCs/>
            <w:color w:val="002060"/>
            <w:sz w:val="24"/>
            <w:szCs w:val="24"/>
          </w:rPr>
          <w:t>https://mfe.gov.ro/minister/perioade-de-programare/perioada-2021-2027/autoritatea-de-management-pentru-programul-sanatate/comunicare-2</w:t>
        </w:r>
      </w:hyperlink>
      <w:bookmarkEnd w:id="184"/>
    </w:p>
    <w:p w14:paraId="0D0F3447" w14:textId="77777777" w:rsidR="00501B45" w:rsidRPr="00DD43B2" w:rsidRDefault="00501B45" w:rsidP="004C500B">
      <w:pPr>
        <w:spacing w:before="60" w:after="0" w:line="240" w:lineRule="auto"/>
        <w:jc w:val="both"/>
        <w:rPr>
          <w:rFonts w:cstheme="minorHAnsi"/>
          <w:iCs/>
          <w:color w:val="002060"/>
          <w:sz w:val="24"/>
          <w:szCs w:val="24"/>
        </w:rPr>
      </w:pPr>
    </w:p>
    <w:p w14:paraId="0FBEFEB1" w14:textId="77777777" w:rsidR="00BA4D5A" w:rsidRPr="00DD43B2" w:rsidRDefault="00BA4D5A" w:rsidP="00BA4D5A">
      <w:pPr>
        <w:spacing w:before="60" w:after="0" w:line="240" w:lineRule="auto"/>
        <w:jc w:val="both"/>
        <w:rPr>
          <w:rFonts w:cstheme="minorHAnsi"/>
          <w:iCs/>
          <w:color w:val="002060"/>
          <w:sz w:val="24"/>
          <w:szCs w:val="24"/>
        </w:rPr>
      </w:pPr>
      <w:r w:rsidRPr="00DD43B2">
        <w:rPr>
          <w:rFonts w:cstheme="minorHAnsi"/>
          <w:iCs/>
          <w:color w:val="002060"/>
          <w:sz w:val="24"/>
          <w:szCs w:val="24"/>
        </w:rPr>
        <w:t xml:space="preserve">Pentru realizarea materialelor din cadrul proiectului, Ministerul Investițiilor și Proiectelor Europene pune la dispoziția beneficiarilor un generator de machete materiale în acord cu prevederile Ghidului de Identitate Vizuală 2021-2027 și Manualului de identitate vizuală a Programului Sănătate. Generatorul de machete este disponibil la: </w:t>
      </w:r>
      <w:hyperlink r:id="rId27" w:history="1">
        <w:r w:rsidRPr="00DD43B2">
          <w:rPr>
            <w:rStyle w:val="Hyperlink"/>
            <w:rFonts w:cstheme="minorHAnsi"/>
            <w:iCs/>
            <w:sz w:val="24"/>
            <w:szCs w:val="24"/>
          </w:rPr>
          <w:t>https://generatormachete.mfe.gov.ro/</w:t>
        </w:r>
      </w:hyperlink>
      <w:r w:rsidRPr="00DD43B2">
        <w:rPr>
          <w:rFonts w:cstheme="minorHAnsi"/>
          <w:iCs/>
          <w:color w:val="002060"/>
          <w:sz w:val="24"/>
          <w:szCs w:val="24"/>
        </w:rPr>
        <w:t xml:space="preserve">. </w:t>
      </w:r>
    </w:p>
    <w:p w14:paraId="39CD79E3" w14:textId="77777777" w:rsidR="00BA4D5A" w:rsidRPr="00DD43B2" w:rsidRDefault="00BA4D5A" w:rsidP="004C500B">
      <w:pPr>
        <w:spacing w:before="60" w:after="0" w:line="240" w:lineRule="auto"/>
        <w:jc w:val="both"/>
        <w:rPr>
          <w:rFonts w:cstheme="minorHAnsi"/>
          <w:iCs/>
          <w:color w:val="002060"/>
          <w:sz w:val="24"/>
          <w:szCs w:val="24"/>
        </w:rPr>
      </w:pPr>
    </w:p>
    <w:p w14:paraId="61F10A80" w14:textId="47225D80" w:rsidR="00566CCA" w:rsidRPr="00DD43B2" w:rsidRDefault="00566CCA" w:rsidP="00DA7C6C">
      <w:pPr>
        <w:pStyle w:val="ListParagraph"/>
        <w:numPr>
          <w:ilvl w:val="0"/>
          <w:numId w:val="71"/>
        </w:numPr>
        <w:spacing w:before="60" w:after="0" w:line="240" w:lineRule="auto"/>
        <w:contextualSpacing w:val="0"/>
        <w:jc w:val="both"/>
        <w:outlineLvl w:val="0"/>
        <w:rPr>
          <w:rFonts w:cstheme="minorHAnsi"/>
          <w:b/>
          <w:bCs/>
          <w:iCs/>
          <w:color w:val="002060"/>
          <w:sz w:val="24"/>
          <w:szCs w:val="24"/>
        </w:rPr>
      </w:pPr>
      <w:bookmarkStart w:id="185" w:name="_Toc157522471"/>
      <w:bookmarkStart w:id="186" w:name="_Toc159233970"/>
      <w:bookmarkStart w:id="187" w:name="_Toc160634229"/>
      <w:bookmarkStart w:id="188" w:name="_Toc227323714"/>
      <w:bookmarkEnd w:id="185"/>
      <w:bookmarkEnd w:id="186"/>
      <w:bookmarkEnd w:id="187"/>
      <w:r w:rsidRPr="00DD43B2">
        <w:rPr>
          <w:rFonts w:cstheme="minorHAnsi"/>
          <w:b/>
          <w:bCs/>
          <w:iCs/>
          <w:color w:val="002060"/>
          <w:sz w:val="24"/>
          <w:szCs w:val="24"/>
        </w:rPr>
        <w:t xml:space="preserve">INFORMAȚII </w:t>
      </w:r>
      <w:r w:rsidR="00927483" w:rsidRPr="00DD43B2">
        <w:rPr>
          <w:rFonts w:cstheme="minorHAnsi"/>
          <w:b/>
          <w:bCs/>
          <w:iCs/>
          <w:color w:val="002060"/>
          <w:sz w:val="24"/>
          <w:szCs w:val="24"/>
        </w:rPr>
        <w:t xml:space="preserve">ADMINISTRATIVE </w:t>
      </w:r>
      <w:r w:rsidRPr="00DD43B2">
        <w:rPr>
          <w:rFonts w:cstheme="minorHAnsi"/>
          <w:b/>
          <w:bCs/>
          <w:iCs/>
          <w:color w:val="002060"/>
          <w:sz w:val="24"/>
          <w:szCs w:val="24"/>
        </w:rPr>
        <w:t>DESPRE APELUL DE PROIECTE</w:t>
      </w:r>
      <w:bookmarkEnd w:id="188"/>
      <w:r w:rsidRPr="00DD43B2">
        <w:rPr>
          <w:rFonts w:cstheme="minorHAnsi"/>
          <w:b/>
          <w:bCs/>
          <w:iCs/>
          <w:color w:val="002060"/>
          <w:sz w:val="24"/>
          <w:szCs w:val="24"/>
        </w:rPr>
        <w:tab/>
      </w:r>
    </w:p>
    <w:p w14:paraId="4C9B5A98" w14:textId="7CD62D2A" w:rsidR="001D30C5" w:rsidRPr="00DD43B2" w:rsidRDefault="001D30C5"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189" w:name="_Toc227323715"/>
      <w:r w:rsidRPr="00DD43B2">
        <w:rPr>
          <w:rFonts w:cstheme="minorHAnsi"/>
          <w:b/>
          <w:bCs/>
          <w:iCs/>
          <w:color w:val="002060"/>
          <w:sz w:val="24"/>
          <w:szCs w:val="24"/>
        </w:rPr>
        <w:t>Data deschiderii apelului de proiecte</w:t>
      </w:r>
      <w:bookmarkEnd w:id="189"/>
    </w:p>
    <w:p w14:paraId="2BE2B716" w14:textId="0ABB0216" w:rsidR="00EC5D5E" w:rsidRPr="00DD43B2" w:rsidRDefault="00EC5D5E" w:rsidP="004C500B">
      <w:pPr>
        <w:spacing w:before="60" w:after="0" w:line="240" w:lineRule="auto"/>
        <w:jc w:val="both"/>
        <w:rPr>
          <w:rFonts w:cstheme="minorHAnsi"/>
          <w:iCs/>
          <w:color w:val="002060"/>
          <w:sz w:val="24"/>
          <w:szCs w:val="24"/>
        </w:rPr>
      </w:pPr>
      <w:bookmarkStart w:id="190" w:name="_Hlk140215956"/>
      <w:r w:rsidRPr="00DD43B2">
        <w:rPr>
          <w:rFonts w:cstheme="minorHAnsi"/>
          <w:color w:val="002060"/>
          <w:sz w:val="24"/>
          <w:szCs w:val="24"/>
        </w:rPr>
        <w:t>Data deschiderii apelului de proiecte este data publicării ghidului solicitantului aprobat</w:t>
      </w:r>
      <w:r w:rsidRPr="00DD43B2">
        <w:rPr>
          <w:rFonts w:cstheme="minorHAnsi"/>
          <w:iCs/>
          <w:color w:val="002060"/>
          <w:sz w:val="24"/>
          <w:szCs w:val="24"/>
        </w:rPr>
        <w:t>.</w:t>
      </w:r>
      <w:r w:rsidRPr="00DD43B2">
        <w:rPr>
          <w:rFonts w:cstheme="minorHAnsi"/>
          <w:color w:val="002060"/>
          <w:sz w:val="24"/>
          <w:szCs w:val="24"/>
        </w:rPr>
        <w:t xml:space="preserve"> </w:t>
      </w:r>
    </w:p>
    <w:bookmarkEnd w:id="190"/>
    <w:p w14:paraId="531C70A5" w14:textId="77777777" w:rsidR="00280B60" w:rsidRPr="00DD43B2" w:rsidRDefault="00280B60" w:rsidP="004C500B">
      <w:pPr>
        <w:pStyle w:val="ListParagraph"/>
        <w:spacing w:before="60" w:after="0" w:line="240" w:lineRule="auto"/>
        <w:ind w:left="1004"/>
        <w:contextualSpacing w:val="0"/>
        <w:jc w:val="both"/>
        <w:rPr>
          <w:rFonts w:cstheme="minorHAnsi"/>
          <w:iCs/>
          <w:color w:val="002060"/>
          <w:sz w:val="24"/>
          <w:szCs w:val="24"/>
        </w:rPr>
      </w:pPr>
    </w:p>
    <w:p w14:paraId="200294A1" w14:textId="3A864310" w:rsidR="001D30C5" w:rsidRPr="00DD43B2" w:rsidRDefault="001D30C5"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191" w:name="_Toc227323716"/>
      <w:r w:rsidRPr="00DD43B2">
        <w:rPr>
          <w:rFonts w:cstheme="minorHAnsi"/>
          <w:b/>
          <w:bCs/>
          <w:iCs/>
          <w:color w:val="002060"/>
          <w:sz w:val="24"/>
          <w:szCs w:val="24"/>
        </w:rPr>
        <w:t>Perioada de pregătire a proiectelor</w:t>
      </w:r>
      <w:bookmarkEnd w:id="191"/>
    </w:p>
    <w:p w14:paraId="3D58561A" w14:textId="2D58267D" w:rsidR="00EC5D5E" w:rsidRPr="00DD43B2" w:rsidRDefault="00EC5D5E" w:rsidP="004C500B">
      <w:pPr>
        <w:spacing w:before="60" w:after="0" w:line="240" w:lineRule="auto"/>
        <w:ind w:right="120"/>
        <w:jc w:val="both"/>
        <w:rPr>
          <w:rFonts w:cstheme="minorHAnsi"/>
          <w:color w:val="002060"/>
          <w:sz w:val="24"/>
          <w:szCs w:val="24"/>
        </w:rPr>
      </w:pPr>
      <w:r w:rsidRPr="00DD43B2">
        <w:rPr>
          <w:rFonts w:cstheme="minorHAnsi"/>
          <w:color w:val="002060"/>
          <w:sz w:val="24"/>
          <w:szCs w:val="24"/>
        </w:rPr>
        <w:t xml:space="preserve">Pentru pregătirea proiectelor în vederea depunerii cererii de finanțare, solicitantul de finanțare are la dispoziție perioada de la momentul publicării variantei aprobate a ghidului solicitantului până la momentul </w:t>
      </w:r>
      <w:r w:rsidR="00785B39" w:rsidRPr="00DD43B2">
        <w:rPr>
          <w:rFonts w:cstheme="minorHAnsi"/>
          <w:color w:val="002060"/>
          <w:sz w:val="24"/>
          <w:szCs w:val="24"/>
        </w:rPr>
        <w:t xml:space="preserve">închiderii </w:t>
      </w:r>
      <w:r w:rsidRPr="00DD43B2">
        <w:rPr>
          <w:rFonts w:cstheme="minorHAnsi"/>
          <w:color w:val="002060"/>
          <w:sz w:val="24"/>
          <w:szCs w:val="24"/>
        </w:rPr>
        <w:t>apelului de proiecte în sistemul informatic MySMIS2021.</w:t>
      </w:r>
    </w:p>
    <w:p w14:paraId="07585BCF" w14:textId="77777777" w:rsidR="00E80BE4" w:rsidRPr="00DD43B2" w:rsidRDefault="00E80BE4" w:rsidP="004C500B">
      <w:pPr>
        <w:pStyle w:val="ListParagraph"/>
        <w:spacing w:before="60" w:after="0" w:line="240" w:lineRule="auto"/>
        <w:ind w:left="1004"/>
        <w:contextualSpacing w:val="0"/>
        <w:jc w:val="both"/>
        <w:rPr>
          <w:rFonts w:cstheme="minorHAnsi"/>
          <w:iCs/>
          <w:color w:val="002060"/>
          <w:sz w:val="24"/>
          <w:szCs w:val="24"/>
        </w:rPr>
      </w:pPr>
    </w:p>
    <w:p w14:paraId="72FBAC4C" w14:textId="1AFDD879" w:rsidR="00CF5E11" w:rsidRPr="00DD43B2" w:rsidRDefault="00CF5E11"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192" w:name="_Toc227323717"/>
      <w:r w:rsidRPr="00DD43B2">
        <w:rPr>
          <w:rFonts w:cstheme="minorHAnsi"/>
          <w:b/>
          <w:bCs/>
          <w:iCs/>
          <w:color w:val="002060"/>
          <w:sz w:val="24"/>
          <w:szCs w:val="24"/>
        </w:rPr>
        <w:t>Perioada de depunere a proiectelor</w:t>
      </w:r>
      <w:bookmarkEnd w:id="192"/>
      <w:r w:rsidRPr="00DD43B2">
        <w:rPr>
          <w:rFonts w:cstheme="minorHAnsi"/>
          <w:b/>
          <w:bCs/>
          <w:iCs/>
          <w:color w:val="002060"/>
          <w:sz w:val="24"/>
          <w:szCs w:val="24"/>
        </w:rPr>
        <w:t xml:space="preserve"> </w:t>
      </w:r>
      <w:r w:rsidRPr="00DD43B2">
        <w:rPr>
          <w:rFonts w:cstheme="minorHAnsi"/>
          <w:b/>
          <w:bCs/>
          <w:iCs/>
          <w:color w:val="002060"/>
          <w:sz w:val="24"/>
          <w:szCs w:val="24"/>
        </w:rPr>
        <w:tab/>
      </w:r>
    </w:p>
    <w:p w14:paraId="0A79CBAF" w14:textId="080DC7FE" w:rsidR="00566CCA" w:rsidRPr="00DD43B2" w:rsidRDefault="00CF5E11" w:rsidP="004C500B">
      <w:pPr>
        <w:pStyle w:val="ListParagraph"/>
        <w:numPr>
          <w:ilvl w:val="2"/>
          <w:numId w:val="73"/>
        </w:numPr>
        <w:spacing w:before="60" w:after="0" w:line="240" w:lineRule="auto"/>
        <w:contextualSpacing w:val="0"/>
        <w:jc w:val="both"/>
        <w:outlineLvl w:val="2"/>
        <w:rPr>
          <w:rFonts w:cstheme="minorHAnsi"/>
          <w:b/>
          <w:bCs/>
          <w:iCs/>
          <w:color w:val="002060"/>
          <w:sz w:val="24"/>
          <w:szCs w:val="24"/>
        </w:rPr>
      </w:pPr>
      <w:bookmarkStart w:id="193" w:name="_Hlk142123332"/>
      <w:bookmarkStart w:id="194" w:name="_Toc227323718"/>
      <w:r w:rsidRPr="00DD43B2">
        <w:rPr>
          <w:rFonts w:cstheme="minorHAnsi"/>
          <w:b/>
          <w:bCs/>
          <w:iCs/>
          <w:color w:val="002060"/>
          <w:sz w:val="24"/>
          <w:szCs w:val="24"/>
        </w:rPr>
        <w:t>D</w:t>
      </w:r>
      <w:r w:rsidR="00566CCA" w:rsidRPr="00DD43B2">
        <w:rPr>
          <w:rFonts w:cstheme="minorHAnsi"/>
          <w:b/>
          <w:bCs/>
          <w:iCs/>
          <w:color w:val="002060"/>
          <w:sz w:val="24"/>
          <w:szCs w:val="24"/>
        </w:rPr>
        <w:t xml:space="preserve">ata și ora </w:t>
      </w:r>
      <w:r w:rsidR="00BA02CA" w:rsidRPr="00DD43B2">
        <w:rPr>
          <w:rFonts w:cstheme="minorHAnsi"/>
          <w:b/>
          <w:bCs/>
          <w:iCs/>
          <w:color w:val="002060"/>
          <w:sz w:val="24"/>
          <w:szCs w:val="24"/>
        </w:rPr>
        <w:t xml:space="preserve">pentru </w:t>
      </w:r>
      <w:r w:rsidR="00566CCA" w:rsidRPr="00DD43B2">
        <w:rPr>
          <w:rFonts w:cstheme="minorHAnsi"/>
          <w:b/>
          <w:bCs/>
          <w:iCs/>
          <w:color w:val="002060"/>
          <w:sz w:val="24"/>
          <w:szCs w:val="24"/>
        </w:rPr>
        <w:t>începere</w:t>
      </w:r>
      <w:r w:rsidR="00BA02CA" w:rsidRPr="00DD43B2">
        <w:rPr>
          <w:rFonts w:cstheme="minorHAnsi"/>
          <w:b/>
          <w:bCs/>
          <w:iCs/>
          <w:color w:val="002060"/>
          <w:sz w:val="24"/>
          <w:szCs w:val="24"/>
        </w:rPr>
        <w:t>a</w:t>
      </w:r>
      <w:r w:rsidR="00566CCA" w:rsidRPr="00DD43B2">
        <w:rPr>
          <w:rFonts w:cstheme="minorHAnsi"/>
          <w:b/>
          <w:bCs/>
          <w:iCs/>
          <w:color w:val="002060"/>
          <w:sz w:val="24"/>
          <w:szCs w:val="24"/>
        </w:rPr>
        <w:t xml:space="preserve"> depuner</w:t>
      </w:r>
      <w:r w:rsidR="00BA02CA" w:rsidRPr="00DD43B2">
        <w:rPr>
          <w:rFonts w:cstheme="minorHAnsi"/>
          <w:b/>
          <w:bCs/>
          <w:iCs/>
          <w:color w:val="002060"/>
          <w:sz w:val="24"/>
          <w:szCs w:val="24"/>
        </w:rPr>
        <w:t>ii</w:t>
      </w:r>
      <w:r w:rsidR="00566CCA" w:rsidRPr="00DD43B2">
        <w:rPr>
          <w:rFonts w:cstheme="minorHAnsi"/>
          <w:b/>
          <w:bCs/>
          <w:iCs/>
          <w:color w:val="002060"/>
          <w:sz w:val="24"/>
          <w:szCs w:val="24"/>
        </w:rPr>
        <w:t xml:space="preserve"> de proiecte</w:t>
      </w:r>
      <w:bookmarkEnd w:id="194"/>
    </w:p>
    <w:p w14:paraId="610CF4CE" w14:textId="2FA0B8BA" w:rsidR="00785B39" w:rsidRPr="00DD43B2" w:rsidRDefault="00EC5D5E" w:rsidP="004C500B">
      <w:pPr>
        <w:spacing w:before="60" w:after="0" w:line="240" w:lineRule="auto"/>
        <w:jc w:val="both"/>
        <w:rPr>
          <w:rFonts w:cstheme="minorHAnsi"/>
          <w:iCs/>
          <w:color w:val="002060"/>
          <w:sz w:val="24"/>
          <w:szCs w:val="24"/>
        </w:rPr>
      </w:pPr>
      <w:bookmarkStart w:id="195" w:name="_Hlk139532396"/>
      <w:r w:rsidRPr="00DD43B2">
        <w:rPr>
          <w:rFonts w:cstheme="minorHAnsi"/>
          <w:iCs/>
          <w:color w:val="002060"/>
          <w:sz w:val="24"/>
          <w:szCs w:val="24"/>
        </w:rPr>
        <w:t>Sistemul informatic MySMIS2021 va permite depunerea de proiecte începând cu data de</w:t>
      </w:r>
      <w:r w:rsidR="00E55CBC" w:rsidRPr="00DD43B2">
        <w:rPr>
          <w:rFonts w:cstheme="minorHAnsi"/>
          <w:iCs/>
          <w:color w:val="002060"/>
          <w:sz w:val="24"/>
          <w:szCs w:val="24"/>
        </w:rPr>
        <w:t xml:space="preserve"> </w:t>
      </w:r>
      <w:r w:rsidR="00712B4F">
        <w:rPr>
          <w:rFonts w:cstheme="minorHAnsi"/>
          <w:iCs/>
          <w:color w:val="002060"/>
          <w:sz w:val="24"/>
          <w:szCs w:val="24"/>
        </w:rPr>
        <w:t>...........</w:t>
      </w:r>
      <w:r w:rsidR="00273161" w:rsidRPr="00DD43B2">
        <w:rPr>
          <w:rFonts w:cstheme="minorHAnsi"/>
          <w:iCs/>
          <w:color w:val="002060"/>
          <w:sz w:val="24"/>
          <w:szCs w:val="24"/>
        </w:rPr>
        <w:t xml:space="preserve">, ora </w:t>
      </w:r>
      <w:r w:rsidR="00712B4F" w:rsidRPr="00DD43B2">
        <w:rPr>
          <w:rFonts w:cstheme="minorHAnsi"/>
          <w:iCs/>
          <w:color w:val="002060"/>
          <w:sz w:val="24"/>
          <w:szCs w:val="24"/>
        </w:rPr>
        <w:t>1</w:t>
      </w:r>
      <w:r w:rsidR="00712B4F">
        <w:rPr>
          <w:rFonts w:cstheme="minorHAnsi"/>
          <w:iCs/>
          <w:color w:val="002060"/>
          <w:sz w:val="24"/>
          <w:szCs w:val="24"/>
        </w:rPr>
        <w:t>7</w:t>
      </w:r>
      <w:r w:rsidR="00273161" w:rsidRPr="00117BF5">
        <w:rPr>
          <w:rFonts w:cstheme="minorHAnsi"/>
          <w:iCs/>
          <w:color w:val="002060"/>
          <w:sz w:val="24"/>
          <w:szCs w:val="24"/>
        </w:rPr>
        <w:t>:00.</w:t>
      </w:r>
    </w:p>
    <w:bookmarkEnd w:id="195"/>
    <w:p w14:paraId="7223C2A7" w14:textId="77777777" w:rsidR="00280B60" w:rsidRPr="00DD43B2" w:rsidRDefault="00280B60" w:rsidP="004C500B">
      <w:pPr>
        <w:spacing w:before="60" w:after="0" w:line="240" w:lineRule="auto"/>
        <w:jc w:val="both"/>
        <w:rPr>
          <w:rFonts w:cstheme="minorHAnsi"/>
          <w:iCs/>
          <w:color w:val="002060"/>
          <w:sz w:val="24"/>
          <w:szCs w:val="24"/>
        </w:rPr>
      </w:pPr>
    </w:p>
    <w:p w14:paraId="7D87B2A4" w14:textId="500DCC8C" w:rsidR="00566CCA" w:rsidRPr="00DD43B2" w:rsidRDefault="00566CCA" w:rsidP="004C500B">
      <w:pPr>
        <w:pStyle w:val="ListParagraph"/>
        <w:numPr>
          <w:ilvl w:val="2"/>
          <w:numId w:val="73"/>
        </w:numPr>
        <w:spacing w:before="60" w:after="0" w:line="240" w:lineRule="auto"/>
        <w:contextualSpacing w:val="0"/>
        <w:jc w:val="both"/>
        <w:outlineLvl w:val="2"/>
        <w:rPr>
          <w:rFonts w:cstheme="minorHAnsi"/>
          <w:b/>
          <w:bCs/>
          <w:iCs/>
          <w:color w:val="002060"/>
          <w:sz w:val="24"/>
          <w:szCs w:val="24"/>
        </w:rPr>
      </w:pPr>
      <w:bookmarkStart w:id="196" w:name="_Toc227323719"/>
      <w:r w:rsidRPr="00DD43B2">
        <w:rPr>
          <w:rFonts w:cstheme="minorHAnsi"/>
          <w:b/>
          <w:bCs/>
          <w:iCs/>
          <w:color w:val="002060"/>
          <w:sz w:val="24"/>
          <w:szCs w:val="24"/>
        </w:rPr>
        <w:t>Data și ora închiderii apelului de proiecte</w:t>
      </w:r>
      <w:bookmarkEnd w:id="196"/>
    </w:p>
    <w:bookmarkEnd w:id="193"/>
    <w:p w14:paraId="5D136284" w14:textId="546C64B6" w:rsidR="00785B39" w:rsidRPr="00DD43B2" w:rsidRDefault="00EC5D5E" w:rsidP="004C500B">
      <w:pPr>
        <w:spacing w:before="60" w:after="0" w:line="240" w:lineRule="auto"/>
        <w:jc w:val="both"/>
        <w:rPr>
          <w:rFonts w:cstheme="minorHAnsi"/>
          <w:iCs/>
          <w:color w:val="002060"/>
          <w:sz w:val="24"/>
          <w:szCs w:val="24"/>
        </w:rPr>
      </w:pPr>
      <w:r w:rsidRPr="00DD43B2">
        <w:rPr>
          <w:rFonts w:cstheme="minorHAnsi"/>
          <w:iCs/>
          <w:color w:val="002060"/>
          <w:sz w:val="24"/>
          <w:szCs w:val="24"/>
        </w:rPr>
        <w:t xml:space="preserve">Sistemul informatic MySMIS2021 se va închide la data de </w:t>
      </w:r>
      <w:r w:rsidR="00712B4F">
        <w:rPr>
          <w:rFonts w:cstheme="minorHAnsi"/>
          <w:iCs/>
          <w:color w:val="002060"/>
          <w:sz w:val="24"/>
          <w:szCs w:val="24"/>
        </w:rPr>
        <w:t>..................</w:t>
      </w:r>
      <w:r w:rsidR="00273161" w:rsidRPr="00DD43B2">
        <w:rPr>
          <w:rFonts w:cstheme="minorHAnsi"/>
          <w:iCs/>
          <w:color w:val="002060"/>
          <w:sz w:val="24"/>
          <w:szCs w:val="24"/>
        </w:rPr>
        <w:t>, ora 14</w:t>
      </w:r>
      <w:r w:rsidR="00273161" w:rsidRPr="00117BF5">
        <w:rPr>
          <w:rFonts w:cstheme="minorHAnsi"/>
          <w:iCs/>
          <w:color w:val="002060"/>
          <w:sz w:val="24"/>
          <w:szCs w:val="24"/>
        </w:rPr>
        <w:t>:00.</w:t>
      </w:r>
    </w:p>
    <w:p w14:paraId="54A29317" w14:textId="77777777" w:rsidR="00280B60" w:rsidRPr="00DD43B2" w:rsidRDefault="00280B60" w:rsidP="004C500B">
      <w:pPr>
        <w:spacing w:before="60" w:after="0" w:line="240" w:lineRule="auto"/>
        <w:jc w:val="both"/>
        <w:rPr>
          <w:rFonts w:cstheme="minorHAnsi"/>
          <w:iCs/>
          <w:color w:val="002060"/>
          <w:sz w:val="24"/>
          <w:szCs w:val="24"/>
        </w:rPr>
      </w:pPr>
    </w:p>
    <w:p w14:paraId="59DD4C02" w14:textId="48FCC031" w:rsidR="00566CCA" w:rsidRPr="00DD43B2" w:rsidRDefault="00566CCA"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197" w:name="_Toc157522478"/>
      <w:bookmarkStart w:id="198" w:name="_Toc159233977"/>
      <w:bookmarkStart w:id="199" w:name="_Toc160634236"/>
      <w:bookmarkStart w:id="200" w:name="_Toc157522479"/>
      <w:bookmarkStart w:id="201" w:name="_Toc159233978"/>
      <w:bookmarkStart w:id="202" w:name="_Toc160634237"/>
      <w:bookmarkStart w:id="203" w:name="_Toc227323720"/>
      <w:bookmarkEnd w:id="197"/>
      <w:bookmarkEnd w:id="198"/>
      <w:bookmarkEnd w:id="199"/>
      <w:bookmarkEnd w:id="200"/>
      <w:bookmarkEnd w:id="201"/>
      <w:bookmarkEnd w:id="202"/>
      <w:r w:rsidRPr="00DD43B2">
        <w:rPr>
          <w:rFonts w:cstheme="minorHAnsi"/>
          <w:b/>
          <w:bCs/>
          <w:iCs/>
          <w:color w:val="002060"/>
          <w:sz w:val="24"/>
          <w:szCs w:val="24"/>
        </w:rPr>
        <w:t>Modalitatea de depunere a proiectelor</w:t>
      </w:r>
      <w:bookmarkEnd w:id="203"/>
      <w:r w:rsidRPr="00DD43B2">
        <w:rPr>
          <w:rFonts w:cstheme="minorHAnsi"/>
          <w:b/>
          <w:bCs/>
          <w:iCs/>
          <w:color w:val="002060"/>
          <w:sz w:val="24"/>
          <w:szCs w:val="24"/>
        </w:rPr>
        <w:t xml:space="preserve"> </w:t>
      </w:r>
      <w:r w:rsidRPr="00DD43B2">
        <w:rPr>
          <w:rFonts w:cstheme="minorHAnsi"/>
          <w:b/>
          <w:bCs/>
          <w:iCs/>
          <w:color w:val="002060"/>
          <w:sz w:val="24"/>
          <w:szCs w:val="24"/>
        </w:rPr>
        <w:tab/>
      </w:r>
    </w:p>
    <w:p w14:paraId="22F9D142" w14:textId="77777777" w:rsidR="00EC5D5E" w:rsidRPr="00DD43B2" w:rsidRDefault="00EC5D5E" w:rsidP="004C500B">
      <w:pPr>
        <w:spacing w:before="60" w:after="0" w:line="240" w:lineRule="auto"/>
        <w:jc w:val="both"/>
        <w:rPr>
          <w:rFonts w:cstheme="minorHAnsi"/>
          <w:iCs/>
          <w:color w:val="002060"/>
          <w:sz w:val="24"/>
          <w:szCs w:val="24"/>
        </w:rPr>
      </w:pPr>
      <w:bookmarkStart w:id="204" w:name="_Hlk140216097"/>
      <w:r w:rsidRPr="00DD43B2">
        <w:rPr>
          <w:rFonts w:cstheme="minorHAnsi"/>
          <w:iCs/>
          <w:color w:val="002060"/>
          <w:sz w:val="24"/>
          <w:szCs w:val="24"/>
        </w:rPr>
        <w:t xml:space="preserve">Cererea de finanțare, împreună cu anexele obligatorii și cu documentele suport se vor depune </w:t>
      </w:r>
      <w:r w:rsidRPr="00DD43B2">
        <w:rPr>
          <w:rFonts w:cstheme="minorHAnsi"/>
          <w:b/>
          <w:bCs/>
          <w:iCs/>
          <w:color w:val="002060"/>
          <w:sz w:val="24"/>
          <w:szCs w:val="24"/>
        </w:rPr>
        <w:t>exclusiv</w:t>
      </w:r>
      <w:r w:rsidRPr="00DD43B2">
        <w:rPr>
          <w:rFonts w:cstheme="minorHAnsi"/>
          <w:iCs/>
          <w:color w:val="002060"/>
          <w:sz w:val="24"/>
          <w:szCs w:val="24"/>
        </w:rPr>
        <w:t xml:space="preserve"> prin sistemul informatic </w:t>
      </w:r>
      <w:hyperlink r:id="rId28" w:history="1">
        <w:r w:rsidRPr="00DD43B2">
          <w:rPr>
            <w:rStyle w:val="Hyperlink"/>
            <w:rFonts w:cstheme="minorHAnsi"/>
            <w:b/>
            <w:bCs/>
            <w:iCs/>
            <w:color w:val="002060"/>
            <w:sz w:val="24"/>
            <w:szCs w:val="24"/>
          </w:rPr>
          <w:t>MySMIS2021</w:t>
        </w:r>
      </w:hyperlink>
      <w:r w:rsidRPr="00DD43B2">
        <w:rPr>
          <w:rFonts w:cstheme="minorHAnsi"/>
          <w:iCs/>
          <w:color w:val="002060"/>
          <w:sz w:val="24"/>
          <w:szCs w:val="24"/>
        </w:rPr>
        <w:t xml:space="preserve">. </w:t>
      </w:r>
    </w:p>
    <w:p w14:paraId="64DDA81E" w14:textId="77777777" w:rsidR="00EC5D5E" w:rsidRPr="00DD43B2" w:rsidRDefault="00EC5D5E" w:rsidP="004C500B">
      <w:pPr>
        <w:spacing w:before="60" w:after="0" w:line="240" w:lineRule="auto"/>
        <w:jc w:val="both"/>
        <w:rPr>
          <w:rFonts w:cstheme="minorHAnsi"/>
          <w:iCs/>
          <w:color w:val="002060"/>
          <w:sz w:val="24"/>
          <w:szCs w:val="24"/>
        </w:rPr>
      </w:pPr>
      <w:r w:rsidRPr="00DD43B2">
        <w:rPr>
          <w:rFonts w:cstheme="minorHAnsi"/>
          <w:iCs/>
          <w:color w:val="002060"/>
          <w:sz w:val="24"/>
          <w:szCs w:val="24"/>
        </w:rPr>
        <w:t xml:space="preserve">Pentru depunerea unei cereri de finanțare este necesar să urmați pașii descriși în </w:t>
      </w:r>
      <w:hyperlink r:id="rId29" w:history="1">
        <w:r w:rsidRPr="00DD43B2">
          <w:rPr>
            <w:rStyle w:val="Hyperlink"/>
            <w:rFonts w:cstheme="minorHAnsi"/>
            <w:b/>
            <w:bCs/>
            <w:iCs/>
            <w:color w:val="002060"/>
            <w:sz w:val="24"/>
            <w:szCs w:val="24"/>
          </w:rPr>
          <w:t>manualul</w:t>
        </w:r>
      </w:hyperlink>
      <w:r w:rsidRPr="00DD43B2">
        <w:rPr>
          <w:rFonts w:cstheme="minorHAnsi"/>
          <w:iCs/>
          <w:color w:val="002060"/>
          <w:sz w:val="24"/>
          <w:szCs w:val="24"/>
        </w:rPr>
        <w:t xml:space="preserve"> MySMI2021.</w:t>
      </w:r>
    </w:p>
    <w:bookmarkEnd w:id="204"/>
    <w:p w14:paraId="1B5EF57C" w14:textId="77777777" w:rsidR="00C203B8" w:rsidRPr="00DD43B2" w:rsidRDefault="00C203B8" w:rsidP="004C500B">
      <w:pPr>
        <w:spacing w:before="60" w:after="0" w:line="240" w:lineRule="auto"/>
        <w:jc w:val="both"/>
        <w:rPr>
          <w:rFonts w:cstheme="minorHAnsi"/>
          <w:iCs/>
          <w:color w:val="002060"/>
          <w:sz w:val="24"/>
          <w:szCs w:val="24"/>
        </w:rPr>
      </w:pPr>
    </w:p>
    <w:p w14:paraId="4C98E7ED" w14:textId="1443F490" w:rsidR="00566CCA" w:rsidRPr="00DD43B2" w:rsidRDefault="007A5DAD" w:rsidP="004C500B">
      <w:pPr>
        <w:pStyle w:val="ListParagraph"/>
        <w:numPr>
          <w:ilvl w:val="0"/>
          <w:numId w:val="73"/>
        </w:numPr>
        <w:spacing w:before="60" w:after="0" w:line="240" w:lineRule="auto"/>
        <w:ind w:left="709" w:hanging="709"/>
        <w:contextualSpacing w:val="0"/>
        <w:jc w:val="both"/>
        <w:outlineLvl w:val="0"/>
        <w:rPr>
          <w:rFonts w:cstheme="minorHAnsi"/>
          <w:b/>
          <w:bCs/>
          <w:iCs/>
          <w:color w:val="002060"/>
          <w:sz w:val="24"/>
          <w:szCs w:val="24"/>
        </w:rPr>
      </w:pPr>
      <w:bookmarkStart w:id="205" w:name="_Toc227323721"/>
      <w:r w:rsidRPr="00DD43B2">
        <w:rPr>
          <w:rFonts w:cstheme="minorHAnsi"/>
          <w:b/>
          <w:bCs/>
          <w:iCs/>
          <w:color w:val="002060"/>
          <w:sz w:val="24"/>
          <w:szCs w:val="24"/>
        </w:rPr>
        <w:t xml:space="preserve">CONDIȚII DE </w:t>
      </w:r>
      <w:r w:rsidR="00566CCA" w:rsidRPr="00DD43B2">
        <w:rPr>
          <w:rFonts w:cstheme="minorHAnsi"/>
          <w:b/>
          <w:bCs/>
          <w:iCs/>
          <w:color w:val="002060"/>
          <w:sz w:val="24"/>
          <w:szCs w:val="24"/>
        </w:rPr>
        <w:t xml:space="preserve"> ELIGIBILITATE</w:t>
      </w:r>
      <w:bookmarkEnd w:id="205"/>
      <w:r w:rsidR="00566CCA" w:rsidRPr="00DD43B2">
        <w:rPr>
          <w:rFonts w:cstheme="minorHAnsi"/>
          <w:b/>
          <w:bCs/>
          <w:iCs/>
          <w:color w:val="002060"/>
          <w:sz w:val="24"/>
          <w:szCs w:val="24"/>
        </w:rPr>
        <w:tab/>
      </w:r>
    </w:p>
    <w:p w14:paraId="016A28E8" w14:textId="77777777" w:rsidR="00E22242" w:rsidRPr="00DD43B2" w:rsidRDefault="00566CCA"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206" w:name="_Toc227323722"/>
      <w:r w:rsidRPr="00DD43B2">
        <w:rPr>
          <w:rFonts w:cstheme="minorHAnsi"/>
          <w:b/>
          <w:bCs/>
          <w:iCs/>
          <w:color w:val="002060"/>
          <w:sz w:val="24"/>
          <w:szCs w:val="24"/>
        </w:rPr>
        <w:lastRenderedPageBreak/>
        <w:t xml:space="preserve">Eligibilitatea solicitanților </w:t>
      </w:r>
      <w:r w:rsidR="00A25D92" w:rsidRPr="00DD43B2">
        <w:rPr>
          <w:rFonts w:cstheme="minorHAnsi"/>
          <w:b/>
          <w:bCs/>
          <w:iCs/>
          <w:color w:val="002060"/>
          <w:sz w:val="24"/>
          <w:szCs w:val="24"/>
        </w:rPr>
        <w:t>și partenerilor</w:t>
      </w:r>
      <w:bookmarkEnd w:id="206"/>
      <w:r w:rsidR="00A25D92" w:rsidRPr="00DD43B2">
        <w:rPr>
          <w:rFonts w:cstheme="minorHAnsi"/>
          <w:b/>
          <w:bCs/>
          <w:iCs/>
          <w:color w:val="002060"/>
          <w:sz w:val="24"/>
          <w:szCs w:val="24"/>
        </w:rPr>
        <w:t xml:space="preserve"> </w:t>
      </w:r>
    </w:p>
    <w:p w14:paraId="2A41CD96" w14:textId="77777777" w:rsidR="00957705" w:rsidRPr="00DD43B2" w:rsidRDefault="00957705" w:rsidP="00957705">
      <w:pPr>
        <w:spacing w:before="60" w:after="0" w:line="240" w:lineRule="auto"/>
        <w:rPr>
          <w:rFonts w:cstheme="minorHAnsi"/>
          <w:b/>
          <w:bCs/>
          <w:i/>
          <w:color w:val="002060"/>
          <w:sz w:val="24"/>
          <w:szCs w:val="24"/>
        </w:rPr>
      </w:pPr>
      <w:r w:rsidRPr="00DD43B2">
        <w:rPr>
          <w:rFonts w:cstheme="minorHAnsi"/>
          <w:color w:val="002060"/>
          <w:sz w:val="24"/>
          <w:szCs w:val="24"/>
        </w:rPr>
        <w:t xml:space="preserve">Prezentul apel vizează doar solicitanți și parteneri </w:t>
      </w:r>
      <w:r w:rsidRPr="00DD43B2">
        <w:rPr>
          <w:rFonts w:cstheme="minorHAnsi"/>
          <w:b/>
          <w:color w:val="002060"/>
          <w:sz w:val="24"/>
          <w:szCs w:val="24"/>
          <w:u w:val="single"/>
        </w:rPr>
        <w:t>exclusiv</w:t>
      </w:r>
      <w:r w:rsidRPr="00DD43B2">
        <w:rPr>
          <w:rFonts w:cstheme="minorHAnsi"/>
          <w:color w:val="002060"/>
          <w:sz w:val="24"/>
          <w:szCs w:val="24"/>
        </w:rPr>
        <w:t xml:space="preserve"> din categoria </w:t>
      </w:r>
      <w:r w:rsidRPr="00DD43B2">
        <w:rPr>
          <w:rFonts w:cstheme="minorHAnsi"/>
          <w:b/>
          <w:bCs/>
          <w:color w:val="002060"/>
          <w:sz w:val="24"/>
          <w:szCs w:val="24"/>
        </w:rPr>
        <w:t>entități publice.</w:t>
      </w:r>
    </w:p>
    <w:p w14:paraId="3978CD42" w14:textId="77777777" w:rsidR="00957705" w:rsidRPr="00DD43B2" w:rsidRDefault="00957705" w:rsidP="00957705">
      <w:pPr>
        <w:spacing w:before="60" w:after="0" w:line="240" w:lineRule="auto"/>
        <w:jc w:val="both"/>
        <w:rPr>
          <w:rFonts w:cstheme="minorHAnsi"/>
          <w:color w:val="002060"/>
          <w:sz w:val="24"/>
          <w:szCs w:val="24"/>
        </w:rPr>
      </w:pPr>
      <w:r w:rsidRPr="00DD43B2">
        <w:rPr>
          <w:rFonts w:cstheme="minorHAnsi"/>
          <w:color w:val="002060"/>
          <w:sz w:val="24"/>
          <w:szCs w:val="24"/>
        </w:rPr>
        <w:t>Pentru a fi eligibil, solicitantul de finanțare/fiecare membru al parteneriatului, după caz:</w:t>
      </w:r>
    </w:p>
    <w:p w14:paraId="6A6727AE" w14:textId="77777777" w:rsidR="00957705" w:rsidRPr="00DD43B2" w:rsidRDefault="00957705" w:rsidP="00957705">
      <w:pPr>
        <w:pStyle w:val="ListParagraph"/>
        <w:numPr>
          <w:ilvl w:val="0"/>
          <w:numId w:val="10"/>
        </w:numPr>
        <w:spacing w:before="60" w:after="0" w:line="240" w:lineRule="auto"/>
        <w:contextualSpacing w:val="0"/>
        <w:jc w:val="both"/>
        <w:rPr>
          <w:rFonts w:cstheme="minorHAnsi"/>
          <w:color w:val="002060"/>
          <w:sz w:val="24"/>
          <w:szCs w:val="24"/>
        </w:rPr>
      </w:pPr>
      <w:r w:rsidRPr="00DD43B2">
        <w:rPr>
          <w:rFonts w:cstheme="minorHAnsi"/>
          <w:color w:val="002060"/>
          <w:sz w:val="24"/>
          <w:szCs w:val="24"/>
        </w:rPr>
        <w:t xml:space="preserve">trebuie să aibă personalitate juridică; </w:t>
      </w:r>
    </w:p>
    <w:p w14:paraId="126A1BB9" w14:textId="77777777" w:rsidR="00957705" w:rsidRPr="00DD43B2" w:rsidRDefault="00957705" w:rsidP="00957705">
      <w:pPr>
        <w:pStyle w:val="ListParagraph"/>
        <w:numPr>
          <w:ilvl w:val="0"/>
          <w:numId w:val="10"/>
        </w:numPr>
        <w:spacing w:before="60" w:after="0" w:line="240" w:lineRule="auto"/>
        <w:contextualSpacing w:val="0"/>
        <w:jc w:val="both"/>
        <w:rPr>
          <w:rFonts w:cstheme="minorHAnsi"/>
          <w:color w:val="002060"/>
          <w:sz w:val="24"/>
          <w:szCs w:val="24"/>
        </w:rPr>
      </w:pPr>
      <w:r w:rsidRPr="00DD43B2">
        <w:rPr>
          <w:rFonts w:cstheme="minorHAnsi"/>
          <w:color w:val="002060"/>
          <w:sz w:val="24"/>
          <w:szCs w:val="24"/>
        </w:rPr>
        <w:t>liderul parteneriatului se va identifica clar în toate documentele aferente proiectului.</w:t>
      </w:r>
    </w:p>
    <w:p w14:paraId="52A108EE" w14:textId="77777777" w:rsidR="00E22242" w:rsidRPr="00DD43B2" w:rsidRDefault="00E22242" w:rsidP="004C500B">
      <w:pPr>
        <w:pStyle w:val="ListParagraph"/>
        <w:spacing w:before="60" w:after="0" w:line="240" w:lineRule="auto"/>
        <w:ind w:left="1004"/>
        <w:contextualSpacing w:val="0"/>
        <w:jc w:val="both"/>
        <w:rPr>
          <w:rFonts w:cstheme="minorHAnsi"/>
          <w:b/>
          <w:bCs/>
          <w:i/>
          <w:color w:val="002060"/>
          <w:sz w:val="24"/>
          <w:szCs w:val="24"/>
        </w:rPr>
      </w:pPr>
    </w:p>
    <w:p w14:paraId="06245406" w14:textId="3EE016DA" w:rsidR="00AB1091" w:rsidRPr="00DD43B2" w:rsidRDefault="00AB1091" w:rsidP="004C500B">
      <w:pPr>
        <w:pStyle w:val="ListParagraph"/>
        <w:numPr>
          <w:ilvl w:val="2"/>
          <w:numId w:val="73"/>
        </w:numPr>
        <w:spacing w:before="60" w:after="0" w:line="240" w:lineRule="auto"/>
        <w:contextualSpacing w:val="0"/>
        <w:jc w:val="both"/>
        <w:outlineLvl w:val="2"/>
        <w:rPr>
          <w:rFonts w:cstheme="minorHAnsi"/>
          <w:b/>
          <w:bCs/>
          <w:iCs/>
          <w:color w:val="002060"/>
          <w:sz w:val="24"/>
          <w:szCs w:val="24"/>
        </w:rPr>
      </w:pPr>
      <w:bookmarkStart w:id="207" w:name="_Toc227323723"/>
      <w:r w:rsidRPr="00DD43B2">
        <w:rPr>
          <w:rFonts w:cstheme="minorHAnsi"/>
          <w:b/>
          <w:bCs/>
          <w:iCs/>
          <w:color w:val="002060"/>
          <w:sz w:val="24"/>
          <w:szCs w:val="24"/>
        </w:rPr>
        <w:t xml:space="preserve">Cerințe privind </w:t>
      </w:r>
      <w:r w:rsidR="00314A88" w:rsidRPr="00DD43B2">
        <w:rPr>
          <w:rFonts w:cstheme="minorHAnsi"/>
          <w:b/>
          <w:bCs/>
          <w:iCs/>
          <w:color w:val="002060"/>
          <w:sz w:val="24"/>
          <w:szCs w:val="24"/>
        </w:rPr>
        <w:t>eligibilitatea</w:t>
      </w:r>
      <w:r w:rsidRPr="00DD43B2">
        <w:rPr>
          <w:rFonts w:cstheme="minorHAnsi"/>
          <w:b/>
          <w:bCs/>
          <w:iCs/>
          <w:color w:val="002060"/>
          <w:sz w:val="24"/>
          <w:szCs w:val="24"/>
        </w:rPr>
        <w:t xml:space="preserve"> solicitanților și partenerilor</w:t>
      </w:r>
      <w:bookmarkEnd w:id="207"/>
    </w:p>
    <w:p w14:paraId="6E3A5630" w14:textId="5126ACEA" w:rsidR="00E77B71" w:rsidRPr="00DD43B2" w:rsidRDefault="00E77B71" w:rsidP="009F56A8">
      <w:pPr>
        <w:pStyle w:val="ListParagraph"/>
        <w:numPr>
          <w:ilvl w:val="0"/>
          <w:numId w:val="155"/>
        </w:numPr>
        <w:spacing w:before="60" w:after="0" w:line="240" w:lineRule="auto"/>
        <w:ind w:left="284"/>
        <w:jc w:val="both"/>
        <w:rPr>
          <w:rFonts w:cstheme="minorHAnsi"/>
          <w:b/>
          <w:bCs/>
          <w:iCs/>
          <w:color w:val="002060"/>
          <w:sz w:val="24"/>
          <w:szCs w:val="24"/>
        </w:rPr>
      </w:pPr>
      <w:bookmarkStart w:id="208" w:name="_Hlk145422824"/>
      <w:r w:rsidRPr="00DD43B2">
        <w:rPr>
          <w:rFonts w:cstheme="minorHAnsi"/>
          <w:b/>
          <w:bCs/>
          <w:iCs/>
          <w:color w:val="002060"/>
          <w:sz w:val="24"/>
          <w:szCs w:val="24"/>
        </w:rPr>
        <w:t>Forma de constituire a solicitantului</w:t>
      </w:r>
      <w:r w:rsidR="0039557E" w:rsidRPr="00DD43B2">
        <w:rPr>
          <w:rFonts w:cstheme="minorHAnsi"/>
          <w:b/>
          <w:bCs/>
          <w:iCs/>
          <w:color w:val="002060"/>
          <w:sz w:val="24"/>
          <w:szCs w:val="24"/>
        </w:rPr>
        <w:t>/partenerului/partenerilor</w:t>
      </w:r>
      <w:r w:rsidR="00CE4550" w:rsidRPr="00DD43B2">
        <w:rPr>
          <w:rFonts w:cstheme="minorHAnsi"/>
          <w:b/>
          <w:bCs/>
          <w:iCs/>
          <w:color w:val="002060"/>
          <w:sz w:val="24"/>
          <w:szCs w:val="24"/>
        </w:rPr>
        <w:t>:</w:t>
      </w:r>
    </w:p>
    <w:p w14:paraId="193D0BFF" w14:textId="77777777" w:rsidR="00712B4F" w:rsidRDefault="00712B4F" w:rsidP="00712B4F">
      <w:pPr>
        <w:spacing w:after="0"/>
        <w:jc w:val="both"/>
        <w:rPr>
          <w:rFonts w:cstheme="minorHAnsi"/>
          <w:iCs/>
          <w:color w:val="002060"/>
          <w:sz w:val="24"/>
          <w:szCs w:val="24"/>
        </w:rPr>
      </w:pPr>
      <w:bookmarkStart w:id="209" w:name="_Hlk177560112"/>
      <w:bookmarkStart w:id="210" w:name="_Hlk184111976"/>
      <w:bookmarkStart w:id="211" w:name="_Hlk167280163"/>
      <w:bookmarkEnd w:id="208"/>
    </w:p>
    <w:p w14:paraId="224F851C" w14:textId="02192214" w:rsidR="003243DE" w:rsidRPr="00117BF5" w:rsidRDefault="003243DE" w:rsidP="00117BF5">
      <w:pPr>
        <w:spacing w:after="0"/>
        <w:jc w:val="both"/>
        <w:rPr>
          <w:rFonts w:cstheme="minorHAnsi"/>
          <w:iCs/>
          <w:color w:val="002060"/>
          <w:sz w:val="24"/>
          <w:szCs w:val="24"/>
        </w:rPr>
      </w:pPr>
      <w:r w:rsidRPr="00117BF5">
        <w:rPr>
          <w:rFonts w:cstheme="minorHAnsi"/>
          <w:iCs/>
          <w:color w:val="002060"/>
          <w:sz w:val="24"/>
          <w:szCs w:val="24"/>
        </w:rPr>
        <w:t>În cadrul prezentului apel de proiecte, proiectele pot fi depuse fie individual, fie în parteneriat, constituit din entități din categoriile eligibile menționate la subsecțiunile 5.1.2 și 5.1.3, în baza unui Acord de parteneriat.</w:t>
      </w:r>
      <w:bookmarkStart w:id="212" w:name="_Hlk178168136"/>
    </w:p>
    <w:bookmarkEnd w:id="209"/>
    <w:bookmarkEnd w:id="210"/>
    <w:bookmarkEnd w:id="212"/>
    <w:p w14:paraId="7AB1D736" w14:textId="77777777" w:rsidR="00323F13" w:rsidRPr="00DD43B2" w:rsidRDefault="00323F13" w:rsidP="00EB218C">
      <w:pPr>
        <w:spacing w:before="60" w:after="0" w:line="240" w:lineRule="auto"/>
        <w:ind w:left="360"/>
        <w:jc w:val="both"/>
        <w:rPr>
          <w:rFonts w:cstheme="minorHAnsi"/>
          <w:iCs/>
          <w:color w:val="002060"/>
          <w:sz w:val="24"/>
          <w:szCs w:val="24"/>
        </w:rPr>
      </w:pPr>
    </w:p>
    <w:bookmarkEnd w:id="211"/>
    <w:p w14:paraId="4487B762" w14:textId="77777777" w:rsidR="00957705" w:rsidRPr="00DD43B2" w:rsidRDefault="00957705" w:rsidP="00607C91">
      <w:pPr>
        <w:spacing w:before="60" w:after="0" w:line="240" w:lineRule="auto"/>
        <w:jc w:val="both"/>
        <w:rPr>
          <w:rFonts w:cstheme="minorHAnsi"/>
          <w:iCs/>
          <w:color w:val="002060"/>
          <w:sz w:val="24"/>
          <w:szCs w:val="24"/>
        </w:rPr>
      </w:pPr>
      <w:r w:rsidRPr="00DD43B2">
        <w:rPr>
          <w:rFonts w:cstheme="minorHAnsi"/>
          <w:iCs/>
          <w:color w:val="002060"/>
          <w:sz w:val="24"/>
          <w:szCs w:val="24"/>
        </w:rPr>
        <w:t>Criteriile de eligibilitate se aplică atât solicitantului, cât și fiecărui partener din cadrul acordului de parteneriat, după cum este indicat în cadrul prezentei secțiuni.</w:t>
      </w:r>
    </w:p>
    <w:p w14:paraId="4FFDE5CF" w14:textId="32F54FE9" w:rsidR="00E77B71" w:rsidRPr="00DD43B2" w:rsidRDefault="00E77B71" w:rsidP="004C500B">
      <w:pPr>
        <w:shd w:val="clear" w:color="auto" w:fill="FFFFFF" w:themeFill="background1"/>
        <w:spacing w:before="60" w:after="0" w:line="240" w:lineRule="auto"/>
        <w:jc w:val="both"/>
        <w:rPr>
          <w:rFonts w:cstheme="minorHAnsi"/>
          <w:b/>
          <w:bCs/>
          <w:iCs/>
          <w:color w:val="002060"/>
          <w:sz w:val="24"/>
          <w:szCs w:val="24"/>
        </w:rPr>
      </w:pPr>
      <w:r w:rsidRPr="00DD43B2">
        <w:rPr>
          <w:rFonts w:cstheme="minorHAnsi"/>
          <w:b/>
          <w:bCs/>
          <w:iCs/>
          <w:color w:val="002060"/>
          <w:sz w:val="24"/>
          <w:szCs w:val="24"/>
        </w:rPr>
        <w:t xml:space="preserve">2. Solicitantul </w:t>
      </w:r>
      <w:proofErr w:type="spellStart"/>
      <w:r w:rsidRPr="00DD43B2">
        <w:rPr>
          <w:rFonts w:cstheme="minorHAnsi"/>
          <w:b/>
          <w:bCs/>
          <w:iCs/>
          <w:color w:val="002060"/>
          <w:sz w:val="24"/>
          <w:szCs w:val="24"/>
        </w:rPr>
        <w:t>şi</w:t>
      </w:r>
      <w:proofErr w:type="spellEnd"/>
      <w:r w:rsidRPr="00DD43B2">
        <w:rPr>
          <w:rFonts w:cstheme="minorHAnsi"/>
          <w:b/>
          <w:bCs/>
          <w:iCs/>
          <w:color w:val="002060"/>
          <w:sz w:val="24"/>
          <w:szCs w:val="24"/>
        </w:rPr>
        <w:t xml:space="preserve">/sau reprezentantul său legal, </w:t>
      </w:r>
      <w:r w:rsidR="00E128E2" w:rsidRPr="00DD43B2">
        <w:rPr>
          <w:rFonts w:cstheme="minorHAnsi"/>
          <w:b/>
          <w:bCs/>
          <w:iCs/>
          <w:color w:val="002060"/>
          <w:sz w:val="24"/>
          <w:szCs w:val="24"/>
        </w:rPr>
        <w:t xml:space="preserve">inclusiv partenerul și/ sau reprezentantul său legal,  </w:t>
      </w:r>
      <w:r w:rsidRPr="00DD43B2">
        <w:rPr>
          <w:rFonts w:cstheme="minorHAnsi"/>
          <w:b/>
          <w:bCs/>
          <w:iCs/>
          <w:color w:val="002060"/>
          <w:sz w:val="24"/>
          <w:szCs w:val="24"/>
        </w:rPr>
        <w:t xml:space="preserve">dacă este cazul, </w:t>
      </w:r>
      <w:bookmarkStart w:id="213" w:name="_Hlk136261977"/>
      <w:r w:rsidR="00FC6624" w:rsidRPr="00DD43B2">
        <w:rPr>
          <w:rFonts w:cstheme="minorHAnsi"/>
          <w:b/>
          <w:bCs/>
          <w:iCs/>
          <w:color w:val="002060"/>
          <w:sz w:val="24"/>
          <w:szCs w:val="24"/>
        </w:rPr>
        <w:t>respectă cerințele și</w:t>
      </w:r>
      <w:bookmarkEnd w:id="213"/>
      <w:r w:rsidR="00FC6624" w:rsidRPr="00DD43B2">
        <w:rPr>
          <w:rFonts w:cstheme="minorHAnsi"/>
          <w:b/>
          <w:bCs/>
          <w:iCs/>
          <w:color w:val="002060"/>
          <w:sz w:val="24"/>
          <w:szCs w:val="24"/>
        </w:rPr>
        <w:t xml:space="preserve"> </w:t>
      </w:r>
      <w:r w:rsidRPr="00DD43B2">
        <w:rPr>
          <w:rFonts w:cstheme="minorHAnsi"/>
          <w:b/>
          <w:bCs/>
          <w:iCs/>
          <w:color w:val="002060"/>
          <w:sz w:val="24"/>
          <w:szCs w:val="24"/>
        </w:rPr>
        <w:t>NU se încadrează în niciuna din situațiile prezentate</w:t>
      </w:r>
      <w:r w:rsidR="00963B63" w:rsidRPr="00DD43B2">
        <w:rPr>
          <w:rFonts w:cstheme="minorHAnsi"/>
          <w:b/>
          <w:bCs/>
          <w:iCs/>
          <w:color w:val="002060"/>
          <w:sz w:val="24"/>
          <w:szCs w:val="24"/>
        </w:rPr>
        <w:t xml:space="preserve"> </w:t>
      </w:r>
      <w:r w:rsidRPr="00DD43B2">
        <w:rPr>
          <w:rFonts w:cstheme="minorHAnsi"/>
          <w:b/>
          <w:bCs/>
          <w:iCs/>
          <w:color w:val="002060"/>
          <w:sz w:val="24"/>
          <w:szCs w:val="24"/>
        </w:rPr>
        <w:t>în Declarația Unică</w:t>
      </w:r>
      <w:r w:rsidR="002A6A64" w:rsidRPr="00DD43B2">
        <w:rPr>
          <w:rFonts w:cstheme="minorHAnsi"/>
          <w:b/>
          <w:bCs/>
          <w:iCs/>
          <w:color w:val="002060"/>
          <w:sz w:val="24"/>
          <w:szCs w:val="24"/>
        </w:rPr>
        <w:t xml:space="preserve"> </w:t>
      </w:r>
      <w:r w:rsidR="004C7AEF" w:rsidRPr="00DD43B2">
        <w:rPr>
          <w:rFonts w:cstheme="minorHAnsi"/>
          <w:b/>
          <w:bCs/>
          <w:iCs/>
          <w:color w:val="002060"/>
          <w:sz w:val="24"/>
          <w:szCs w:val="24"/>
        </w:rPr>
        <w:t>(</w:t>
      </w:r>
      <w:r w:rsidRPr="00DD43B2">
        <w:rPr>
          <w:rFonts w:cstheme="minorHAnsi"/>
          <w:b/>
          <w:bCs/>
          <w:iCs/>
          <w:color w:val="002060"/>
          <w:sz w:val="24"/>
          <w:szCs w:val="24"/>
        </w:rPr>
        <w:t>Anexa</w:t>
      </w:r>
      <w:r w:rsidR="002A6A64" w:rsidRPr="00DD43B2">
        <w:rPr>
          <w:rFonts w:cstheme="minorHAnsi"/>
          <w:b/>
          <w:bCs/>
          <w:iCs/>
          <w:color w:val="002060"/>
          <w:sz w:val="24"/>
          <w:szCs w:val="24"/>
        </w:rPr>
        <w:t xml:space="preserve"> </w:t>
      </w:r>
      <w:r w:rsidR="00CA00C4" w:rsidRPr="00DD43B2">
        <w:rPr>
          <w:rFonts w:cstheme="minorHAnsi"/>
          <w:b/>
          <w:bCs/>
          <w:iCs/>
          <w:color w:val="002060"/>
          <w:sz w:val="24"/>
          <w:szCs w:val="24"/>
        </w:rPr>
        <w:t>4</w:t>
      </w:r>
      <w:r w:rsidR="004C7AEF" w:rsidRPr="00DD43B2">
        <w:rPr>
          <w:rFonts w:cstheme="minorHAnsi"/>
          <w:b/>
          <w:bCs/>
          <w:iCs/>
          <w:color w:val="002060"/>
          <w:sz w:val="24"/>
          <w:szCs w:val="24"/>
        </w:rPr>
        <w:t>)</w:t>
      </w:r>
      <w:r w:rsidRPr="00DD43B2">
        <w:rPr>
          <w:rFonts w:cstheme="minorHAnsi"/>
          <w:b/>
          <w:bCs/>
          <w:iCs/>
          <w:color w:val="002060"/>
          <w:sz w:val="24"/>
          <w:szCs w:val="24"/>
        </w:rPr>
        <w:t xml:space="preserve">. </w:t>
      </w:r>
    </w:p>
    <w:p w14:paraId="0B4E4103" w14:textId="77777777" w:rsidR="00E128E2" w:rsidRPr="00DD43B2" w:rsidRDefault="00E128E2" w:rsidP="00E128E2">
      <w:pPr>
        <w:shd w:val="clear" w:color="auto" w:fill="FFFFFF" w:themeFill="background1"/>
        <w:spacing w:before="60" w:after="0" w:line="240" w:lineRule="auto"/>
        <w:jc w:val="both"/>
        <w:rPr>
          <w:rFonts w:cstheme="minorHAnsi"/>
          <w:b/>
          <w:bCs/>
          <w:iCs/>
          <w:color w:val="002060"/>
          <w:sz w:val="24"/>
          <w:szCs w:val="24"/>
        </w:rPr>
      </w:pPr>
      <w:r w:rsidRPr="00DD43B2">
        <w:rPr>
          <w:rFonts w:cstheme="minorHAnsi"/>
          <w:b/>
          <w:bCs/>
          <w:iCs/>
          <w:color w:val="002060"/>
          <w:sz w:val="24"/>
          <w:szCs w:val="24"/>
        </w:rPr>
        <w:t>În cazul implementării proiectelor în parteneriat, toți membrii acestuia vor asuma și transmite Anexa 4: Declarația Unică.</w:t>
      </w:r>
    </w:p>
    <w:p w14:paraId="5CCE5F8C" w14:textId="5BD14C70" w:rsidR="00963B63" w:rsidRPr="00DD43B2" w:rsidRDefault="00963B63" w:rsidP="004C500B">
      <w:pPr>
        <w:spacing w:before="60" w:after="0" w:line="240" w:lineRule="auto"/>
        <w:ind w:right="120"/>
        <w:jc w:val="both"/>
        <w:rPr>
          <w:rFonts w:cstheme="minorHAnsi"/>
          <w:color w:val="002060"/>
          <w:sz w:val="24"/>
          <w:szCs w:val="24"/>
        </w:rPr>
      </w:pPr>
      <w:r w:rsidRPr="00DD43B2">
        <w:rPr>
          <w:rFonts w:cstheme="minorHAnsi"/>
          <w:color w:val="002060"/>
          <w:sz w:val="24"/>
          <w:szCs w:val="24"/>
        </w:rPr>
        <w:t>Solicitantul de finanțare se va asigura de evitarea dublei finanțări a activităților propuse prin proiect cu cele realizate asupra aceleiași infrastructuri/aceluiași segment de infrastructură implementate prin programe operaționale sau/și prin alte programe cu surse publice de finanțare</w:t>
      </w:r>
      <w:r w:rsidR="001A5AB7" w:rsidRPr="00DD43B2">
        <w:rPr>
          <w:rFonts w:cstheme="minorHAnsi"/>
          <w:color w:val="002060"/>
          <w:sz w:val="24"/>
          <w:szCs w:val="24"/>
        </w:rPr>
        <w:t>.</w:t>
      </w:r>
    </w:p>
    <w:p w14:paraId="69831538" w14:textId="77777777" w:rsidR="00681FB9" w:rsidRPr="00DD43B2" w:rsidRDefault="00681FB9" w:rsidP="004C500B">
      <w:pPr>
        <w:spacing w:before="60" w:after="0" w:line="240" w:lineRule="auto"/>
        <w:jc w:val="both"/>
        <w:rPr>
          <w:rFonts w:cstheme="minorHAnsi"/>
          <w:iCs/>
          <w:color w:val="002060"/>
          <w:sz w:val="24"/>
          <w:szCs w:val="24"/>
        </w:rPr>
      </w:pPr>
    </w:p>
    <w:p w14:paraId="238795BB" w14:textId="23C69750" w:rsidR="00E77B71" w:rsidRPr="00DD43B2" w:rsidRDefault="00622A7F" w:rsidP="00622A7F">
      <w:pPr>
        <w:spacing w:before="60" w:after="0" w:line="240" w:lineRule="auto"/>
        <w:jc w:val="both"/>
        <w:rPr>
          <w:rFonts w:cstheme="minorHAnsi"/>
          <w:b/>
          <w:bCs/>
          <w:iCs/>
          <w:color w:val="002060"/>
          <w:sz w:val="24"/>
          <w:szCs w:val="24"/>
        </w:rPr>
      </w:pPr>
      <w:r w:rsidRPr="00DD43B2">
        <w:rPr>
          <w:rFonts w:cstheme="minorHAnsi"/>
          <w:b/>
          <w:bCs/>
          <w:iCs/>
          <w:color w:val="002060"/>
          <w:sz w:val="24"/>
          <w:szCs w:val="24"/>
        </w:rPr>
        <w:t>3.</w:t>
      </w:r>
      <w:r w:rsidR="00E77B71" w:rsidRPr="00DD43B2">
        <w:rPr>
          <w:rFonts w:cstheme="minorHAnsi"/>
          <w:b/>
          <w:bCs/>
          <w:iCs/>
          <w:color w:val="002060"/>
          <w:sz w:val="24"/>
          <w:szCs w:val="24"/>
        </w:rPr>
        <w:t>Drepturi asupra imobilului (teren/clădire) obiect al proiectului</w:t>
      </w:r>
    </w:p>
    <w:p w14:paraId="30431B10" w14:textId="14A78CF7" w:rsidR="00324386" w:rsidRPr="00DD43B2" w:rsidRDefault="00324386" w:rsidP="00324386">
      <w:pPr>
        <w:spacing w:before="60" w:after="0" w:line="240" w:lineRule="auto"/>
        <w:jc w:val="both"/>
        <w:rPr>
          <w:rFonts w:cstheme="minorHAnsi"/>
          <w:iCs/>
          <w:color w:val="002060"/>
          <w:sz w:val="24"/>
          <w:szCs w:val="24"/>
        </w:rPr>
      </w:pPr>
      <w:bookmarkStart w:id="214" w:name="_Hlk152573862"/>
      <w:r w:rsidRPr="00DD43B2">
        <w:rPr>
          <w:rFonts w:cstheme="minorHAnsi"/>
          <w:iCs/>
          <w:color w:val="002060"/>
          <w:sz w:val="24"/>
          <w:szCs w:val="24"/>
        </w:rPr>
        <w:t xml:space="preserve">Aceste drepturi asupra imobilelor trebuie să confere solicitantului/partenerului dreptul de </w:t>
      </w:r>
      <w:r w:rsidR="005102B3" w:rsidRPr="00DD43B2">
        <w:rPr>
          <w:rFonts w:cstheme="minorHAnsi"/>
          <w:iCs/>
          <w:color w:val="002060"/>
          <w:sz w:val="24"/>
          <w:szCs w:val="24"/>
        </w:rPr>
        <w:t xml:space="preserve">a </w:t>
      </w:r>
      <w:r w:rsidRPr="00DD43B2">
        <w:rPr>
          <w:rFonts w:cstheme="minorHAnsi"/>
          <w:iCs/>
          <w:color w:val="002060"/>
          <w:sz w:val="24"/>
          <w:szCs w:val="24"/>
        </w:rPr>
        <w:t>dota, în conformitate cu legislația în vigoare -</w:t>
      </w:r>
      <w:r w:rsidRPr="00DD43B2">
        <w:rPr>
          <w:rFonts w:cstheme="minorHAnsi"/>
          <w:sz w:val="24"/>
          <w:szCs w:val="24"/>
        </w:rPr>
        <w:t xml:space="preserve"> </w:t>
      </w:r>
      <w:r w:rsidRPr="00DD43B2">
        <w:rPr>
          <w:rFonts w:cstheme="minorHAnsi"/>
          <w:iCs/>
          <w:color w:val="002060"/>
          <w:sz w:val="24"/>
          <w:szCs w:val="24"/>
        </w:rPr>
        <w:t>documente care vor fi depuse și verificate în etapa de contractare.</w:t>
      </w:r>
    </w:p>
    <w:p w14:paraId="1971F075" w14:textId="3C95DA26" w:rsidR="00324386" w:rsidRPr="00DD43B2" w:rsidRDefault="00324386" w:rsidP="00324386">
      <w:pPr>
        <w:spacing w:before="60" w:after="0" w:line="240" w:lineRule="auto"/>
        <w:jc w:val="both"/>
        <w:rPr>
          <w:rFonts w:cstheme="minorHAnsi"/>
          <w:b/>
          <w:bCs/>
          <w:iCs/>
          <w:color w:val="002060"/>
          <w:sz w:val="24"/>
          <w:szCs w:val="24"/>
        </w:rPr>
      </w:pPr>
      <w:r w:rsidRPr="00DD43B2">
        <w:rPr>
          <w:rFonts w:cstheme="minorHAnsi"/>
          <w:b/>
          <w:bCs/>
          <w:iCs/>
          <w:color w:val="002060"/>
          <w:sz w:val="24"/>
          <w:szCs w:val="24"/>
        </w:rPr>
        <w:t xml:space="preserve">Pentru dovedirea </w:t>
      </w:r>
      <w:bookmarkStart w:id="215" w:name="_Hlk220600085"/>
      <w:r w:rsidRPr="00DD43B2">
        <w:rPr>
          <w:rFonts w:cstheme="minorHAnsi"/>
          <w:b/>
          <w:bCs/>
          <w:iCs/>
          <w:color w:val="002060"/>
          <w:sz w:val="24"/>
          <w:szCs w:val="24"/>
        </w:rPr>
        <w:t xml:space="preserve">dreptului de proprietate publică/privată/administrare </w:t>
      </w:r>
      <w:bookmarkEnd w:id="215"/>
      <w:r w:rsidRPr="00DD43B2">
        <w:rPr>
          <w:rFonts w:cstheme="minorHAnsi"/>
          <w:b/>
          <w:bCs/>
          <w:iCs/>
          <w:color w:val="002060"/>
          <w:sz w:val="24"/>
          <w:szCs w:val="24"/>
        </w:rPr>
        <w:t xml:space="preserve">sunt necesare următoarele documente: </w:t>
      </w:r>
    </w:p>
    <w:p w14:paraId="788AB7FD" w14:textId="5BDEB926" w:rsidR="003243DE" w:rsidRPr="00DD43B2" w:rsidRDefault="003243DE" w:rsidP="003243DE">
      <w:pPr>
        <w:numPr>
          <w:ilvl w:val="0"/>
          <w:numId w:val="162"/>
        </w:numPr>
        <w:spacing w:before="60" w:after="0" w:line="240" w:lineRule="auto"/>
        <w:jc w:val="both"/>
        <w:rPr>
          <w:rFonts w:cstheme="minorHAnsi"/>
          <w:i/>
          <w:color w:val="002060"/>
          <w:sz w:val="24"/>
          <w:szCs w:val="24"/>
        </w:rPr>
      </w:pPr>
      <w:bookmarkStart w:id="216" w:name="_Hlk134875119"/>
      <w:r w:rsidRPr="00DD43B2">
        <w:rPr>
          <w:rFonts w:cstheme="minorHAnsi"/>
          <w:b/>
          <w:bCs/>
          <w:i/>
          <w:color w:val="002060"/>
          <w:sz w:val="24"/>
          <w:szCs w:val="24"/>
        </w:rPr>
        <w:t>Extras de carte funciară</w:t>
      </w:r>
      <w:r w:rsidRPr="00DD43B2">
        <w:rPr>
          <w:rFonts w:cstheme="minorHAnsi"/>
          <w:iCs/>
          <w:color w:val="002060"/>
          <w:sz w:val="24"/>
          <w:szCs w:val="24"/>
        </w:rPr>
        <w:t xml:space="preserve"> </w:t>
      </w:r>
      <w:r w:rsidRPr="00DD43B2">
        <w:rPr>
          <w:rFonts w:cstheme="minorHAnsi"/>
          <w:i/>
          <w:color w:val="002060"/>
          <w:sz w:val="24"/>
          <w:szCs w:val="24"/>
        </w:rPr>
        <w:t xml:space="preserve"> din care să rezulte intabularea</w:t>
      </w:r>
      <w:r w:rsidRPr="00DD43B2">
        <w:rPr>
          <w:color w:val="002060"/>
        </w:rPr>
        <w:t xml:space="preserve"> </w:t>
      </w:r>
      <w:r w:rsidRPr="00DD43B2">
        <w:rPr>
          <w:rFonts w:cstheme="minorHAnsi"/>
          <w:i/>
          <w:color w:val="002060"/>
          <w:sz w:val="24"/>
          <w:szCs w:val="24"/>
        </w:rPr>
        <w:t>dreptului de proprietate publică/ privată/ administrare/superficie/concesiune/folosință și absența sarcinilor incompatibile cu investiția, în termen de valabilitate</w:t>
      </w:r>
      <w:r w:rsidR="0039255B" w:rsidRPr="00DD43B2">
        <w:rPr>
          <w:rFonts w:cstheme="minorHAnsi"/>
          <w:i/>
          <w:color w:val="002060"/>
          <w:sz w:val="24"/>
          <w:szCs w:val="24"/>
        </w:rPr>
        <w:t>;</w:t>
      </w:r>
    </w:p>
    <w:p w14:paraId="568254D4" w14:textId="20C26E0B" w:rsidR="0077072B" w:rsidRPr="00DD43B2" w:rsidRDefault="0077072B" w:rsidP="003243DE">
      <w:pPr>
        <w:numPr>
          <w:ilvl w:val="0"/>
          <w:numId w:val="162"/>
        </w:numPr>
        <w:spacing w:before="60" w:after="0" w:line="240" w:lineRule="auto"/>
        <w:jc w:val="both"/>
        <w:rPr>
          <w:rFonts w:cstheme="minorHAnsi"/>
          <w:i/>
          <w:color w:val="002060"/>
          <w:sz w:val="24"/>
          <w:szCs w:val="24"/>
        </w:rPr>
      </w:pPr>
      <w:r w:rsidRPr="00DD43B2">
        <w:rPr>
          <w:rFonts w:cstheme="minorHAnsi"/>
          <w:b/>
          <w:bCs/>
          <w:i/>
          <w:color w:val="002060"/>
          <w:sz w:val="24"/>
          <w:szCs w:val="24"/>
        </w:rPr>
        <w:t>Actul juridic prin care se conferă dreptul de proprietate/administrare sau dreptul de superficie/concesiune/folosință</w:t>
      </w:r>
      <w:r w:rsidRPr="00DD43B2">
        <w:rPr>
          <w:rFonts w:cstheme="minorHAnsi"/>
          <w:i/>
          <w:color w:val="002060"/>
          <w:sz w:val="24"/>
          <w:szCs w:val="24"/>
        </w:rPr>
        <w:t xml:space="preserve"> pe o perioadă estimată acoperitoare până la împlinirea a cel puțin cinci ani de la efectuarea plății finale după finalizarea proiectului pentru care se solicită finanțare;</w:t>
      </w:r>
    </w:p>
    <w:p w14:paraId="58515B2C" w14:textId="77777777" w:rsidR="003243DE" w:rsidRPr="00DD43B2" w:rsidRDefault="003243DE" w:rsidP="009F56A8"/>
    <w:p w14:paraId="2B846C55" w14:textId="16FD5782" w:rsidR="00324386" w:rsidRPr="00DD43B2" w:rsidRDefault="00324386" w:rsidP="00324386">
      <w:pPr>
        <w:spacing w:before="60" w:after="0" w:line="240" w:lineRule="auto"/>
        <w:jc w:val="both"/>
        <w:rPr>
          <w:rFonts w:cstheme="minorHAnsi"/>
          <w:iCs/>
          <w:color w:val="002060"/>
          <w:sz w:val="24"/>
          <w:szCs w:val="24"/>
        </w:rPr>
      </w:pPr>
      <w:r w:rsidRPr="00DD43B2">
        <w:rPr>
          <w:rFonts w:cstheme="minorHAnsi"/>
          <w:iCs/>
          <w:color w:val="002060"/>
          <w:sz w:val="24"/>
          <w:szCs w:val="24"/>
        </w:rPr>
        <w:t xml:space="preserve">Se poate accepta ca înscrierea dreptului de proprietate publică să fie provizorie, urmând ca, în eventualitatea semnării contractului de finanțare, beneficiarul/partenerul să finalizeze demersurile necesare </w:t>
      </w:r>
      <w:bookmarkEnd w:id="216"/>
      <w:r w:rsidRPr="00DD43B2">
        <w:rPr>
          <w:rFonts w:cstheme="minorHAnsi"/>
          <w:iCs/>
          <w:color w:val="002060"/>
          <w:sz w:val="24"/>
          <w:szCs w:val="24"/>
        </w:rPr>
        <w:t xml:space="preserve">obținerii înscrierii definitive a dreptului de proprietate și să facă dovada, prin transmiterea unui extras de carte funciară actualizat, într-un termen de maxim 12 luni de la data intrării  în vigoare a </w:t>
      </w:r>
      <w:r w:rsidRPr="00DD43B2">
        <w:rPr>
          <w:rFonts w:cstheme="minorHAnsi"/>
          <w:iCs/>
          <w:color w:val="002060"/>
          <w:sz w:val="24"/>
          <w:szCs w:val="24"/>
        </w:rPr>
        <w:lastRenderedPageBreak/>
        <w:t>contractului de finanțare, sub sancțiunile prevăzute în cadrul acestuia. Neîndeplinirea cerinței conduce la rezilierea de drept a contractului de finanțare.</w:t>
      </w:r>
    </w:p>
    <w:p w14:paraId="7A230000" w14:textId="77777777" w:rsidR="00C76393" w:rsidRPr="00DD43B2" w:rsidRDefault="00C76393" w:rsidP="00324386">
      <w:pPr>
        <w:spacing w:before="60" w:after="0" w:line="240" w:lineRule="auto"/>
        <w:jc w:val="both"/>
        <w:rPr>
          <w:rFonts w:cstheme="minorHAnsi"/>
          <w:b/>
          <w:bCs/>
          <w:iCs/>
          <w:color w:val="002060"/>
          <w:sz w:val="24"/>
          <w:szCs w:val="24"/>
        </w:rPr>
      </w:pPr>
    </w:p>
    <w:bookmarkEnd w:id="214"/>
    <w:p w14:paraId="5D6EE940" w14:textId="77777777" w:rsidR="00622A7F" w:rsidRPr="00DD43B2" w:rsidRDefault="00622A7F" w:rsidP="00622A7F">
      <w:pPr>
        <w:spacing w:before="60" w:after="0" w:line="240" w:lineRule="auto"/>
        <w:jc w:val="both"/>
        <w:rPr>
          <w:rFonts w:cstheme="minorHAnsi"/>
          <w:b/>
          <w:bCs/>
          <w:iCs/>
          <w:color w:val="002060"/>
          <w:sz w:val="24"/>
          <w:szCs w:val="24"/>
        </w:rPr>
      </w:pPr>
      <w:r w:rsidRPr="00DD43B2">
        <w:rPr>
          <w:rFonts w:cstheme="minorHAnsi"/>
          <w:b/>
          <w:bCs/>
          <w:iCs/>
          <w:color w:val="002060"/>
          <w:sz w:val="24"/>
          <w:szCs w:val="24"/>
        </w:rPr>
        <w:t>Pentru dovada dreptului de folosință care rezultă din contracte de închiriere sau de comodat:</w:t>
      </w:r>
    </w:p>
    <w:p w14:paraId="02F71665" w14:textId="77777777" w:rsidR="00622A7F" w:rsidRPr="00DD43B2" w:rsidRDefault="00622A7F" w:rsidP="00622A7F">
      <w:pPr>
        <w:numPr>
          <w:ilvl w:val="0"/>
          <w:numId w:val="36"/>
        </w:numPr>
        <w:spacing w:before="60" w:after="0" w:line="240" w:lineRule="auto"/>
        <w:jc w:val="both"/>
        <w:rPr>
          <w:rFonts w:cstheme="minorHAnsi"/>
          <w:b/>
          <w:bCs/>
          <w:iCs/>
          <w:color w:val="002060"/>
          <w:sz w:val="24"/>
          <w:szCs w:val="24"/>
        </w:rPr>
      </w:pPr>
      <w:r w:rsidRPr="00DD43B2">
        <w:rPr>
          <w:rFonts w:cstheme="minorHAnsi"/>
          <w:b/>
          <w:bCs/>
          <w:iCs/>
          <w:color w:val="002060"/>
          <w:sz w:val="24"/>
          <w:szCs w:val="24"/>
        </w:rPr>
        <w:t xml:space="preserve">Contract prin care se conferă dreptul de închiriere/comodat </w:t>
      </w:r>
      <w:r w:rsidRPr="00DD43B2">
        <w:rPr>
          <w:rFonts w:cstheme="minorHAnsi"/>
          <w:iCs/>
          <w:color w:val="002060"/>
          <w:sz w:val="24"/>
          <w:szCs w:val="24"/>
        </w:rPr>
        <w:t>pe o perioadă acoperitoare până la împlinirea a cel puțin cinci ani de la efectuarea plății finale după finalizarea proiectului pentru care se solicită finanțare;</w:t>
      </w:r>
    </w:p>
    <w:p w14:paraId="5C22C182" w14:textId="190D991B" w:rsidR="00622A7F" w:rsidRPr="00DD43B2" w:rsidRDefault="00622A7F" w:rsidP="00622A7F">
      <w:pPr>
        <w:numPr>
          <w:ilvl w:val="0"/>
          <w:numId w:val="36"/>
        </w:numPr>
        <w:spacing w:before="60" w:after="0" w:line="240" w:lineRule="auto"/>
        <w:jc w:val="both"/>
        <w:rPr>
          <w:rFonts w:cstheme="minorHAnsi"/>
          <w:b/>
          <w:bCs/>
          <w:iCs/>
          <w:color w:val="002060"/>
          <w:sz w:val="24"/>
          <w:szCs w:val="24"/>
        </w:rPr>
      </w:pPr>
      <w:r w:rsidRPr="00DD43B2">
        <w:rPr>
          <w:rFonts w:cstheme="minorHAnsi"/>
          <w:b/>
          <w:bCs/>
          <w:iCs/>
          <w:color w:val="002060"/>
          <w:sz w:val="24"/>
          <w:szCs w:val="24"/>
        </w:rPr>
        <w:t>Acordul proprietarului imobilului privind investiția propusă</w:t>
      </w:r>
      <w:r w:rsidR="00087086" w:rsidRPr="00DD43B2">
        <w:rPr>
          <w:rFonts w:cstheme="minorHAnsi"/>
          <w:b/>
          <w:bCs/>
          <w:iCs/>
          <w:color w:val="002060"/>
          <w:sz w:val="24"/>
          <w:szCs w:val="24"/>
        </w:rPr>
        <w:t>,</w:t>
      </w:r>
      <w:r w:rsidR="00087086" w:rsidRPr="00DD43B2">
        <w:rPr>
          <w:rFonts w:cstheme="minorHAnsi"/>
          <w:iCs/>
          <w:color w:val="002060"/>
          <w:sz w:val="24"/>
          <w:szCs w:val="24"/>
        </w:rPr>
        <w:t xml:space="preserve"> pe o perioadă acoperitoare până la împlinirea a cel puțin cinci ani de la efectuarea plății finale după finalizarea proiectului pentru care se solicită finanțare;</w:t>
      </w:r>
    </w:p>
    <w:p w14:paraId="3C66877F" w14:textId="39B76B96" w:rsidR="00622A7F" w:rsidRPr="00DD43B2" w:rsidRDefault="00495DB7" w:rsidP="00622A7F">
      <w:pPr>
        <w:numPr>
          <w:ilvl w:val="0"/>
          <w:numId w:val="36"/>
        </w:numPr>
        <w:spacing w:before="60" w:after="0" w:line="240" w:lineRule="auto"/>
        <w:jc w:val="both"/>
        <w:rPr>
          <w:rFonts w:cstheme="minorHAnsi"/>
          <w:b/>
          <w:bCs/>
          <w:iCs/>
          <w:color w:val="002060"/>
          <w:sz w:val="24"/>
          <w:szCs w:val="24"/>
        </w:rPr>
      </w:pPr>
      <w:r w:rsidRPr="00DD43B2">
        <w:rPr>
          <w:rFonts w:cstheme="minorHAnsi"/>
          <w:b/>
          <w:bCs/>
          <w:iCs/>
          <w:color w:val="002060"/>
          <w:sz w:val="24"/>
          <w:szCs w:val="24"/>
        </w:rPr>
        <w:t>A</w:t>
      </w:r>
      <w:r w:rsidR="00622A7F" w:rsidRPr="00DD43B2">
        <w:rPr>
          <w:rFonts w:cstheme="minorHAnsi"/>
          <w:b/>
          <w:bCs/>
          <w:iCs/>
          <w:color w:val="002060"/>
          <w:sz w:val="24"/>
          <w:szCs w:val="24"/>
        </w:rPr>
        <w:t>ngajamentul solicitantului de a menține echipamentele medicale în funcțiune o perioadă de minim 5 ani de la finalizarea proiectului.</w:t>
      </w:r>
    </w:p>
    <w:p w14:paraId="12DABF39" w14:textId="77777777" w:rsidR="00C76393" w:rsidRPr="00DD43B2" w:rsidRDefault="00C76393" w:rsidP="00C76393">
      <w:pPr>
        <w:spacing w:before="60" w:after="0" w:line="240" w:lineRule="auto"/>
        <w:jc w:val="both"/>
        <w:rPr>
          <w:rFonts w:cstheme="minorHAnsi"/>
          <w:color w:val="002060"/>
          <w:sz w:val="24"/>
          <w:szCs w:val="24"/>
        </w:rPr>
      </w:pPr>
    </w:p>
    <w:p w14:paraId="6CE6AA3F" w14:textId="4CA73DF8" w:rsidR="00C76393" w:rsidRPr="00DD43B2" w:rsidRDefault="00C76393" w:rsidP="00C76393">
      <w:pPr>
        <w:spacing w:before="60" w:after="0" w:line="240" w:lineRule="auto"/>
        <w:jc w:val="both"/>
        <w:rPr>
          <w:rFonts w:cstheme="minorHAnsi"/>
          <w:b/>
          <w:bCs/>
          <w:color w:val="002060"/>
          <w:sz w:val="24"/>
          <w:szCs w:val="24"/>
        </w:rPr>
      </w:pPr>
      <w:r w:rsidRPr="00DD43B2">
        <w:rPr>
          <w:rFonts w:cstheme="minorHAnsi"/>
          <w:color w:val="002060"/>
          <w:sz w:val="24"/>
          <w:szCs w:val="24"/>
        </w:rPr>
        <w:t xml:space="preserve">Dacă solicitantul/partenerul va depune mai multe documente pentru dovedirea dreptului de proprietate/administrare va completa și </w:t>
      </w:r>
      <w:r w:rsidRPr="00DD43B2">
        <w:rPr>
          <w:rFonts w:cstheme="minorHAnsi"/>
          <w:b/>
          <w:bCs/>
          <w:color w:val="002060"/>
          <w:sz w:val="24"/>
          <w:szCs w:val="24"/>
        </w:rPr>
        <w:t xml:space="preserve">Anexa nr. </w:t>
      </w:r>
      <w:r w:rsidR="00056D8E" w:rsidRPr="00DD43B2">
        <w:rPr>
          <w:rFonts w:cstheme="minorHAnsi"/>
          <w:b/>
          <w:bCs/>
          <w:color w:val="002060"/>
          <w:sz w:val="24"/>
          <w:szCs w:val="24"/>
        </w:rPr>
        <w:t>7</w:t>
      </w:r>
      <w:r w:rsidRPr="00DD43B2">
        <w:rPr>
          <w:rFonts w:cstheme="minorHAnsi"/>
          <w:b/>
          <w:bCs/>
          <w:color w:val="002060"/>
          <w:sz w:val="24"/>
          <w:szCs w:val="24"/>
        </w:rPr>
        <w:t>: Tabel centralizator pentru documente ce dovedesc dreptul de proprietate/administrare/</w:t>
      </w:r>
      <w:bookmarkStart w:id="217" w:name="_Hlk224736227"/>
      <w:r w:rsidRPr="00DD43B2">
        <w:rPr>
          <w:rFonts w:cstheme="minorHAnsi"/>
          <w:b/>
          <w:bCs/>
          <w:color w:val="002060"/>
          <w:sz w:val="24"/>
          <w:szCs w:val="24"/>
        </w:rPr>
        <w:t>superficie/concesiune</w:t>
      </w:r>
      <w:bookmarkEnd w:id="217"/>
      <w:r w:rsidRPr="00DD43B2">
        <w:rPr>
          <w:rFonts w:cstheme="minorHAnsi"/>
          <w:b/>
          <w:bCs/>
          <w:color w:val="002060"/>
          <w:sz w:val="24"/>
          <w:szCs w:val="24"/>
        </w:rPr>
        <w:t xml:space="preserve">/folosință. </w:t>
      </w:r>
    </w:p>
    <w:p w14:paraId="6DBA0F36" w14:textId="77777777" w:rsidR="00622A7F" w:rsidRPr="00DD43B2" w:rsidRDefault="00622A7F" w:rsidP="00622A7F">
      <w:pPr>
        <w:spacing w:before="60" w:after="0" w:line="240" w:lineRule="auto"/>
        <w:ind w:left="720" w:right="120"/>
        <w:jc w:val="both"/>
        <w:rPr>
          <w:rFonts w:cstheme="minorHAnsi"/>
          <w:b/>
          <w:bCs/>
          <w:iCs/>
          <w:color w:val="002060"/>
          <w:sz w:val="24"/>
          <w:szCs w:val="24"/>
        </w:rPr>
      </w:pPr>
    </w:p>
    <w:p w14:paraId="15E68368" w14:textId="77777777" w:rsidR="00622A7F" w:rsidRPr="00DD43B2" w:rsidRDefault="00622A7F" w:rsidP="00FD3DFB">
      <w:pPr>
        <w:spacing w:before="60" w:after="0" w:line="240" w:lineRule="auto"/>
        <w:ind w:right="120"/>
        <w:jc w:val="both"/>
        <w:rPr>
          <w:rFonts w:cstheme="minorHAnsi"/>
          <w:iCs/>
          <w:color w:val="002060"/>
          <w:sz w:val="24"/>
          <w:szCs w:val="24"/>
        </w:rPr>
      </w:pPr>
      <w:r w:rsidRPr="00DD43B2">
        <w:rPr>
          <w:rFonts w:cstheme="minorHAnsi"/>
          <w:iCs/>
          <w:color w:val="002060"/>
          <w:sz w:val="24"/>
          <w:szCs w:val="24"/>
        </w:rPr>
        <w:t>Infrastructura (teren și/sau clădire, după caz, în conformitate cu prezentul criteriu de eligibilitate) ce face obiectul proiectului de dotare,</w:t>
      </w:r>
      <w:r w:rsidRPr="00DD43B2">
        <w:rPr>
          <w:rFonts w:cstheme="minorHAnsi"/>
          <w:b/>
          <w:bCs/>
          <w:iCs/>
          <w:color w:val="002060"/>
          <w:sz w:val="24"/>
          <w:szCs w:val="24"/>
        </w:rPr>
        <w:t xml:space="preserve"> </w:t>
      </w:r>
      <w:r w:rsidRPr="00DD43B2">
        <w:rPr>
          <w:rFonts w:cstheme="minorHAnsi"/>
          <w:iCs/>
          <w:color w:val="002060"/>
          <w:sz w:val="24"/>
          <w:szCs w:val="24"/>
        </w:rPr>
        <w:t>trebuie să îndeplinească cumulativ următoarele condiții:</w:t>
      </w:r>
    </w:p>
    <w:p w14:paraId="474BD8C4" w14:textId="77777777" w:rsidR="00622A7F" w:rsidRPr="00DD43B2" w:rsidRDefault="00622A7F" w:rsidP="00622A7F">
      <w:pPr>
        <w:numPr>
          <w:ilvl w:val="0"/>
          <w:numId w:val="36"/>
        </w:numPr>
        <w:spacing w:before="60" w:after="0" w:line="240" w:lineRule="auto"/>
        <w:ind w:right="120"/>
        <w:jc w:val="both"/>
        <w:rPr>
          <w:rFonts w:cstheme="minorHAnsi"/>
          <w:iCs/>
          <w:color w:val="002060"/>
          <w:sz w:val="24"/>
          <w:szCs w:val="24"/>
        </w:rPr>
      </w:pPr>
      <w:r w:rsidRPr="00DD43B2">
        <w:rPr>
          <w:rFonts w:cstheme="minorHAnsi"/>
          <w:iCs/>
          <w:color w:val="002060"/>
          <w:sz w:val="24"/>
          <w:szCs w:val="24"/>
        </w:rPr>
        <w:t>Este liberă de orice sarcini sau interdicții ce afectează implementarea proiectului;</w:t>
      </w:r>
    </w:p>
    <w:p w14:paraId="43C7A295" w14:textId="77777777" w:rsidR="00622A7F" w:rsidRPr="00DD43B2" w:rsidRDefault="00622A7F" w:rsidP="00622A7F">
      <w:pPr>
        <w:numPr>
          <w:ilvl w:val="0"/>
          <w:numId w:val="36"/>
        </w:numPr>
        <w:spacing w:before="60" w:after="0" w:line="240" w:lineRule="auto"/>
        <w:ind w:right="120"/>
        <w:jc w:val="both"/>
        <w:rPr>
          <w:rFonts w:cstheme="minorHAnsi"/>
          <w:iCs/>
          <w:color w:val="002060"/>
          <w:sz w:val="24"/>
          <w:szCs w:val="24"/>
        </w:rPr>
      </w:pPr>
      <w:r w:rsidRPr="00DD43B2">
        <w:rPr>
          <w:rFonts w:cstheme="minorHAnsi"/>
          <w:iCs/>
          <w:color w:val="002060"/>
          <w:sz w:val="24"/>
          <w:szCs w:val="24"/>
        </w:rPr>
        <w:t>Nu este afectată de dezmembrăminte ale dreptului de proprietate;</w:t>
      </w:r>
    </w:p>
    <w:p w14:paraId="5CB4FDA0" w14:textId="77777777" w:rsidR="00622A7F" w:rsidRPr="00DD43B2" w:rsidRDefault="00622A7F" w:rsidP="00622A7F">
      <w:pPr>
        <w:numPr>
          <w:ilvl w:val="0"/>
          <w:numId w:val="36"/>
        </w:numPr>
        <w:spacing w:before="60" w:after="0" w:line="240" w:lineRule="auto"/>
        <w:ind w:right="120"/>
        <w:jc w:val="both"/>
        <w:rPr>
          <w:rFonts w:cstheme="minorHAnsi"/>
          <w:iCs/>
          <w:color w:val="002060"/>
          <w:sz w:val="24"/>
          <w:szCs w:val="24"/>
        </w:rPr>
      </w:pPr>
      <w:r w:rsidRPr="00DD43B2">
        <w:rPr>
          <w:rFonts w:cstheme="minorHAnsi"/>
          <w:iCs/>
          <w:color w:val="002060"/>
          <w:sz w:val="24"/>
          <w:szCs w:val="24"/>
        </w:rPr>
        <w:t>Nu face obiectul unor litigii în curs de soluționare la instanțele judecătorești cu privire la situația juridică a imobilului, având ca obiect contestarea dreptului invocat de solicitant pentru realizarea proiectului în conformitate cu criteriul de eligibilitate aferent;</w:t>
      </w:r>
    </w:p>
    <w:p w14:paraId="2672D89D" w14:textId="77777777" w:rsidR="00622A7F" w:rsidRPr="00DD43B2" w:rsidRDefault="00622A7F" w:rsidP="00622A7F">
      <w:pPr>
        <w:numPr>
          <w:ilvl w:val="0"/>
          <w:numId w:val="36"/>
        </w:numPr>
        <w:spacing w:before="60" w:after="0" w:line="240" w:lineRule="auto"/>
        <w:ind w:right="120"/>
        <w:jc w:val="both"/>
        <w:rPr>
          <w:rFonts w:cstheme="minorHAnsi"/>
          <w:iCs/>
          <w:color w:val="002060"/>
          <w:sz w:val="24"/>
          <w:szCs w:val="24"/>
        </w:rPr>
      </w:pPr>
      <w:r w:rsidRPr="00DD43B2">
        <w:rPr>
          <w:rFonts w:cstheme="minorHAnsi"/>
          <w:iCs/>
          <w:color w:val="002060"/>
          <w:sz w:val="24"/>
          <w:szCs w:val="24"/>
        </w:rPr>
        <w:t>Nu face obiectul revendicărilor potrivit unor legi speciale în materie sau dreptului comun.</w:t>
      </w:r>
    </w:p>
    <w:p w14:paraId="1EECD1AF" w14:textId="77777777" w:rsidR="00622A7F" w:rsidRPr="00DD43B2" w:rsidRDefault="00622A7F" w:rsidP="00622A7F">
      <w:pPr>
        <w:spacing w:before="60" w:after="0" w:line="240" w:lineRule="auto"/>
        <w:ind w:left="720" w:right="120"/>
        <w:jc w:val="both"/>
        <w:rPr>
          <w:rFonts w:cstheme="minorHAnsi"/>
          <w:iCs/>
          <w:color w:val="002060"/>
          <w:sz w:val="24"/>
          <w:szCs w:val="24"/>
        </w:rPr>
      </w:pPr>
      <w:r w:rsidRPr="00DD43B2">
        <w:rPr>
          <w:rFonts w:cstheme="minorHAnsi"/>
          <w:iCs/>
          <w:color w:val="002060"/>
          <w:sz w:val="24"/>
          <w:szCs w:val="24"/>
        </w:rPr>
        <w:t>Nu vor conduce la respingerea cererii de finanțare din procesul de evaluare, selecție și contractare, acele limite ale dreptului de proprietate care nu sunt incompatibile cu realizarea activităților proiectului. (de ex. servituți legale, servitutea de trecere cu piciorul, etc). Fiecare caz în parte va fi analizat la nivelul AM PS.</w:t>
      </w:r>
    </w:p>
    <w:p w14:paraId="7E34E775" w14:textId="77777777" w:rsidR="00622A7F" w:rsidRPr="00DD43B2" w:rsidRDefault="00622A7F" w:rsidP="00622A7F">
      <w:pPr>
        <w:spacing w:before="60" w:after="0" w:line="240" w:lineRule="auto"/>
        <w:ind w:left="720" w:right="120"/>
        <w:jc w:val="both"/>
        <w:rPr>
          <w:rFonts w:cstheme="minorHAnsi"/>
          <w:iCs/>
          <w:color w:val="002060"/>
          <w:sz w:val="24"/>
          <w:szCs w:val="24"/>
        </w:rPr>
      </w:pPr>
      <w:r w:rsidRPr="00DD43B2">
        <w:rPr>
          <w:rFonts w:cstheme="minorHAnsi"/>
          <w:iCs/>
          <w:color w:val="002060"/>
          <w:sz w:val="24"/>
          <w:szCs w:val="24"/>
        </w:rPr>
        <w:t>În accepțiunea AM PS, servituțile care nu afectează posibilitatea realizării activităților proiectului nu vor conduce la respingerea cererii de finanțare din procesul de evaluare, selecție și contractare (de ex. servitutea de trecere, servituți legale și drepturi de uz pentru utilități).</w:t>
      </w:r>
    </w:p>
    <w:p w14:paraId="63650386" w14:textId="77777777" w:rsidR="00B75F06" w:rsidRPr="00DD43B2" w:rsidRDefault="00B75F06" w:rsidP="00B75F06">
      <w:pPr>
        <w:spacing w:before="60" w:after="0" w:line="240" w:lineRule="auto"/>
        <w:ind w:right="120"/>
        <w:jc w:val="both"/>
        <w:rPr>
          <w:rFonts w:cstheme="minorHAnsi"/>
          <w:iCs/>
          <w:color w:val="002060"/>
          <w:sz w:val="24"/>
          <w:szCs w:val="24"/>
        </w:rPr>
      </w:pPr>
    </w:p>
    <w:p w14:paraId="0A8E6CD4" w14:textId="77777777" w:rsidR="00F1018B" w:rsidRPr="00DD43B2" w:rsidRDefault="00F1018B" w:rsidP="00EB218C">
      <w:pPr>
        <w:spacing w:before="60" w:after="0" w:line="240" w:lineRule="auto"/>
        <w:ind w:right="120" w:firstLine="708"/>
        <w:jc w:val="both"/>
        <w:rPr>
          <w:rFonts w:cstheme="minorHAnsi"/>
          <w:iCs/>
          <w:color w:val="002060"/>
          <w:sz w:val="24"/>
          <w:szCs w:val="24"/>
        </w:rPr>
      </w:pPr>
    </w:p>
    <w:p w14:paraId="4EA07F3F" w14:textId="19DF9C68" w:rsidR="00622A7F" w:rsidRPr="00DD43B2" w:rsidRDefault="00FD3DFB" w:rsidP="00FD3DFB">
      <w:pPr>
        <w:spacing w:before="60" w:after="0" w:line="240" w:lineRule="auto"/>
        <w:ind w:right="120"/>
        <w:jc w:val="both"/>
        <w:rPr>
          <w:rFonts w:cstheme="minorHAnsi"/>
          <w:b/>
          <w:bCs/>
          <w:iCs/>
          <w:color w:val="002060"/>
          <w:sz w:val="24"/>
          <w:szCs w:val="24"/>
        </w:rPr>
      </w:pPr>
      <w:r w:rsidRPr="00DD43B2">
        <w:rPr>
          <w:rFonts w:cstheme="minorHAnsi"/>
          <w:b/>
          <w:bCs/>
          <w:iCs/>
          <w:color w:val="002060"/>
          <w:sz w:val="24"/>
          <w:szCs w:val="24"/>
        </w:rPr>
        <w:t>4.</w:t>
      </w:r>
      <w:r w:rsidR="00CD457A" w:rsidRPr="00DD43B2">
        <w:rPr>
          <w:rFonts w:cstheme="minorHAnsi"/>
          <w:b/>
          <w:bCs/>
          <w:iCs/>
          <w:color w:val="002060"/>
          <w:sz w:val="24"/>
          <w:szCs w:val="24"/>
        </w:rPr>
        <w:t xml:space="preserve"> </w:t>
      </w:r>
      <w:r w:rsidR="00622A7F" w:rsidRPr="00DD43B2">
        <w:rPr>
          <w:rFonts w:cstheme="minorHAnsi"/>
          <w:b/>
          <w:bCs/>
          <w:iCs/>
          <w:color w:val="002060"/>
          <w:sz w:val="24"/>
          <w:szCs w:val="24"/>
        </w:rPr>
        <w:t>Prin actele care dovedesc dreptul de proprietate publică/privată sau dreptul de  administrare, după caz, solicitantul/ partenerul va trebui să dovedească că poate să asigure caracterul durabil al investiției în conformitate cu art. 65 din Regulamentul (UE) de stabilire a dispozițiilor comune nr. 2021/1060.</w:t>
      </w:r>
    </w:p>
    <w:p w14:paraId="7E3E6495" w14:textId="77777777" w:rsidR="00622A7F" w:rsidRPr="00DD43B2" w:rsidRDefault="00622A7F" w:rsidP="00FD3DFB">
      <w:pPr>
        <w:spacing w:before="60" w:after="0" w:line="240" w:lineRule="auto"/>
        <w:ind w:right="120"/>
        <w:jc w:val="both"/>
        <w:rPr>
          <w:rFonts w:cstheme="minorHAnsi"/>
          <w:iCs/>
          <w:color w:val="002060"/>
          <w:sz w:val="24"/>
          <w:szCs w:val="24"/>
        </w:rPr>
      </w:pPr>
      <w:r w:rsidRPr="00DD43B2">
        <w:rPr>
          <w:rFonts w:cstheme="minorHAnsi"/>
          <w:iCs/>
          <w:color w:val="002060"/>
          <w:sz w:val="24"/>
          <w:szCs w:val="24"/>
        </w:rPr>
        <w:t xml:space="preserve">În ceea ce privește perioada pentru care este conferit dreptul de proprietate publică/privată sau dreptul de administrare al solicitantului/ partenerului eligibil, aceasta trebuie să fie acoperitoare pentru durata menționată la articolul 65 din Regulamentul UE de stabilire a dispozițiilor comune nr. 2021/1060, în vederea asigurării caracterului durabil al investiției, respectiv o perioadă de cinci ani de la data efectuării plății finale în cadrul contractului de finanțare. Această perioadă se va calcula </w:t>
      </w:r>
      <w:r w:rsidRPr="00DD43B2">
        <w:rPr>
          <w:rFonts w:cstheme="minorHAnsi"/>
          <w:iCs/>
          <w:color w:val="002060"/>
          <w:sz w:val="24"/>
          <w:szCs w:val="24"/>
        </w:rPr>
        <w:lastRenderedPageBreak/>
        <w:t xml:space="preserve">estimativ, luându-se în considerare perioada derulării procesului de evaluare, selecție și contractare, perioada de implementare a proiectului și respectiv de efectuare a plații finale, la care se adaugă perioada de 5 ani anterior menționată. </w:t>
      </w:r>
    </w:p>
    <w:p w14:paraId="3AA59A05" w14:textId="77777777" w:rsidR="00622A7F" w:rsidRPr="00DD43B2" w:rsidRDefault="00622A7F" w:rsidP="00FD3DFB">
      <w:pPr>
        <w:spacing w:before="60" w:after="0" w:line="240" w:lineRule="auto"/>
        <w:ind w:right="120"/>
        <w:jc w:val="both"/>
        <w:rPr>
          <w:rFonts w:cstheme="minorHAnsi"/>
          <w:iCs/>
          <w:color w:val="002060"/>
          <w:sz w:val="24"/>
          <w:szCs w:val="24"/>
        </w:rPr>
      </w:pPr>
      <w:r w:rsidRPr="00DD43B2">
        <w:rPr>
          <w:rFonts w:cstheme="minorHAnsi"/>
          <w:iCs/>
          <w:color w:val="002060"/>
          <w:sz w:val="24"/>
          <w:szCs w:val="24"/>
        </w:rPr>
        <w:t xml:space="preserve">Pentru investiția propusă, solicitantul trebuie să mențină investiția realizată conform prevederilor de la </w:t>
      </w:r>
      <w:r w:rsidRPr="00DD43B2">
        <w:rPr>
          <w:rFonts w:cstheme="minorHAnsi"/>
          <w:b/>
          <w:bCs/>
          <w:iCs/>
          <w:color w:val="002060"/>
          <w:sz w:val="24"/>
          <w:szCs w:val="24"/>
        </w:rPr>
        <w:t>punctul 3.18. Caracterul durabil al proiectului din prezentul ghid</w:t>
      </w:r>
      <w:r w:rsidRPr="00DD43B2">
        <w:rPr>
          <w:rFonts w:cstheme="minorHAnsi"/>
          <w:iCs/>
          <w:color w:val="002060"/>
          <w:sz w:val="24"/>
          <w:szCs w:val="24"/>
        </w:rPr>
        <w:t xml:space="preserve">. </w:t>
      </w:r>
    </w:p>
    <w:p w14:paraId="7E128F40" w14:textId="77777777" w:rsidR="00622A7F" w:rsidRPr="00DD43B2" w:rsidRDefault="00622A7F" w:rsidP="00622A7F">
      <w:pPr>
        <w:spacing w:before="60" w:after="0" w:line="240" w:lineRule="auto"/>
        <w:ind w:left="360" w:right="120"/>
        <w:jc w:val="both"/>
        <w:rPr>
          <w:rFonts w:cstheme="minorHAnsi"/>
          <w:iCs/>
          <w:color w:val="002060"/>
          <w:sz w:val="24"/>
          <w:szCs w:val="24"/>
        </w:rPr>
      </w:pPr>
      <w:r w:rsidRPr="00DD43B2">
        <w:rPr>
          <w:rFonts w:cstheme="minorHAnsi"/>
          <w:iCs/>
          <w:color w:val="002060"/>
          <w:sz w:val="24"/>
          <w:szCs w:val="24"/>
        </w:rPr>
        <w:t xml:space="preserve">În conformitate cu prevederile art. 65 din Regulamentul UE de stabilire a dispozițiilor comune nr. 2021/1060, rambursarea efectuată pe motivul nerespectării dispozițiilor din acest articol este proporțională cu perioada de neconformitate. Aceste elemente constituie clauze contractuale. </w:t>
      </w:r>
    </w:p>
    <w:p w14:paraId="290E777F" w14:textId="77777777" w:rsidR="00622A7F" w:rsidRPr="00DD43B2" w:rsidRDefault="00622A7F" w:rsidP="00622A7F">
      <w:pPr>
        <w:spacing w:before="60" w:after="0" w:line="240" w:lineRule="auto"/>
        <w:ind w:left="360" w:right="120"/>
        <w:jc w:val="both"/>
        <w:rPr>
          <w:rFonts w:cstheme="minorHAnsi"/>
          <w:iCs/>
          <w:color w:val="002060"/>
          <w:sz w:val="24"/>
          <w:szCs w:val="24"/>
        </w:rPr>
      </w:pPr>
      <w:r w:rsidRPr="00DD43B2">
        <w:rPr>
          <w:rFonts w:cstheme="minorHAnsi"/>
          <w:iCs/>
          <w:color w:val="002060"/>
          <w:sz w:val="24"/>
          <w:szCs w:val="24"/>
        </w:rPr>
        <w:t xml:space="preserve">În vederea asigurării principiului de mai sus, solicitantul va completa </w:t>
      </w:r>
      <w:r w:rsidRPr="00DD43B2">
        <w:rPr>
          <w:rFonts w:cstheme="minorHAnsi"/>
          <w:b/>
          <w:bCs/>
          <w:iCs/>
          <w:color w:val="002060"/>
          <w:sz w:val="24"/>
          <w:szCs w:val="24"/>
        </w:rPr>
        <w:t>Anexa nr. 4: Declarația unică</w:t>
      </w:r>
      <w:r w:rsidRPr="00DD43B2">
        <w:rPr>
          <w:rFonts w:cstheme="minorHAnsi"/>
          <w:iCs/>
          <w:color w:val="002060"/>
          <w:sz w:val="24"/>
          <w:szCs w:val="24"/>
        </w:rPr>
        <w:t xml:space="preserve"> la prezentul Ghid.</w:t>
      </w:r>
    </w:p>
    <w:p w14:paraId="2B0B16AF" w14:textId="637F9798" w:rsidR="00622A7F" w:rsidRPr="00DD43B2" w:rsidRDefault="00622A7F" w:rsidP="00622A7F">
      <w:pPr>
        <w:spacing w:before="60" w:after="0" w:line="240" w:lineRule="auto"/>
        <w:ind w:left="360" w:right="120"/>
        <w:jc w:val="both"/>
        <w:rPr>
          <w:rFonts w:cstheme="minorHAnsi"/>
          <w:b/>
          <w:bCs/>
          <w:color w:val="002060"/>
          <w:sz w:val="24"/>
          <w:szCs w:val="24"/>
        </w:rPr>
      </w:pPr>
      <w:r w:rsidRPr="00DD43B2">
        <w:rPr>
          <w:rFonts w:cstheme="minorHAnsi"/>
          <w:color w:val="002060"/>
          <w:sz w:val="24"/>
          <w:szCs w:val="24"/>
        </w:rPr>
        <w:t xml:space="preserve">Dacă solicitantul/partenerul va depune mai multe documente pentru dovedirea dreptului de proprietate/administrare va completa și </w:t>
      </w:r>
      <w:r w:rsidRPr="00DD43B2">
        <w:rPr>
          <w:rFonts w:cstheme="minorHAnsi"/>
          <w:b/>
          <w:bCs/>
          <w:color w:val="002060"/>
          <w:sz w:val="24"/>
          <w:szCs w:val="24"/>
        </w:rPr>
        <w:t xml:space="preserve">Anexa nr. </w:t>
      </w:r>
      <w:r w:rsidR="00056D8E" w:rsidRPr="00DD43B2">
        <w:rPr>
          <w:rFonts w:cstheme="minorHAnsi"/>
          <w:b/>
          <w:bCs/>
          <w:color w:val="002060"/>
          <w:sz w:val="24"/>
          <w:szCs w:val="24"/>
        </w:rPr>
        <w:t>7</w:t>
      </w:r>
      <w:r w:rsidRPr="00DD43B2">
        <w:rPr>
          <w:rFonts w:cstheme="minorHAnsi"/>
          <w:b/>
          <w:bCs/>
          <w:color w:val="002060"/>
          <w:sz w:val="24"/>
          <w:szCs w:val="24"/>
        </w:rPr>
        <w:t xml:space="preserve">: Tabel centralizator pentru documente ce dovedesc dreptul de </w:t>
      </w:r>
      <w:r w:rsidR="00A97162" w:rsidRPr="00DD43B2">
        <w:rPr>
          <w:rFonts w:cstheme="minorHAnsi"/>
          <w:b/>
          <w:bCs/>
          <w:color w:val="002060"/>
          <w:sz w:val="24"/>
          <w:szCs w:val="24"/>
        </w:rPr>
        <w:t>proprietate/administrare/superficie/concesiune folosință</w:t>
      </w:r>
      <w:r w:rsidRPr="00DD43B2">
        <w:rPr>
          <w:rFonts w:cstheme="minorHAnsi"/>
          <w:b/>
          <w:bCs/>
          <w:color w:val="002060"/>
          <w:sz w:val="24"/>
          <w:szCs w:val="24"/>
        </w:rPr>
        <w:t xml:space="preserve">. </w:t>
      </w:r>
    </w:p>
    <w:p w14:paraId="3857864C" w14:textId="7BE673E8" w:rsidR="00BB0227" w:rsidRPr="00DD43B2" w:rsidRDefault="00CB7095" w:rsidP="00CB7095">
      <w:pPr>
        <w:spacing w:before="60" w:after="0" w:line="240" w:lineRule="auto"/>
        <w:ind w:right="120"/>
        <w:jc w:val="both"/>
        <w:rPr>
          <w:rFonts w:cstheme="minorHAnsi"/>
          <w:b/>
          <w:bCs/>
          <w:iCs/>
          <w:color w:val="C00000"/>
          <w:sz w:val="24"/>
          <w:szCs w:val="24"/>
        </w:rPr>
      </w:pPr>
      <w:r w:rsidRPr="00DD43B2">
        <w:rPr>
          <w:rFonts w:cstheme="minorHAnsi"/>
          <w:b/>
          <w:bCs/>
          <w:iCs/>
          <w:color w:val="C00000"/>
          <w:sz w:val="24"/>
          <w:szCs w:val="24"/>
        </w:rPr>
        <w:t>Atenție:</w:t>
      </w:r>
    </w:p>
    <w:p w14:paraId="49B6ADD0" w14:textId="14EF210E" w:rsidR="00CB7095" w:rsidRPr="00DD43B2" w:rsidRDefault="00CB7095" w:rsidP="00CB7095">
      <w:pPr>
        <w:spacing w:before="60" w:after="0" w:line="240" w:lineRule="auto"/>
        <w:ind w:right="120"/>
        <w:jc w:val="both"/>
        <w:rPr>
          <w:rFonts w:cstheme="minorHAnsi"/>
          <w:b/>
          <w:bCs/>
          <w:iCs/>
          <w:color w:val="002060"/>
          <w:sz w:val="24"/>
          <w:szCs w:val="24"/>
        </w:rPr>
      </w:pPr>
      <w:r w:rsidRPr="00DD43B2">
        <w:rPr>
          <w:rFonts w:cstheme="minorHAnsi"/>
          <w:b/>
          <w:bCs/>
          <w:iCs/>
          <w:color w:val="002060"/>
          <w:sz w:val="24"/>
          <w:szCs w:val="24"/>
        </w:rPr>
        <w:t xml:space="preserve">Dacă pe parcursul perioadei de implementare a  proiectului sau în perioada de valabilitate a contractului de finanțare sunt afectate condițiile </w:t>
      </w:r>
      <w:r w:rsidR="0000134C" w:rsidRPr="00DD43B2">
        <w:rPr>
          <w:rFonts w:cstheme="minorHAnsi"/>
          <w:b/>
          <w:bCs/>
          <w:iCs/>
          <w:color w:val="002060"/>
          <w:sz w:val="24"/>
          <w:szCs w:val="24"/>
        </w:rPr>
        <w:t xml:space="preserve">drepturile </w:t>
      </w:r>
      <w:r w:rsidRPr="00DD43B2">
        <w:rPr>
          <w:rFonts w:cstheme="minorHAnsi"/>
          <w:b/>
          <w:bCs/>
          <w:iCs/>
          <w:color w:val="002060"/>
          <w:sz w:val="24"/>
          <w:szCs w:val="24"/>
        </w:rPr>
        <w:t>asupra infrastructurii (teren și clădire) aferente proiectului, beneficiarul are obligația contractuală de a returna finanțarea nerambursabilă acordată, precum și alte penalități, dacă este cazul, în conformitate cu prevederile contractuale.</w:t>
      </w:r>
    </w:p>
    <w:p w14:paraId="3F06F1C4" w14:textId="77777777" w:rsidR="00CB7095" w:rsidRPr="00DD43B2" w:rsidRDefault="00CB7095" w:rsidP="00CB7095">
      <w:pPr>
        <w:spacing w:before="60" w:after="0" w:line="240" w:lineRule="auto"/>
        <w:ind w:right="120"/>
        <w:jc w:val="both"/>
        <w:rPr>
          <w:rFonts w:cstheme="minorHAnsi"/>
          <w:iCs/>
          <w:color w:val="002060"/>
          <w:sz w:val="24"/>
          <w:szCs w:val="24"/>
        </w:rPr>
      </w:pPr>
    </w:p>
    <w:p w14:paraId="323E8CAA" w14:textId="0C892E3C" w:rsidR="007D088D" w:rsidRPr="00DD43B2" w:rsidRDefault="007D088D" w:rsidP="004C500B">
      <w:pPr>
        <w:pStyle w:val="ListParagraph"/>
        <w:numPr>
          <w:ilvl w:val="3"/>
          <w:numId w:val="73"/>
        </w:numPr>
        <w:spacing w:before="60" w:after="0" w:line="240" w:lineRule="auto"/>
        <w:contextualSpacing w:val="0"/>
        <w:jc w:val="both"/>
        <w:outlineLvl w:val="3"/>
        <w:rPr>
          <w:rFonts w:cstheme="minorHAnsi"/>
          <w:b/>
          <w:bCs/>
          <w:iCs/>
          <w:color w:val="002060"/>
          <w:sz w:val="24"/>
          <w:szCs w:val="24"/>
        </w:rPr>
      </w:pPr>
      <w:bookmarkStart w:id="218" w:name="_Toc130839710"/>
      <w:r w:rsidRPr="00DD43B2">
        <w:rPr>
          <w:rFonts w:cstheme="minorHAnsi"/>
          <w:b/>
          <w:bCs/>
          <w:iCs/>
          <w:color w:val="002060"/>
          <w:sz w:val="24"/>
          <w:szCs w:val="24"/>
        </w:rPr>
        <w:t>Capacitatea de implementare a proiectului</w:t>
      </w:r>
      <w:bookmarkEnd w:id="218"/>
    </w:p>
    <w:p w14:paraId="24A71466" w14:textId="748489EE" w:rsidR="007D088D" w:rsidRPr="00DD43B2" w:rsidRDefault="007D088D" w:rsidP="004C500B">
      <w:pPr>
        <w:pStyle w:val="ListParagraph"/>
        <w:numPr>
          <w:ilvl w:val="4"/>
          <w:numId w:val="73"/>
        </w:numPr>
        <w:spacing w:before="60" w:after="0" w:line="240" w:lineRule="auto"/>
        <w:contextualSpacing w:val="0"/>
        <w:jc w:val="both"/>
        <w:outlineLvl w:val="4"/>
        <w:rPr>
          <w:rFonts w:cstheme="minorHAnsi"/>
          <w:iCs/>
          <w:color w:val="002060"/>
          <w:sz w:val="24"/>
          <w:szCs w:val="24"/>
        </w:rPr>
      </w:pPr>
      <w:bookmarkStart w:id="219" w:name="_Toc130839711"/>
      <w:r w:rsidRPr="00DD43B2">
        <w:rPr>
          <w:rFonts w:cstheme="minorHAnsi"/>
          <w:b/>
          <w:bCs/>
          <w:iCs/>
          <w:color w:val="002060"/>
          <w:sz w:val="24"/>
          <w:szCs w:val="24"/>
        </w:rPr>
        <w:t>Capacitatea operațională a solicitantului</w:t>
      </w:r>
      <w:bookmarkEnd w:id="219"/>
    </w:p>
    <w:p w14:paraId="2163824D" w14:textId="77777777" w:rsidR="0084538E" w:rsidRPr="00DD43B2" w:rsidRDefault="0084538E" w:rsidP="0084538E">
      <w:pPr>
        <w:spacing w:before="60" w:after="0" w:line="240" w:lineRule="auto"/>
        <w:ind w:right="120"/>
        <w:jc w:val="both"/>
        <w:rPr>
          <w:rFonts w:cstheme="minorHAnsi"/>
          <w:iCs/>
          <w:color w:val="002060"/>
          <w:sz w:val="24"/>
          <w:szCs w:val="24"/>
        </w:rPr>
      </w:pPr>
      <w:r w:rsidRPr="00DD43B2">
        <w:rPr>
          <w:rFonts w:cstheme="minorHAnsi"/>
          <w:iCs/>
          <w:color w:val="002060"/>
          <w:sz w:val="24"/>
          <w:szCs w:val="24"/>
        </w:rPr>
        <w:t>Proiectul poate fi implementat fie de către solicitant, fie în parteneriat.</w:t>
      </w:r>
    </w:p>
    <w:p w14:paraId="018A77D4" w14:textId="77777777" w:rsidR="0084538E" w:rsidRPr="00DD43B2" w:rsidRDefault="0084538E" w:rsidP="0084538E">
      <w:pPr>
        <w:spacing w:before="60" w:after="0" w:line="240" w:lineRule="auto"/>
        <w:ind w:right="120"/>
        <w:jc w:val="both"/>
        <w:rPr>
          <w:rFonts w:cstheme="minorHAnsi"/>
          <w:iCs/>
          <w:color w:val="002060"/>
          <w:sz w:val="24"/>
          <w:szCs w:val="24"/>
        </w:rPr>
      </w:pPr>
      <w:r w:rsidRPr="00DD43B2">
        <w:rPr>
          <w:rFonts w:cstheme="minorHAnsi"/>
          <w:iCs/>
          <w:color w:val="002060"/>
          <w:sz w:val="24"/>
          <w:szCs w:val="24"/>
        </w:rPr>
        <w:t xml:space="preserve">În vederea demonstrării </w:t>
      </w:r>
      <w:r w:rsidRPr="00DD43B2">
        <w:rPr>
          <w:rFonts w:cstheme="minorHAnsi"/>
          <w:b/>
          <w:bCs/>
          <w:iCs/>
          <w:color w:val="002060"/>
          <w:sz w:val="24"/>
          <w:szCs w:val="24"/>
        </w:rPr>
        <w:t>capacității operaționale</w:t>
      </w:r>
      <w:r w:rsidRPr="00DD43B2">
        <w:rPr>
          <w:rFonts w:cstheme="minorHAnsi"/>
          <w:iCs/>
          <w:color w:val="002060"/>
          <w:sz w:val="24"/>
          <w:szCs w:val="24"/>
        </w:rPr>
        <w:t xml:space="preserve">, se recomandă ca </w:t>
      </w:r>
      <w:r w:rsidRPr="00DD43B2">
        <w:rPr>
          <w:rFonts w:cstheme="minorHAnsi"/>
          <w:b/>
          <w:bCs/>
          <w:iCs/>
          <w:color w:val="002060"/>
          <w:sz w:val="24"/>
          <w:szCs w:val="24"/>
          <w:u w:val="single"/>
        </w:rPr>
        <w:t>solicitantul</w:t>
      </w:r>
      <w:r w:rsidRPr="00DD43B2">
        <w:rPr>
          <w:rFonts w:cstheme="minorHAnsi"/>
          <w:iCs/>
          <w:color w:val="002060"/>
          <w:sz w:val="24"/>
          <w:szCs w:val="24"/>
        </w:rPr>
        <w:t xml:space="preserve"> să dețină o structură internă dedicată pentru implementarea proiectului și experți care dețin experiență relevantă pentru implementarea cu succes a acestuia. </w:t>
      </w:r>
    </w:p>
    <w:p w14:paraId="4AE94E9F" w14:textId="3F580369" w:rsidR="0084538E" w:rsidRPr="00DD43B2" w:rsidRDefault="00FD3DFB" w:rsidP="009F56A8">
      <w:pPr>
        <w:spacing w:before="60" w:after="0" w:line="240" w:lineRule="auto"/>
        <w:ind w:right="120"/>
        <w:jc w:val="both"/>
        <w:rPr>
          <w:rFonts w:cstheme="minorHAnsi"/>
          <w:iCs/>
          <w:color w:val="002060"/>
          <w:sz w:val="24"/>
          <w:szCs w:val="24"/>
        </w:rPr>
      </w:pPr>
      <w:bookmarkStart w:id="220" w:name="_Hlk136431369"/>
      <w:bookmarkStart w:id="221" w:name="_Hlk135053577"/>
      <w:r w:rsidRPr="00DD43B2">
        <w:rPr>
          <w:rFonts w:cstheme="minorHAnsi"/>
          <w:b/>
          <w:bCs/>
          <w:iCs/>
          <w:color w:val="002060"/>
          <w:sz w:val="24"/>
          <w:szCs w:val="24"/>
        </w:rPr>
        <w:t xml:space="preserve">Echipa de proiect  – se recomandă să conțină cel puțin </w:t>
      </w:r>
      <w:r w:rsidR="0084538E" w:rsidRPr="00DD43B2">
        <w:rPr>
          <w:rFonts w:cstheme="minorHAnsi"/>
          <w:iCs/>
          <w:color w:val="002060"/>
          <w:sz w:val="24"/>
          <w:szCs w:val="24"/>
        </w:rPr>
        <w:t>manager de proiect</w:t>
      </w:r>
      <w:r w:rsidR="0070035D" w:rsidRPr="00DD43B2">
        <w:rPr>
          <w:rFonts w:cstheme="minorHAnsi"/>
          <w:iCs/>
          <w:color w:val="002060"/>
          <w:sz w:val="24"/>
          <w:szCs w:val="24"/>
        </w:rPr>
        <w:t xml:space="preserve"> și expert/experți în achiziții publice</w:t>
      </w:r>
      <w:r w:rsidR="0084538E" w:rsidRPr="00DD43B2">
        <w:rPr>
          <w:rFonts w:cstheme="minorHAnsi"/>
          <w:iCs/>
          <w:color w:val="002060"/>
          <w:sz w:val="24"/>
          <w:szCs w:val="24"/>
        </w:rPr>
        <w:t>;</w:t>
      </w:r>
    </w:p>
    <w:bookmarkEnd w:id="220"/>
    <w:bookmarkEnd w:id="221"/>
    <w:p w14:paraId="2DE81727" w14:textId="77777777" w:rsidR="00C76393" w:rsidRPr="00DD43B2" w:rsidRDefault="00C76393" w:rsidP="0084538E">
      <w:pPr>
        <w:spacing w:before="60" w:after="0" w:line="240" w:lineRule="auto"/>
        <w:ind w:right="120"/>
        <w:jc w:val="both"/>
        <w:rPr>
          <w:rFonts w:cstheme="minorHAnsi"/>
          <w:iCs/>
          <w:color w:val="002060"/>
          <w:sz w:val="24"/>
          <w:szCs w:val="24"/>
        </w:rPr>
      </w:pPr>
      <w:r w:rsidRPr="00DD43B2">
        <w:rPr>
          <w:rFonts w:cstheme="minorHAnsi"/>
          <w:iCs/>
          <w:color w:val="002060"/>
          <w:sz w:val="24"/>
          <w:szCs w:val="24"/>
        </w:rPr>
        <w:t xml:space="preserve">Managerul de proiect și experții se nominalizează încă din faza de depunere a cererii de finanțare, prin completarea secțiunilor relevante din formularul cererii de finanțare și prin încărcarea în sistemul electronic a CV-urilor în format </w:t>
      </w:r>
      <w:proofErr w:type="spellStart"/>
      <w:r w:rsidRPr="00DD43B2">
        <w:rPr>
          <w:rFonts w:cstheme="minorHAnsi"/>
          <w:iCs/>
          <w:color w:val="002060"/>
          <w:sz w:val="24"/>
          <w:szCs w:val="24"/>
        </w:rPr>
        <w:t>Europass</w:t>
      </w:r>
      <w:proofErr w:type="spellEnd"/>
      <w:r w:rsidRPr="00DD43B2">
        <w:rPr>
          <w:rFonts w:cstheme="minorHAnsi"/>
          <w:iCs/>
          <w:color w:val="002060"/>
          <w:sz w:val="24"/>
          <w:szCs w:val="24"/>
        </w:rPr>
        <w:t>, asumate/semnate, atașate la cererea de finanțare (în format .</w:t>
      </w:r>
      <w:proofErr w:type="spellStart"/>
      <w:r w:rsidRPr="00DD43B2">
        <w:rPr>
          <w:rFonts w:cstheme="minorHAnsi"/>
          <w:iCs/>
          <w:color w:val="002060"/>
          <w:sz w:val="24"/>
          <w:szCs w:val="24"/>
        </w:rPr>
        <w:t>pdf</w:t>
      </w:r>
      <w:proofErr w:type="spellEnd"/>
      <w:r w:rsidRPr="00DD43B2">
        <w:rPr>
          <w:rFonts w:cstheme="minorHAnsi"/>
          <w:iCs/>
          <w:color w:val="002060"/>
          <w:sz w:val="24"/>
          <w:szCs w:val="24"/>
        </w:rPr>
        <w:t xml:space="preserve">, semnate olograf/electronic), evaluatorii putând evalua experiența profesională relevantă a experților propuși precum și calificările (studiile) acestora. Pentru dovedirea experienței profesionale a experților, în cadrul CV-urilor se vor menționa proiectele în care au activat, cu indicarea în clar a perioadei de tip de la </w:t>
      </w:r>
      <w:proofErr w:type="spellStart"/>
      <w:r w:rsidRPr="00DD43B2">
        <w:rPr>
          <w:rFonts w:cstheme="minorHAnsi"/>
          <w:iCs/>
          <w:color w:val="002060"/>
          <w:sz w:val="24"/>
          <w:szCs w:val="24"/>
        </w:rPr>
        <w:t>zz</w:t>
      </w:r>
      <w:proofErr w:type="spellEnd"/>
      <w:r w:rsidRPr="00DD43B2">
        <w:rPr>
          <w:rFonts w:cstheme="minorHAnsi"/>
          <w:iCs/>
          <w:color w:val="002060"/>
          <w:sz w:val="24"/>
          <w:szCs w:val="24"/>
        </w:rPr>
        <w:t>/</w:t>
      </w:r>
      <w:proofErr w:type="spellStart"/>
      <w:r w:rsidRPr="00DD43B2">
        <w:rPr>
          <w:rFonts w:cstheme="minorHAnsi"/>
          <w:iCs/>
          <w:color w:val="002060"/>
          <w:sz w:val="24"/>
          <w:szCs w:val="24"/>
        </w:rPr>
        <w:t>ll</w:t>
      </w:r>
      <w:proofErr w:type="spellEnd"/>
      <w:r w:rsidRPr="00DD43B2">
        <w:rPr>
          <w:rFonts w:cstheme="minorHAnsi"/>
          <w:iCs/>
          <w:color w:val="002060"/>
          <w:sz w:val="24"/>
          <w:szCs w:val="24"/>
        </w:rPr>
        <w:t>/</w:t>
      </w:r>
      <w:proofErr w:type="spellStart"/>
      <w:r w:rsidRPr="00DD43B2">
        <w:rPr>
          <w:rFonts w:cstheme="minorHAnsi"/>
          <w:iCs/>
          <w:color w:val="002060"/>
          <w:sz w:val="24"/>
          <w:szCs w:val="24"/>
        </w:rPr>
        <w:t>aaaa</w:t>
      </w:r>
      <w:proofErr w:type="spellEnd"/>
      <w:r w:rsidRPr="00DD43B2">
        <w:rPr>
          <w:rFonts w:cstheme="minorHAnsi"/>
          <w:iCs/>
          <w:color w:val="002060"/>
          <w:sz w:val="24"/>
          <w:szCs w:val="24"/>
        </w:rPr>
        <w:t xml:space="preserve"> până la </w:t>
      </w:r>
      <w:proofErr w:type="spellStart"/>
      <w:r w:rsidRPr="00DD43B2">
        <w:rPr>
          <w:rFonts w:cstheme="minorHAnsi"/>
          <w:iCs/>
          <w:color w:val="002060"/>
          <w:sz w:val="24"/>
          <w:szCs w:val="24"/>
        </w:rPr>
        <w:t>zz</w:t>
      </w:r>
      <w:proofErr w:type="spellEnd"/>
      <w:r w:rsidRPr="00DD43B2">
        <w:rPr>
          <w:rFonts w:cstheme="minorHAnsi"/>
          <w:iCs/>
          <w:color w:val="002060"/>
          <w:sz w:val="24"/>
          <w:szCs w:val="24"/>
        </w:rPr>
        <w:t>/</w:t>
      </w:r>
      <w:proofErr w:type="spellStart"/>
      <w:r w:rsidRPr="00DD43B2">
        <w:rPr>
          <w:rFonts w:cstheme="minorHAnsi"/>
          <w:iCs/>
          <w:color w:val="002060"/>
          <w:sz w:val="24"/>
          <w:szCs w:val="24"/>
        </w:rPr>
        <w:t>ll</w:t>
      </w:r>
      <w:proofErr w:type="spellEnd"/>
      <w:r w:rsidRPr="00DD43B2">
        <w:rPr>
          <w:rFonts w:cstheme="minorHAnsi"/>
          <w:iCs/>
          <w:color w:val="002060"/>
          <w:sz w:val="24"/>
          <w:szCs w:val="24"/>
        </w:rPr>
        <w:t>/</w:t>
      </w:r>
      <w:proofErr w:type="spellStart"/>
      <w:r w:rsidRPr="00DD43B2">
        <w:rPr>
          <w:rFonts w:cstheme="minorHAnsi"/>
          <w:iCs/>
          <w:color w:val="002060"/>
          <w:sz w:val="24"/>
          <w:szCs w:val="24"/>
        </w:rPr>
        <w:t>aaaa</w:t>
      </w:r>
      <w:proofErr w:type="spellEnd"/>
      <w:r w:rsidRPr="00DD43B2">
        <w:rPr>
          <w:rFonts w:cstheme="minorHAnsi"/>
          <w:iCs/>
          <w:color w:val="002060"/>
          <w:sz w:val="24"/>
          <w:szCs w:val="24"/>
        </w:rPr>
        <w:t>.</w:t>
      </w:r>
    </w:p>
    <w:p w14:paraId="3FD5ACCF" w14:textId="77777777" w:rsidR="00C76393" w:rsidRPr="00DD43B2" w:rsidRDefault="00C76393" w:rsidP="0084538E">
      <w:pPr>
        <w:spacing w:before="60" w:after="0" w:line="240" w:lineRule="auto"/>
        <w:ind w:right="120"/>
        <w:jc w:val="both"/>
        <w:rPr>
          <w:rFonts w:cstheme="minorHAnsi"/>
          <w:iCs/>
          <w:color w:val="002060"/>
          <w:sz w:val="24"/>
          <w:szCs w:val="24"/>
        </w:rPr>
      </w:pPr>
    </w:p>
    <w:p w14:paraId="662BB224" w14:textId="04C026E1" w:rsidR="0084538E" w:rsidRPr="00DD43B2" w:rsidRDefault="0084538E" w:rsidP="0084538E">
      <w:pPr>
        <w:spacing w:before="60" w:after="0" w:line="240" w:lineRule="auto"/>
        <w:ind w:right="120"/>
        <w:jc w:val="both"/>
        <w:rPr>
          <w:rFonts w:cstheme="minorHAnsi"/>
          <w:color w:val="002060"/>
          <w:sz w:val="24"/>
          <w:szCs w:val="24"/>
        </w:rPr>
      </w:pPr>
      <w:r w:rsidRPr="00DD43B2">
        <w:rPr>
          <w:rFonts w:cstheme="minorHAnsi"/>
          <w:iCs/>
          <w:color w:val="002060"/>
          <w:sz w:val="24"/>
          <w:szCs w:val="24"/>
        </w:rPr>
        <w:t xml:space="preserve">În etapa de evaluare și selecție, </w:t>
      </w:r>
      <w:r w:rsidRPr="00DD43B2">
        <w:rPr>
          <w:rFonts w:eastAsia="Times New Roman" w:cstheme="minorHAnsi"/>
          <w:b/>
          <w:bCs/>
          <w:color w:val="002060"/>
          <w:sz w:val="24"/>
          <w:szCs w:val="24"/>
          <w:lang w:eastAsia="ro-RO"/>
        </w:rPr>
        <w:t>capacitatea operațională</w:t>
      </w:r>
      <w:r w:rsidRPr="00DD43B2">
        <w:rPr>
          <w:rFonts w:eastAsia="Times New Roman" w:cstheme="minorHAnsi"/>
          <w:color w:val="002060"/>
          <w:sz w:val="24"/>
          <w:szCs w:val="24"/>
          <w:lang w:eastAsia="ro-RO"/>
        </w:rPr>
        <w:t xml:space="preserve"> a solicitantului va fi evaluată prin raportare la experiența </w:t>
      </w:r>
      <w:r w:rsidRPr="00DD43B2">
        <w:rPr>
          <w:rFonts w:cstheme="minorHAnsi"/>
          <w:color w:val="002060"/>
          <w:sz w:val="24"/>
          <w:szCs w:val="24"/>
        </w:rPr>
        <w:t>echipei de proiect - experți relevanți (</w:t>
      </w:r>
      <w:r w:rsidRPr="00DD43B2">
        <w:rPr>
          <w:rFonts w:cstheme="minorHAnsi"/>
          <w:i/>
          <w:iCs/>
          <w:color w:val="002060"/>
          <w:sz w:val="24"/>
          <w:szCs w:val="24"/>
        </w:rPr>
        <w:t>manager de proiect, experți achiziții publice</w:t>
      </w:r>
      <w:r w:rsidRPr="00DD43B2">
        <w:rPr>
          <w:rFonts w:cstheme="minorHAnsi"/>
          <w:color w:val="002060"/>
          <w:sz w:val="24"/>
          <w:szCs w:val="24"/>
        </w:rPr>
        <w:t xml:space="preserve">) cu experiență relevantă în implementarea de proiecte de tip infrastructură. (vezi </w:t>
      </w:r>
      <w:r w:rsidRPr="00DD43B2">
        <w:rPr>
          <w:rFonts w:cstheme="minorHAnsi"/>
          <w:b/>
          <w:bCs/>
          <w:color w:val="002060"/>
          <w:sz w:val="24"/>
          <w:szCs w:val="24"/>
        </w:rPr>
        <w:t>subcriteriul 3.2</w:t>
      </w:r>
      <w:r w:rsidRPr="00DD43B2">
        <w:rPr>
          <w:rFonts w:cstheme="minorHAnsi"/>
          <w:color w:val="002060"/>
          <w:sz w:val="24"/>
          <w:szCs w:val="24"/>
        </w:rPr>
        <w:t xml:space="preserve"> din </w:t>
      </w:r>
      <w:r w:rsidRPr="00DD43B2">
        <w:rPr>
          <w:rFonts w:cstheme="minorHAnsi"/>
          <w:b/>
          <w:bCs/>
          <w:color w:val="002060"/>
          <w:sz w:val="24"/>
          <w:szCs w:val="24"/>
        </w:rPr>
        <w:t xml:space="preserve">Anexa 1: </w:t>
      </w:r>
      <w:r w:rsidR="00444A44" w:rsidRPr="00DD43B2">
        <w:rPr>
          <w:rFonts w:cstheme="minorHAnsi"/>
          <w:b/>
          <w:bCs/>
          <w:iCs/>
          <w:color w:val="002060"/>
          <w:sz w:val="24"/>
          <w:szCs w:val="24"/>
        </w:rPr>
        <w:t>Criterii de evaluare tehnică și financiară</w:t>
      </w:r>
      <w:r w:rsidRPr="00DD43B2">
        <w:rPr>
          <w:rFonts w:cstheme="minorHAnsi"/>
          <w:color w:val="002060"/>
          <w:sz w:val="24"/>
          <w:szCs w:val="24"/>
        </w:rPr>
        <w:t>).</w:t>
      </w:r>
    </w:p>
    <w:p w14:paraId="42F5E8DC" w14:textId="77777777" w:rsidR="00583279" w:rsidRPr="00DD43B2" w:rsidRDefault="00583279" w:rsidP="004C500B">
      <w:pPr>
        <w:spacing w:before="60" w:after="0" w:line="240" w:lineRule="auto"/>
        <w:ind w:right="120"/>
        <w:jc w:val="both"/>
        <w:rPr>
          <w:rFonts w:cstheme="minorHAnsi"/>
          <w:iCs/>
          <w:color w:val="002060"/>
          <w:sz w:val="24"/>
          <w:szCs w:val="24"/>
        </w:rPr>
      </w:pPr>
    </w:p>
    <w:p w14:paraId="5C9F82E5" w14:textId="5BF86A7A" w:rsidR="00306498" w:rsidRPr="00DD43B2" w:rsidRDefault="00306498" w:rsidP="004C500B">
      <w:pPr>
        <w:pStyle w:val="ListParagraph"/>
        <w:numPr>
          <w:ilvl w:val="4"/>
          <w:numId w:val="73"/>
        </w:numPr>
        <w:spacing w:before="60" w:after="0" w:line="240" w:lineRule="auto"/>
        <w:contextualSpacing w:val="0"/>
        <w:jc w:val="both"/>
        <w:outlineLvl w:val="4"/>
        <w:rPr>
          <w:rFonts w:cstheme="minorHAnsi"/>
          <w:b/>
          <w:bCs/>
          <w:color w:val="002060"/>
          <w:sz w:val="24"/>
          <w:szCs w:val="24"/>
        </w:rPr>
      </w:pPr>
      <w:bookmarkStart w:id="222" w:name="_Toc135034603"/>
      <w:bookmarkStart w:id="223" w:name="_Toc135034744"/>
      <w:bookmarkStart w:id="224" w:name="_Toc135061186"/>
      <w:bookmarkStart w:id="225" w:name="_Toc135061338"/>
      <w:bookmarkStart w:id="226" w:name="_Toc135034604"/>
      <w:bookmarkStart w:id="227" w:name="_Toc135034745"/>
      <w:bookmarkStart w:id="228" w:name="_Toc135061187"/>
      <w:bookmarkStart w:id="229" w:name="_Toc135061339"/>
      <w:bookmarkStart w:id="230" w:name="_Toc135034605"/>
      <w:bookmarkStart w:id="231" w:name="_Toc135034746"/>
      <w:bookmarkStart w:id="232" w:name="_Toc135061188"/>
      <w:bookmarkStart w:id="233" w:name="_Toc135061340"/>
      <w:bookmarkEnd w:id="222"/>
      <w:bookmarkEnd w:id="223"/>
      <w:bookmarkEnd w:id="224"/>
      <w:bookmarkEnd w:id="225"/>
      <w:bookmarkEnd w:id="226"/>
      <w:bookmarkEnd w:id="227"/>
      <w:bookmarkEnd w:id="228"/>
      <w:bookmarkEnd w:id="229"/>
      <w:bookmarkEnd w:id="230"/>
      <w:bookmarkEnd w:id="231"/>
      <w:bookmarkEnd w:id="232"/>
      <w:bookmarkEnd w:id="233"/>
      <w:r w:rsidRPr="00DD43B2">
        <w:rPr>
          <w:rFonts w:cstheme="minorHAnsi"/>
          <w:b/>
          <w:bCs/>
          <w:iCs/>
          <w:color w:val="002060"/>
          <w:sz w:val="24"/>
          <w:szCs w:val="24"/>
        </w:rPr>
        <w:t>Capacitatea financiară a solicitantului/ partenerilor</w:t>
      </w:r>
    </w:p>
    <w:p w14:paraId="606C8EC3" w14:textId="77777777" w:rsidR="00DD357C" w:rsidRPr="00DD43B2" w:rsidRDefault="00DD357C" w:rsidP="00DD357C">
      <w:pPr>
        <w:spacing w:before="60" w:after="0" w:line="240" w:lineRule="auto"/>
        <w:jc w:val="both"/>
        <w:rPr>
          <w:rFonts w:cstheme="minorHAnsi"/>
          <w:color w:val="002060"/>
          <w:sz w:val="24"/>
          <w:szCs w:val="24"/>
        </w:rPr>
      </w:pPr>
      <w:r w:rsidRPr="00DD43B2">
        <w:rPr>
          <w:rFonts w:cstheme="minorHAnsi"/>
          <w:color w:val="002060"/>
          <w:sz w:val="24"/>
          <w:szCs w:val="24"/>
        </w:rPr>
        <w:t>Solicitantul /acesta împreună cu partenerii are/ au capacitatea financiară de a asigura:</w:t>
      </w:r>
    </w:p>
    <w:p w14:paraId="780738A0" w14:textId="77777777" w:rsidR="00953A4F" w:rsidRPr="00DD43B2" w:rsidRDefault="00DD357C" w:rsidP="00953A4F">
      <w:pPr>
        <w:pStyle w:val="ListParagraph"/>
        <w:numPr>
          <w:ilvl w:val="0"/>
          <w:numId w:val="11"/>
        </w:numPr>
        <w:spacing w:before="60" w:after="0" w:line="240" w:lineRule="auto"/>
        <w:ind w:right="120"/>
        <w:contextualSpacing w:val="0"/>
        <w:jc w:val="both"/>
        <w:rPr>
          <w:rFonts w:cstheme="minorHAnsi"/>
          <w:color w:val="002060"/>
          <w:sz w:val="24"/>
          <w:szCs w:val="24"/>
        </w:rPr>
      </w:pPr>
      <w:r w:rsidRPr="00DD43B2">
        <w:rPr>
          <w:rFonts w:cstheme="minorHAnsi"/>
          <w:color w:val="002060"/>
          <w:sz w:val="24"/>
          <w:szCs w:val="24"/>
        </w:rPr>
        <w:t xml:space="preserve">contribuția proprie la valoarea eligibilă a proiectului </w:t>
      </w:r>
      <w:r w:rsidR="00953A4F" w:rsidRPr="00DD43B2">
        <w:rPr>
          <w:rFonts w:cstheme="minorHAnsi"/>
          <w:color w:val="002060"/>
          <w:sz w:val="24"/>
          <w:szCs w:val="24"/>
        </w:rPr>
        <w:t>(conform prevederilor de la capitolul 3.4);</w:t>
      </w:r>
    </w:p>
    <w:p w14:paraId="053840DC" w14:textId="48143FE5" w:rsidR="00DD357C" w:rsidRPr="00DD43B2" w:rsidRDefault="00DD357C" w:rsidP="006756FF">
      <w:pPr>
        <w:pStyle w:val="ListParagraph"/>
        <w:numPr>
          <w:ilvl w:val="0"/>
          <w:numId w:val="11"/>
        </w:numPr>
        <w:spacing w:before="60" w:after="0" w:line="240" w:lineRule="auto"/>
        <w:ind w:right="120"/>
        <w:contextualSpacing w:val="0"/>
        <w:jc w:val="both"/>
        <w:rPr>
          <w:rFonts w:cstheme="minorHAnsi"/>
          <w:color w:val="002060"/>
          <w:sz w:val="24"/>
          <w:szCs w:val="24"/>
        </w:rPr>
      </w:pPr>
      <w:r w:rsidRPr="00DD43B2">
        <w:rPr>
          <w:rFonts w:cstheme="minorHAnsi"/>
          <w:color w:val="002060"/>
          <w:sz w:val="24"/>
          <w:szCs w:val="24"/>
        </w:rPr>
        <w:lastRenderedPageBreak/>
        <w:t>finanțarea cheltuielilor neeligibile ale proiectului, unde este cazul;</w:t>
      </w:r>
    </w:p>
    <w:p w14:paraId="5A1CEB52" w14:textId="77777777" w:rsidR="00DD357C" w:rsidRPr="00DD43B2" w:rsidRDefault="00DD357C" w:rsidP="00DD357C">
      <w:pPr>
        <w:pStyle w:val="ListParagraph"/>
        <w:numPr>
          <w:ilvl w:val="0"/>
          <w:numId w:val="11"/>
        </w:numPr>
        <w:spacing w:before="60" w:after="0" w:line="240" w:lineRule="auto"/>
        <w:ind w:right="120"/>
        <w:contextualSpacing w:val="0"/>
        <w:jc w:val="both"/>
        <w:rPr>
          <w:rFonts w:cstheme="minorHAnsi"/>
          <w:color w:val="002060"/>
          <w:sz w:val="24"/>
          <w:szCs w:val="24"/>
        </w:rPr>
      </w:pPr>
      <w:r w:rsidRPr="00DD43B2">
        <w:rPr>
          <w:rFonts w:cstheme="minorHAnsi"/>
          <w:color w:val="002060"/>
          <w:sz w:val="24"/>
          <w:szCs w:val="24"/>
        </w:rPr>
        <w:t>resursele financiare necesare implementării optime a proiectului în condițiile rambursării ulterioare a cheltuielilor eligibile;</w:t>
      </w:r>
    </w:p>
    <w:p w14:paraId="227C99DC" w14:textId="77777777" w:rsidR="00DD357C" w:rsidRPr="00DD43B2" w:rsidRDefault="00DD357C" w:rsidP="00DD357C">
      <w:pPr>
        <w:pStyle w:val="ListParagraph"/>
        <w:numPr>
          <w:ilvl w:val="0"/>
          <w:numId w:val="11"/>
        </w:numPr>
        <w:spacing w:before="60" w:after="0" w:line="240" w:lineRule="auto"/>
        <w:ind w:right="120"/>
        <w:contextualSpacing w:val="0"/>
        <w:jc w:val="both"/>
        <w:rPr>
          <w:rFonts w:cstheme="minorHAnsi"/>
          <w:color w:val="002060"/>
          <w:sz w:val="24"/>
          <w:szCs w:val="24"/>
        </w:rPr>
      </w:pPr>
      <w:r w:rsidRPr="00DD43B2">
        <w:rPr>
          <w:rFonts w:cstheme="minorHAnsi"/>
          <w:color w:val="002060"/>
          <w:sz w:val="24"/>
          <w:szCs w:val="24"/>
        </w:rPr>
        <w:t>resursele financiare necesare asigurării costurilor de funcționare și întreținere a investiției și serviciile asociate necesare, în vederea asigurării sustenabilității financiare a acesteia, pe perioada de durabilitate a contractului de finanțare.</w:t>
      </w:r>
    </w:p>
    <w:p w14:paraId="21274412" w14:textId="77777777" w:rsidR="00DD357C" w:rsidRPr="00DD43B2" w:rsidRDefault="00DD357C" w:rsidP="00DD357C">
      <w:pPr>
        <w:spacing w:before="60" w:after="0" w:line="240" w:lineRule="auto"/>
        <w:ind w:right="120"/>
        <w:jc w:val="both"/>
        <w:rPr>
          <w:rFonts w:cstheme="minorHAnsi"/>
          <w:color w:val="002060"/>
          <w:sz w:val="24"/>
          <w:szCs w:val="24"/>
        </w:rPr>
      </w:pPr>
      <w:r w:rsidRPr="00DD43B2">
        <w:rPr>
          <w:rFonts w:cstheme="minorHAnsi"/>
          <w:color w:val="002060"/>
          <w:sz w:val="24"/>
          <w:szCs w:val="24"/>
        </w:rPr>
        <w:t>Solicitantul</w:t>
      </w:r>
      <w:bookmarkStart w:id="234" w:name="_Hlk152573960"/>
      <w:r w:rsidRPr="00DD43B2">
        <w:rPr>
          <w:rFonts w:cstheme="minorHAnsi"/>
          <w:color w:val="002060"/>
          <w:sz w:val="24"/>
          <w:szCs w:val="24"/>
        </w:rPr>
        <w:t xml:space="preserve">/partenerul/partenerii </w:t>
      </w:r>
      <w:bookmarkEnd w:id="234"/>
      <w:r w:rsidRPr="00DD43B2">
        <w:rPr>
          <w:rFonts w:cstheme="minorHAnsi"/>
          <w:color w:val="002060"/>
          <w:sz w:val="24"/>
          <w:szCs w:val="24"/>
        </w:rPr>
        <w:t xml:space="preserve">se angajează prin </w:t>
      </w:r>
      <w:r w:rsidRPr="00DD43B2">
        <w:rPr>
          <w:rFonts w:cstheme="minorHAnsi"/>
          <w:b/>
          <w:bCs/>
          <w:color w:val="002060"/>
          <w:sz w:val="24"/>
          <w:szCs w:val="24"/>
        </w:rPr>
        <w:t>Anexa 4: Declarația unică</w:t>
      </w:r>
      <w:r w:rsidRPr="00DD43B2">
        <w:rPr>
          <w:rFonts w:cstheme="minorHAnsi"/>
          <w:color w:val="002060"/>
          <w:sz w:val="24"/>
          <w:szCs w:val="24"/>
        </w:rPr>
        <w:t xml:space="preserve"> să asigure contribuția proprie la valoarea cheltuielilor eligibile, precum și acoperirea cheltuielilor neeligibile ale proiectului. În acest sens, solicitantul</w:t>
      </w:r>
      <w:bookmarkStart w:id="235" w:name="_Hlk152573967"/>
      <w:r w:rsidRPr="00DD43B2">
        <w:rPr>
          <w:rFonts w:cstheme="minorHAnsi"/>
          <w:color w:val="002060"/>
          <w:sz w:val="24"/>
          <w:szCs w:val="24"/>
        </w:rPr>
        <w:t xml:space="preserve"> </w:t>
      </w:r>
      <w:bookmarkEnd w:id="235"/>
      <w:r w:rsidRPr="00DD43B2">
        <w:rPr>
          <w:rFonts w:cstheme="minorHAnsi"/>
          <w:color w:val="002060"/>
          <w:sz w:val="24"/>
          <w:szCs w:val="24"/>
        </w:rPr>
        <w:t xml:space="preserve">va transmite, la depunerea cererii de finanțare, </w:t>
      </w:r>
      <w:r w:rsidRPr="00DD43B2">
        <w:rPr>
          <w:rFonts w:cstheme="minorHAnsi"/>
          <w:b/>
          <w:bCs/>
          <w:color w:val="002060"/>
          <w:sz w:val="24"/>
          <w:szCs w:val="24"/>
        </w:rPr>
        <w:t>Anexa 4: Declarația unică.</w:t>
      </w:r>
    </w:p>
    <w:p w14:paraId="36C878A8" w14:textId="77777777" w:rsidR="00BB0227" w:rsidRPr="00DD43B2" w:rsidRDefault="00BB0227" w:rsidP="004C500B">
      <w:pPr>
        <w:spacing w:before="60" w:after="0" w:line="240" w:lineRule="auto"/>
        <w:jc w:val="both"/>
        <w:rPr>
          <w:rFonts w:cstheme="minorHAnsi"/>
          <w:b/>
          <w:bCs/>
          <w:i/>
          <w:color w:val="002060"/>
          <w:sz w:val="24"/>
          <w:szCs w:val="24"/>
        </w:rPr>
      </w:pPr>
    </w:p>
    <w:p w14:paraId="691E248A" w14:textId="4127F43F" w:rsidR="00AB1091" w:rsidRPr="00DD43B2" w:rsidRDefault="00AB1091" w:rsidP="004C500B">
      <w:pPr>
        <w:pStyle w:val="ListParagraph"/>
        <w:numPr>
          <w:ilvl w:val="2"/>
          <w:numId w:val="73"/>
        </w:numPr>
        <w:spacing w:before="60" w:after="0" w:line="240" w:lineRule="auto"/>
        <w:contextualSpacing w:val="0"/>
        <w:jc w:val="both"/>
        <w:outlineLvl w:val="2"/>
        <w:rPr>
          <w:rFonts w:cstheme="minorHAnsi"/>
          <w:b/>
          <w:bCs/>
          <w:iCs/>
          <w:color w:val="002060"/>
          <w:sz w:val="24"/>
          <w:szCs w:val="24"/>
        </w:rPr>
      </w:pPr>
      <w:bookmarkStart w:id="236" w:name="_Hlk136433360"/>
      <w:bookmarkStart w:id="237" w:name="_Toc227323724"/>
      <w:r w:rsidRPr="00DD43B2">
        <w:rPr>
          <w:rFonts w:cstheme="minorHAnsi"/>
          <w:b/>
          <w:bCs/>
          <w:iCs/>
          <w:color w:val="002060"/>
          <w:sz w:val="24"/>
          <w:szCs w:val="24"/>
        </w:rPr>
        <w:t>Categorii de solicitanți eligibili</w:t>
      </w:r>
      <w:bookmarkEnd w:id="237"/>
    </w:p>
    <w:bookmarkEnd w:id="236"/>
    <w:p w14:paraId="427CFA95" w14:textId="77777777" w:rsidR="009E3746" w:rsidRPr="00DD43B2" w:rsidRDefault="009E3746" w:rsidP="009E3746">
      <w:pPr>
        <w:spacing w:before="60" w:after="0" w:line="240" w:lineRule="auto"/>
        <w:jc w:val="both"/>
        <w:rPr>
          <w:rFonts w:cstheme="minorHAnsi"/>
          <w:color w:val="002060"/>
          <w:sz w:val="24"/>
          <w:szCs w:val="24"/>
        </w:rPr>
      </w:pPr>
      <w:r w:rsidRPr="00DD43B2">
        <w:rPr>
          <w:rFonts w:cstheme="minorHAnsi"/>
          <w:color w:val="002060"/>
          <w:sz w:val="24"/>
          <w:szCs w:val="24"/>
        </w:rPr>
        <w:t>Se încadrează în categoria solicitanților eligibili:</w:t>
      </w:r>
    </w:p>
    <w:p w14:paraId="36689761" w14:textId="04DEAD17" w:rsidR="00AD269B" w:rsidRPr="00DD43B2" w:rsidRDefault="00AD269B" w:rsidP="00AD269B">
      <w:pPr>
        <w:pStyle w:val="ListParagraph"/>
        <w:numPr>
          <w:ilvl w:val="0"/>
          <w:numId w:val="78"/>
        </w:numPr>
        <w:spacing w:before="60" w:after="0" w:line="240" w:lineRule="auto"/>
        <w:contextualSpacing w:val="0"/>
        <w:jc w:val="both"/>
        <w:rPr>
          <w:rFonts w:cstheme="minorHAnsi"/>
          <w:iCs/>
          <w:color w:val="002060"/>
          <w:sz w:val="24"/>
          <w:szCs w:val="24"/>
        </w:rPr>
      </w:pPr>
      <w:r w:rsidRPr="00DD43B2">
        <w:rPr>
          <w:rFonts w:cstheme="minorHAnsi"/>
          <w:iCs/>
          <w:color w:val="002060"/>
          <w:sz w:val="24"/>
          <w:szCs w:val="24"/>
        </w:rPr>
        <w:t>Unitățile administrativ-teritoriale, astfel cum sunt definite la art. 5 lit. pp) din Ordonanța de urgență a Guvernului nr. 57/2019, cu excepția UAT la nivel județ, cu modificările și completările ulterioare;</w:t>
      </w:r>
    </w:p>
    <w:p w14:paraId="65842AE5" w14:textId="77777777" w:rsidR="00AD269B" w:rsidRPr="00DD43B2" w:rsidRDefault="00AD269B" w:rsidP="00AD269B">
      <w:pPr>
        <w:pStyle w:val="ListParagraph"/>
        <w:spacing w:before="60" w:after="0" w:line="240" w:lineRule="auto"/>
        <w:ind w:left="360"/>
        <w:contextualSpacing w:val="0"/>
        <w:jc w:val="both"/>
        <w:rPr>
          <w:rFonts w:cstheme="minorHAnsi"/>
          <w:iCs/>
          <w:color w:val="002060"/>
          <w:sz w:val="24"/>
          <w:szCs w:val="24"/>
        </w:rPr>
      </w:pPr>
    </w:p>
    <w:p w14:paraId="46EF0D40" w14:textId="45C153F0" w:rsidR="009E3746" w:rsidRPr="00DD43B2" w:rsidRDefault="009E3746" w:rsidP="009E3746">
      <w:pPr>
        <w:spacing w:before="60" w:after="0" w:line="240" w:lineRule="auto"/>
        <w:jc w:val="both"/>
        <w:rPr>
          <w:rFonts w:cstheme="minorHAnsi"/>
          <w:iCs/>
          <w:color w:val="002060"/>
          <w:sz w:val="24"/>
          <w:szCs w:val="24"/>
        </w:rPr>
      </w:pPr>
      <w:bookmarkStart w:id="238" w:name="_Hlk145426414"/>
      <w:r w:rsidRPr="00DD43B2">
        <w:rPr>
          <w:rFonts w:cstheme="minorHAnsi"/>
          <w:iCs/>
          <w:color w:val="002060"/>
          <w:sz w:val="24"/>
          <w:szCs w:val="24"/>
        </w:rPr>
        <w:t>Criteriile de eligibilitate se aplică atât solicitantului, cât și fiecărui partener din cadrul acordului de parteneriat, după cum este indicat în cadrul prezentei secțiuni.</w:t>
      </w:r>
    </w:p>
    <w:bookmarkEnd w:id="238"/>
    <w:p w14:paraId="0ADCE302" w14:textId="77777777" w:rsidR="002E3DBB" w:rsidRPr="00DD43B2" w:rsidRDefault="002E3DBB" w:rsidP="002E3DBB">
      <w:pPr>
        <w:spacing w:before="60" w:after="0" w:line="240" w:lineRule="auto"/>
        <w:jc w:val="both"/>
        <w:rPr>
          <w:rFonts w:cstheme="minorHAnsi"/>
          <w:iCs/>
          <w:color w:val="002060"/>
          <w:sz w:val="24"/>
          <w:szCs w:val="24"/>
        </w:rPr>
      </w:pPr>
    </w:p>
    <w:p w14:paraId="31B61FA5" w14:textId="14115BB6" w:rsidR="00106F13" w:rsidRPr="00DD43B2" w:rsidRDefault="006D3FD7" w:rsidP="00A71176">
      <w:pPr>
        <w:pStyle w:val="ListParagraph"/>
        <w:numPr>
          <w:ilvl w:val="2"/>
          <w:numId w:val="73"/>
        </w:numPr>
        <w:spacing w:before="60" w:after="0" w:line="240" w:lineRule="auto"/>
        <w:contextualSpacing w:val="0"/>
        <w:jc w:val="both"/>
        <w:outlineLvl w:val="2"/>
        <w:rPr>
          <w:rFonts w:cstheme="minorHAnsi"/>
          <w:b/>
          <w:bCs/>
          <w:iCs/>
          <w:color w:val="002060"/>
          <w:sz w:val="24"/>
          <w:szCs w:val="24"/>
        </w:rPr>
      </w:pPr>
      <w:bookmarkStart w:id="239" w:name="_Toc227323725"/>
      <w:r w:rsidRPr="00DD43B2">
        <w:rPr>
          <w:rFonts w:cstheme="minorHAnsi"/>
          <w:b/>
          <w:bCs/>
          <w:iCs/>
          <w:color w:val="002060"/>
          <w:sz w:val="24"/>
          <w:szCs w:val="24"/>
        </w:rPr>
        <w:t>Categorii de parteneri eligibili</w:t>
      </w:r>
      <w:bookmarkEnd w:id="239"/>
      <w:r w:rsidR="00C9340D" w:rsidRPr="00DD43B2">
        <w:rPr>
          <w:rFonts w:cstheme="minorHAnsi"/>
          <w:b/>
          <w:bCs/>
          <w:iCs/>
          <w:color w:val="002060"/>
          <w:sz w:val="24"/>
          <w:szCs w:val="24"/>
        </w:rPr>
        <w:t xml:space="preserve"> </w:t>
      </w:r>
    </w:p>
    <w:p w14:paraId="2EC03A64" w14:textId="6DA30C9E" w:rsidR="00FA3D4E" w:rsidRDefault="00FA3D4E" w:rsidP="009F56A8">
      <w:pPr>
        <w:pStyle w:val="ListParagraph"/>
        <w:numPr>
          <w:ilvl w:val="0"/>
          <w:numId w:val="170"/>
        </w:numPr>
        <w:ind w:left="426"/>
        <w:jc w:val="both"/>
        <w:rPr>
          <w:rFonts w:cstheme="minorHAnsi"/>
          <w:iCs/>
          <w:color w:val="002060"/>
          <w:sz w:val="24"/>
          <w:szCs w:val="24"/>
        </w:rPr>
      </w:pPr>
      <w:bookmarkStart w:id="240" w:name="_Toc160634244"/>
      <w:bookmarkStart w:id="241" w:name="_Toc160634245"/>
      <w:bookmarkStart w:id="242" w:name="_Toc160634246"/>
      <w:bookmarkStart w:id="243" w:name="_Toc160634247"/>
      <w:bookmarkStart w:id="244" w:name="_Toc160634248"/>
      <w:bookmarkStart w:id="245" w:name="_Toc160634249"/>
      <w:bookmarkStart w:id="246" w:name="_Toc160634250"/>
      <w:bookmarkStart w:id="247" w:name="_Toc160634251"/>
      <w:bookmarkStart w:id="248" w:name="_Toc160634252"/>
      <w:bookmarkStart w:id="249" w:name="_Toc160634253"/>
      <w:bookmarkEnd w:id="240"/>
      <w:bookmarkEnd w:id="241"/>
      <w:bookmarkEnd w:id="242"/>
      <w:bookmarkEnd w:id="243"/>
      <w:bookmarkEnd w:id="244"/>
      <w:bookmarkEnd w:id="245"/>
      <w:bookmarkEnd w:id="246"/>
      <w:bookmarkEnd w:id="247"/>
      <w:bookmarkEnd w:id="248"/>
      <w:bookmarkEnd w:id="249"/>
      <w:r w:rsidRPr="00DD43B2">
        <w:rPr>
          <w:rFonts w:cstheme="minorHAnsi"/>
          <w:iCs/>
          <w:color w:val="002060"/>
          <w:sz w:val="24"/>
          <w:szCs w:val="24"/>
        </w:rPr>
        <w:t xml:space="preserve">Unitățile administrativ-teritoriale, astfel cum sunt definite la art. 5 lit. pp) din Ordonanța de urgență a Guvernului nr. 57/2019, cu excepția UAT la nivel județ, cu modificările și completările ulterioare </w:t>
      </w:r>
    </w:p>
    <w:p w14:paraId="5B08A356" w14:textId="2046CEFB" w:rsidR="00712B4F" w:rsidRDefault="00712B4F" w:rsidP="009F56A8">
      <w:pPr>
        <w:pStyle w:val="ListParagraph"/>
        <w:numPr>
          <w:ilvl w:val="0"/>
          <w:numId w:val="170"/>
        </w:numPr>
        <w:ind w:left="426"/>
        <w:jc w:val="both"/>
        <w:rPr>
          <w:rFonts w:cstheme="minorHAnsi"/>
          <w:iCs/>
          <w:color w:val="002060"/>
          <w:sz w:val="24"/>
          <w:szCs w:val="24"/>
        </w:rPr>
      </w:pPr>
      <w:r>
        <w:rPr>
          <w:rFonts w:cstheme="minorHAnsi"/>
          <w:iCs/>
          <w:color w:val="002060"/>
          <w:sz w:val="24"/>
          <w:szCs w:val="24"/>
        </w:rPr>
        <w:t>Asociații pentru dezvoltare intercomunitară din cele 4 ITI;</w:t>
      </w:r>
    </w:p>
    <w:p w14:paraId="577F2AB4" w14:textId="77777777" w:rsidR="00712B4F" w:rsidRPr="00DD43B2" w:rsidRDefault="00712B4F" w:rsidP="00117BF5">
      <w:pPr>
        <w:pStyle w:val="ListParagraph"/>
        <w:ind w:left="426"/>
        <w:jc w:val="both"/>
        <w:rPr>
          <w:rFonts w:cstheme="minorHAnsi"/>
          <w:iCs/>
          <w:color w:val="002060"/>
          <w:sz w:val="24"/>
          <w:szCs w:val="24"/>
        </w:rPr>
      </w:pPr>
    </w:p>
    <w:p w14:paraId="1581A418" w14:textId="1D356E1B" w:rsidR="009C39DE" w:rsidRDefault="009C39DE" w:rsidP="00EB218C">
      <w:pPr>
        <w:spacing w:after="0" w:line="240" w:lineRule="auto"/>
        <w:jc w:val="both"/>
        <w:rPr>
          <w:rFonts w:cstheme="minorHAnsi"/>
          <w:iCs/>
          <w:color w:val="002060"/>
          <w:sz w:val="24"/>
          <w:szCs w:val="24"/>
        </w:rPr>
      </w:pPr>
      <w:r w:rsidRPr="00DD43B2">
        <w:rPr>
          <w:rFonts w:cstheme="minorHAnsi"/>
          <w:iCs/>
          <w:color w:val="002060"/>
          <w:sz w:val="24"/>
          <w:szCs w:val="24"/>
        </w:rPr>
        <w:t xml:space="preserve">Prezentul apel se adresează </w:t>
      </w:r>
      <w:r w:rsidR="00890212" w:rsidRPr="00DD43B2">
        <w:rPr>
          <w:rFonts w:cstheme="minorHAnsi"/>
          <w:iCs/>
          <w:color w:val="002060"/>
          <w:sz w:val="24"/>
          <w:szCs w:val="24"/>
        </w:rPr>
        <w:t xml:space="preserve">solicitanților și </w:t>
      </w:r>
      <w:r w:rsidRPr="00DD43B2">
        <w:rPr>
          <w:rFonts w:cstheme="minorHAnsi"/>
          <w:iCs/>
          <w:color w:val="002060"/>
          <w:sz w:val="24"/>
          <w:szCs w:val="24"/>
        </w:rPr>
        <w:t>partenerilor care sunt localiza</w:t>
      </w:r>
      <w:r w:rsidR="0049202C" w:rsidRPr="00DD43B2">
        <w:rPr>
          <w:rFonts w:cstheme="minorHAnsi"/>
          <w:iCs/>
          <w:color w:val="002060"/>
          <w:sz w:val="24"/>
          <w:szCs w:val="24"/>
        </w:rPr>
        <w:t>ți</w:t>
      </w:r>
      <w:r w:rsidRPr="00DD43B2">
        <w:rPr>
          <w:rFonts w:cstheme="minorHAnsi"/>
          <w:iCs/>
          <w:color w:val="002060"/>
          <w:sz w:val="24"/>
          <w:szCs w:val="24"/>
        </w:rPr>
        <w:t xml:space="preserve"> în mediul rural </w:t>
      </w:r>
      <w:r w:rsidR="00754698">
        <w:rPr>
          <w:rFonts w:cstheme="minorHAnsi"/>
          <w:iCs/>
          <w:color w:val="002060"/>
          <w:sz w:val="24"/>
          <w:szCs w:val="24"/>
        </w:rPr>
        <w:t xml:space="preserve">și urban </w:t>
      </w:r>
      <w:r w:rsidRPr="00DD43B2">
        <w:rPr>
          <w:rFonts w:cstheme="minorHAnsi"/>
          <w:iCs/>
          <w:color w:val="002060"/>
          <w:sz w:val="24"/>
          <w:szCs w:val="24"/>
        </w:rPr>
        <w:t xml:space="preserve">din regiunile mai puțin dezvoltate din România, </w:t>
      </w:r>
      <w:r w:rsidRPr="00117BF5">
        <w:rPr>
          <w:rFonts w:cstheme="minorHAnsi"/>
          <w:b/>
          <w:bCs/>
          <w:iCs/>
          <w:color w:val="002060"/>
          <w:sz w:val="24"/>
          <w:szCs w:val="24"/>
        </w:rPr>
        <w:t>din cadrul celor 4 regiuni ITI din România</w:t>
      </w:r>
      <w:r w:rsidRPr="00DD43B2">
        <w:rPr>
          <w:rFonts w:cstheme="minorHAnsi"/>
          <w:iCs/>
          <w:color w:val="002060"/>
          <w:sz w:val="24"/>
          <w:szCs w:val="24"/>
        </w:rPr>
        <w:t>.</w:t>
      </w:r>
    </w:p>
    <w:p w14:paraId="48FA25CB" w14:textId="77777777" w:rsidR="00712B4F" w:rsidRPr="00DD43B2" w:rsidRDefault="00712B4F" w:rsidP="00EB218C">
      <w:pPr>
        <w:spacing w:after="0" w:line="240" w:lineRule="auto"/>
        <w:jc w:val="both"/>
        <w:rPr>
          <w:rFonts w:cstheme="minorHAnsi"/>
          <w:iCs/>
          <w:color w:val="002060"/>
          <w:sz w:val="24"/>
          <w:szCs w:val="24"/>
        </w:rPr>
      </w:pPr>
    </w:p>
    <w:p w14:paraId="5B65FF64" w14:textId="3BC5274E" w:rsidR="006C6A60" w:rsidRPr="00DD43B2" w:rsidRDefault="006C6A60" w:rsidP="00EB218C">
      <w:pPr>
        <w:spacing w:after="0" w:line="240" w:lineRule="auto"/>
        <w:jc w:val="both"/>
        <w:rPr>
          <w:rFonts w:cstheme="minorHAnsi"/>
          <w:iCs/>
          <w:color w:val="002060"/>
          <w:sz w:val="24"/>
          <w:szCs w:val="24"/>
        </w:rPr>
      </w:pPr>
      <w:r w:rsidRPr="00DD43B2">
        <w:rPr>
          <w:rFonts w:cstheme="minorHAnsi"/>
          <w:iCs/>
          <w:color w:val="002060"/>
          <w:sz w:val="24"/>
          <w:szCs w:val="24"/>
        </w:rPr>
        <w:t>Criteriile de eligibilitate se aplică atât solicitantului, cât și fiecărui partener din cadrul acordului de parteneriat, după cum este indicat în cadrul prezentei secțiuni.</w:t>
      </w:r>
    </w:p>
    <w:p w14:paraId="1FF78E70" w14:textId="77777777" w:rsidR="000710AD" w:rsidRPr="00DD43B2" w:rsidRDefault="000710AD" w:rsidP="00516547">
      <w:pPr>
        <w:spacing w:after="0" w:line="240" w:lineRule="auto"/>
        <w:jc w:val="both"/>
        <w:rPr>
          <w:rFonts w:cstheme="minorHAnsi"/>
          <w:iCs/>
          <w:color w:val="002060"/>
          <w:sz w:val="24"/>
          <w:szCs w:val="24"/>
        </w:rPr>
      </w:pPr>
    </w:p>
    <w:p w14:paraId="62E13D59" w14:textId="77777777" w:rsidR="00241FC5" w:rsidRPr="00DD43B2" w:rsidRDefault="00241FC5" w:rsidP="00241FC5">
      <w:pPr>
        <w:pStyle w:val="ListParagraph"/>
        <w:numPr>
          <w:ilvl w:val="2"/>
          <w:numId w:val="73"/>
        </w:numPr>
        <w:spacing w:before="60" w:after="0" w:line="240" w:lineRule="auto"/>
        <w:contextualSpacing w:val="0"/>
        <w:jc w:val="both"/>
        <w:outlineLvl w:val="2"/>
        <w:rPr>
          <w:rFonts w:cstheme="minorHAnsi"/>
          <w:b/>
          <w:bCs/>
          <w:iCs/>
          <w:color w:val="002060"/>
          <w:sz w:val="24"/>
          <w:szCs w:val="24"/>
        </w:rPr>
      </w:pPr>
      <w:bookmarkStart w:id="250" w:name="_Toc161068788"/>
      <w:bookmarkStart w:id="251" w:name="_Toc161927079"/>
      <w:bookmarkStart w:id="252" w:name="_Toc227323726"/>
      <w:r w:rsidRPr="00DD43B2">
        <w:rPr>
          <w:rFonts w:cstheme="minorHAnsi"/>
          <w:b/>
          <w:bCs/>
          <w:iCs/>
          <w:color w:val="002060"/>
          <w:sz w:val="24"/>
          <w:szCs w:val="24"/>
        </w:rPr>
        <w:t>Reguli și cerințe privind parteneriatul</w:t>
      </w:r>
      <w:bookmarkEnd w:id="250"/>
      <w:bookmarkEnd w:id="251"/>
      <w:bookmarkEnd w:id="252"/>
    </w:p>
    <w:p w14:paraId="75FB6096" w14:textId="25C23226" w:rsidR="00241FC5" w:rsidRPr="00DD43B2" w:rsidRDefault="00241FC5" w:rsidP="00241FC5">
      <w:pPr>
        <w:spacing w:before="60" w:after="0" w:line="240" w:lineRule="auto"/>
        <w:ind w:right="120"/>
        <w:jc w:val="both"/>
        <w:rPr>
          <w:rFonts w:cstheme="minorHAnsi"/>
          <w:iCs/>
          <w:color w:val="002060"/>
          <w:sz w:val="24"/>
          <w:szCs w:val="24"/>
        </w:rPr>
      </w:pPr>
      <w:bookmarkStart w:id="253" w:name="_Hlk152575077"/>
      <w:r w:rsidRPr="00DD43B2">
        <w:rPr>
          <w:rFonts w:cstheme="minorHAnsi"/>
          <w:iCs/>
          <w:color w:val="002060"/>
          <w:sz w:val="24"/>
          <w:szCs w:val="24"/>
        </w:rPr>
        <w:t>Proiectul poate fi implementat fie de către un solicitant unic, fie în parteneriat cu entitățile eligibile, așa cum sunt prezentate la pct. 5.1.3.</w:t>
      </w:r>
      <w:r w:rsidR="00CC3C0E" w:rsidRPr="00DD43B2">
        <w:rPr>
          <w:rFonts w:cstheme="minorHAnsi"/>
          <w:iCs/>
          <w:color w:val="002060"/>
          <w:sz w:val="24"/>
          <w:szCs w:val="24"/>
        </w:rPr>
        <w:t xml:space="preserve"> </w:t>
      </w:r>
    </w:p>
    <w:bookmarkEnd w:id="253"/>
    <w:p w14:paraId="47B551DA" w14:textId="77777777" w:rsidR="00241FC5" w:rsidRPr="00DD43B2" w:rsidRDefault="00241FC5" w:rsidP="00241FC5">
      <w:pPr>
        <w:spacing w:before="60" w:after="0" w:line="240" w:lineRule="auto"/>
        <w:jc w:val="both"/>
        <w:rPr>
          <w:rFonts w:cstheme="minorHAnsi"/>
          <w:iCs/>
          <w:color w:val="002060"/>
          <w:sz w:val="24"/>
          <w:szCs w:val="24"/>
        </w:rPr>
      </w:pPr>
      <w:r w:rsidRPr="00DD43B2">
        <w:rPr>
          <w:rFonts w:cstheme="minorHAnsi"/>
          <w:iCs/>
          <w:color w:val="002060"/>
          <w:sz w:val="24"/>
          <w:szCs w:val="24"/>
        </w:rPr>
        <w:t>În cadrul apelului, propunerile de proiecte pot să vizeze implementarea proiectului, fie de către solicitant, fie în parteneriat cu alte entități publice locale.</w:t>
      </w:r>
    </w:p>
    <w:p w14:paraId="1211FFAD" w14:textId="77777777" w:rsidR="00241FC5" w:rsidRPr="00DD43B2" w:rsidRDefault="00241FC5" w:rsidP="00241FC5">
      <w:pPr>
        <w:spacing w:before="60" w:after="0" w:line="240" w:lineRule="auto"/>
        <w:jc w:val="both"/>
        <w:rPr>
          <w:rFonts w:cstheme="minorHAnsi"/>
          <w:iCs/>
          <w:color w:val="002060"/>
          <w:sz w:val="24"/>
          <w:szCs w:val="24"/>
        </w:rPr>
      </w:pPr>
      <w:r w:rsidRPr="00DD43B2">
        <w:rPr>
          <w:rFonts w:cstheme="minorHAnsi"/>
          <w:iCs/>
          <w:color w:val="002060"/>
          <w:sz w:val="24"/>
          <w:szCs w:val="24"/>
        </w:rPr>
        <w:t>Partenerii fac parte din categoriile definite la punctul 5.1.3. de mai sus.</w:t>
      </w:r>
    </w:p>
    <w:p w14:paraId="578A3D67" w14:textId="77777777" w:rsidR="00241FC5" w:rsidRPr="00DD43B2" w:rsidRDefault="00241FC5" w:rsidP="00241FC5">
      <w:pPr>
        <w:spacing w:before="60" w:after="0" w:line="240" w:lineRule="auto"/>
        <w:jc w:val="both"/>
        <w:rPr>
          <w:rFonts w:cstheme="minorHAnsi"/>
          <w:iCs/>
          <w:color w:val="002060"/>
          <w:sz w:val="24"/>
          <w:szCs w:val="24"/>
        </w:rPr>
      </w:pPr>
      <w:r w:rsidRPr="00DD43B2">
        <w:rPr>
          <w:rFonts w:cstheme="minorHAnsi"/>
          <w:iCs/>
          <w:color w:val="002060"/>
          <w:sz w:val="24"/>
          <w:szCs w:val="24"/>
        </w:rPr>
        <w:t>Alegerea partenerilor este în exclusivitate de competența entității solicitante, în calitate de lider al parteneriatului.</w:t>
      </w:r>
    </w:p>
    <w:p w14:paraId="6D62830A" w14:textId="77777777" w:rsidR="00241FC5" w:rsidRPr="00DD43B2" w:rsidRDefault="00241FC5" w:rsidP="00241FC5">
      <w:pPr>
        <w:spacing w:before="60" w:after="0" w:line="240" w:lineRule="auto"/>
        <w:jc w:val="both"/>
        <w:rPr>
          <w:rFonts w:cstheme="minorHAnsi"/>
          <w:iCs/>
          <w:color w:val="002060"/>
          <w:sz w:val="24"/>
          <w:szCs w:val="24"/>
        </w:rPr>
      </w:pPr>
      <w:r w:rsidRPr="00DD43B2">
        <w:rPr>
          <w:rFonts w:cstheme="minorHAnsi"/>
          <w:iCs/>
          <w:color w:val="002060"/>
          <w:sz w:val="24"/>
          <w:szCs w:val="24"/>
        </w:rPr>
        <w:t>Pot fi selectați doar parteneri individuali, nu consorții/asociații de parteneri.</w:t>
      </w:r>
    </w:p>
    <w:p w14:paraId="32A917CD" w14:textId="77777777" w:rsidR="004C3E90" w:rsidRPr="00DD43B2" w:rsidRDefault="004C3E90" w:rsidP="004C3E90">
      <w:pPr>
        <w:spacing w:after="0" w:line="240" w:lineRule="auto"/>
        <w:jc w:val="both"/>
        <w:rPr>
          <w:rFonts w:cstheme="minorHAnsi"/>
          <w:iCs/>
          <w:color w:val="002060"/>
          <w:sz w:val="24"/>
          <w:szCs w:val="24"/>
        </w:rPr>
      </w:pPr>
    </w:p>
    <w:p w14:paraId="774A02AD" w14:textId="0F92FD02" w:rsidR="00241FC5" w:rsidRPr="00DD43B2" w:rsidRDefault="00241FC5" w:rsidP="00241FC5">
      <w:pPr>
        <w:spacing w:before="60" w:after="0" w:line="240" w:lineRule="auto"/>
        <w:jc w:val="both"/>
        <w:rPr>
          <w:rFonts w:cstheme="minorHAnsi"/>
          <w:iCs/>
          <w:color w:val="002060"/>
          <w:sz w:val="24"/>
          <w:szCs w:val="24"/>
        </w:rPr>
      </w:pPr>
      <w:r w:rsidRPr="00DD43B2">
        <w:rPr>
          <w:rFonts w:cstheme="minorHAnsi"/>
          <w:iCs/>
          <w:color w:val="002060"/>
          <w:sz w:val="24"/>
          <w:szCs w:val="24"/>
        </w:rPr>
        <w:t xml:space="preserve">Indiferent de numărul partenerilor implicați în implementarea unui proiect, va fi semnat un singur acord de parteneriat între toți partenerii </w:t>
      </w:r>
      <w:bookmarkStart w:id="254" w:name="_Hlk134632964"/>
      <w:r w:rsidRPr="00DD43B2">
        <w:rPr>
          <w:rFonts w:cstheme="minorHAnsi"/>
          <w:iCs/>
          <w:color w:val="002060"/>
          <w:sz w:val="24"/>
          <w:szCs w:val="24"/>
        </w:rPr>
        <w:t>(</w:t>
      </w:r>
      <w:r w:rsidRPr="00DD43B2">
        <w:rPr>
          <w:rFonts w:cstheme="minorHAnsi"/>
          <w:b/>
          <w:bCs/>
          <w:iCs/>
          <w:color w:val="002060"/>
          <w:sz w:val="24"/>
          <w:szCs w:val="24"/>
        </w:rPr>
        <w:t xml:space="preserve">Anexa </w:t>
      </w:r>
      <w:r w:rsidR="00FD3DFB" w:rsidRPr="00DD43B2">
        <w:rPr>
          <w:rFonts w:cstheme="minorHAnsi"/>
          <w:b/>
          <w:bCs/>
          <w:iCs/>
          <w:color w:val="002060"/>
          <w:sz w:val="24"/>
          <w:szCs w:val="24"/>
        </w:rPr>
        <w:t>nr.</w:t>
      </w:r>
      <w:r w:rsidR="00056D8E" w:rsidRPr="00DD43B2">
        <w:rPr>
          <w:rFonts w:cstheme="minorHAnsi"/>
          <w:b/>
          <w:bCs/>
          <w:iCs/>
          <w:color w:val="002060"/>
          <w:sz w:val="24"/>
          <w:szCs w:val="24"/>
        </w:rPr>
        <w:t xml:space="preserve"> 5</w:t>
      </w:r>
      <w:r w:rsidRPr="00DD43B2">
        <w:rPr>
          <w:rFonts w:cstheme="minorHAnsi"/>
          <w:b/>
          <w:bCs/>
          <w:iCs/>
          <w:color w:val="002060"/>
          <w:sz w:val="24"/>
          <w:szCs w:val="24"/>
        </w:rPr>
        <w:t>: Acord de parteneriat</w:t>
      </w:r>
      <w:bookmarkEnd w:id="254"/>
      <w:r w:rsidRPr="00DD43B2">
        <w:rPr>
          <w:rFonts w:cstheme="minorHAnsi"/>
          <w:iCs/>
          <w:color w:val="002060"/>
          <w:sz w:val="24"/>
          <w:szCs w:val="24"/>
        </w:rPr>
        <w:t xml:space="preserve">). </w:t>
      </w:r>
    </w:p>
    <w:p w14:paraId="098EF421" w14:textId="77777777" w:rsidR="00241FC5" w:rsidRPr="00DD43B2" w:rsidRDefault="00241FC5" w:rsidP="00241FC5">
      <w:pPr>
        <w:spacing w:before="60" w:after="0" w:line="240" w:lineRule="auto"/>
        <w:jc w:val="both"/>
        <w:rPr>
          <w:rFonts w:cstheme="minorHAnsi"/>
          <w:iCs/>
          <w:color w:val="002060"/>
          <w:sz w:val="24"/>
          <w:szCs w:val="24"/>
        </w:rPr>
      </w:pPr>
      <w:bookmarkStart w:id="255" w:name="_Hlk140484533"/>
      <w:r w:rsidRPr="00DD43B2">
        <w:rPr>
          <w:rFonts w:cstheme="minorHAnsi"/>
          <w:iCs/>
          <w:color w:val="002060"/>
          <w:sz w:val="24"/>
          <w:szCs w:val="24"/>
        </w:rPr>
        <w:lastRenderedPageBreak/>
        <w:t>În Acordul de parteneriat se va detalia rolul fiecărui partener în implementarea proiectului, precum și, dacă este cazul, bugetul alocat pentru implementarea activității/ activităților asumate de fiecare partener.</w:t>
      </w:r>
    </w:p>
    <w:bookmarkEnd w:id="255"/>
    <w:p w14:paraId="0605069A" w14:textId="77777777" w:rsidR="00FD3DFB" w:rsidRPr="00DD43B2" w:rsidRDefault="00FD3DFB" w:rsidP="00FD3DFB">
      <w:pPr>
        <w:spacing w:before="60" w:after="0" w:line="240" w:lineRule="auto"/>
        <w:jc w:val="both"/>
        <w:rPr>
          <w:rFonts w:cstheme="minorHAnsi"/>
          <w:iCs/>
          <w:color w:val="002060"/>
          <w:sz w:val="24"/>
          <w:szCs w:val="24"/>
        </w:rPr>
      </w:pPr>
      <w:r w:rsidRPr="00DD43B2">
        <w:rPr>
          <w:rFonts w:cstheme="minorHAnsi"/>
          <w:iCs/>
          <w:color w:val="002060"/>
          <w:sz w:val="24"/>
          <w:szCs w:val="24"/>
        </w:rPr>
        <w:t>În Acordul de parteneriat se va detalia rolul fiecărui partener în implementarea proiectului, precum și, dacă este cazul, bugetul alocat pentru implementarea activității/ activităților asumate de fiecare partener.</w:t>
      </w:r>
    </w:p>
    <w:p w14:paraId="09DAFD11" w14:textId="77777777" w:rsidR="00FD3DFB" w:rsidRPr="00DD43B2" w:rsidRDefault="00FD3DFB" w:rsidP="00FD3DFB">
      <w:pPr>
        <w:spacing w:before="60" w:after="0" w:line="240" w:lineRule="auto"/>
        <w:jc w:val="both"/>
        <w:rPr>
          <w:rFonts w:cstheme="minorHAnsi"/>
          <w:iCs/>
          <w:color w:val="002060"/>
          <w:sz w:val="24"/>
          <w:szCs w:val="24"/>
        </w:rPr>
      </w:pPr>
      <w:r w:rsidRPr="00DD43B2">
        <w:rPr>
          <w:rFonts w:cstheme="minorHAnsi"/>
          <w:iCs/>
          <w:color w:val="002060"/>
          <w:sz w:val="24"/>
          <w:szCs w:val="24"/>
        </w:rPr>
        <w:t xml:space="preserve">În cazul parteneriatului, dovada contribuției minime proprii se face de către entitatea/ entitățile din parteneriat care asigură această contribuție -  lider </w:t>
      </w:r>
      <w:proofErr w:type="spellStart"/>
      <w:r w:rsidRPr="00DD43B2">
        <w:rPr>
          <w:rFonts w:cstheme="minorHAnsi"/>
          <w:iCs/>
          <w:color w:val="002060"/>
          <w:sz w:val="24"/>
          <w:szCs w:val="24"/>
        </w:rPr>
        <w:t>şi</w:t>
      </w:r>
      <w:proofErr w:type="spellEnd"/>
      <w:r w:rsidRPr="00DD43B2">
        <w:rPr>
          <w:rFonts w:cstheme="minorHAnsi"/>
          <w:iCs/>
          <w:color w:val="002060"/>
          <w:sz w:val="24"/>
          <w:szCs w:val="24"/>
        </w:rPr>
        <w:t>/ sau partener, după caz.</w:t>
      </w:r>
    </w:p>
    <w:p w14:paraId="4D2B6E2D" w14:textId="06CD6BCA" w:rsidR="003B277B" w:rsidRPr="00DD43B2" w:rsidRDefault="003B277B" w:rsidP="003B277B">
      <w:pPr>
        <w:spacing w:before="60" w:after="0" w:line="240" w:lineRule="auto"/>
        <w:jc w:val="both"/>
        <w:rPr>
          <w:rFonts w:cstheme="minorHAnsi"/>
          <w:iCs/>
          <w:color w:val="002060"/>
          <w:sz w:val="24"/>
          <w:szCs w:val="24"/>
        </w:rPr>
      </w:pPr>
      <w:r w:rsidRPr="00DD43B2">
        <w:rPr>
          <w:rFonts w:cstheme="minorHAnsi"/>
          <w:b/>
          <w:bCs/>
          <w:iCs/>
          <w:color w:val="002060"/>
          <w:sz w:val="24"/>
          <w:szCs w:val="24"/>
        </w:rPr>
        <w:t>Un solicitant poate depune, singur sau în parteneriat</w:t>
      </w:r>
      <w:r w:rsidRPr="00DD43B2">
        <w:rPr>
          <w:rFonts w:cstheme="minorHAnsi"/>
          <w:iCs/>
          <w:color w:val="002060"/>
          <w:sz w:val="24"/>
          <w:szCs w:val="24"/>
        </w:rPr>
        <w:t xml:space="preserve">, </w:t>
      </w:r>
      <w:r w:rsidR="007E296E" w:rsidRPr="00DD43B2">
        <w:rPr>
          <w:rFonts w:cstheme="minorHAnsi"/>
          <w:b/>
          <w:bCs/>
          <w:iCs/>
          <w:color w:val="002060"/>
          <w:sz w:val="24"/>
          <w:szCs w:val="24"/>
        </w:rPr>
        <w:t>doar 1 singur proiect</w:t>
      </w:r>
      <w:r w:rsidR="007E296E" w:rsidRPr="00DD43B2">
        <w:rPr>
          <w:rFonts w:cstheme="minorHAnsi"/>
          <w:iCs/>
          <w:color w:val="002060"/>
          <w:sz w:val="24"/>
          <w:szCs w:val="24"/>
        </w:rPr>
        <w:t xml:space="preserve"> unde pot fi incluse mai multe </w:t>
      </w:r>
      <w:r w:rsidR="00712B4F">
        <w:rPr>
          <w:rFonts w:cstheme="minorHAnsi"/>
          <w:iCs/>
          <w:color w:val="002060"/>
          <w:sz w:val="24"/>
          <w:szCs w:val="24"/>
        </w:rPr>
        <w:t>cabinete ale medicilor de familie</w:t>
      </w:r>
      <w:r w:rsidR="007E296E" w:rsidRPr="00DD43B2">
        <w:rPr>
          <w:rFonts w:cstheme="minorHAnsi"/>
          <w:iCs/>
          <w:color w:val="002060"/>
          <w:sz w:val="24"/>
          <w:szCs w:val="24"/>
        </w:rPr>
        <w:t xml:space="preserve"> de pe teritoriul său, </w:t>
      </w:r>
      <w:r w:rsidR="007E296E" w:rsidRPr="00DD43B2">
        <w:rPr>
          <w:rFonts w:cstheme="minorHAnsi"/>
          <w:b/>
          <w:bCs/>
          <w:iCs/>
          <w:color w:val="002060"/>
          <w:sz w:val="24"/>
          <w:szCs w:val="24"/>
        </w:rPr>
        <w:t>cu condiția să depășească valoarea minimă eligibilă de 200.001 euro</w:t>
      </w:r>
      <w:r w:rsidR="007E296E" w:rsidRPr="00DD43B2">
        <w:rPr>
          <w:rFonts w:cstheme="minorHAnsi"/>
          <w:iCs/>
          <w:color w:val="002060"/>
          <w:sz w:val="24"/>
          <w:szCs w:val="24"/>
        </w:rPr>
        <w:t xml:space="preserve"> și să se încadreze în valorile maxime eligibile.</w:t>
      </w:r>
    </w:p>
    <w:p w14:paraId="65A1E93D" w14:textId="77777777" w:rsidR="00516547" w:rsidRPr="00DD43B2" w:rsidRDefault="00516547" w:rsidP="00241FC5">
      <w:pPr>
        <w:spacing w:before="60" w:after="0" w:line="240" w:lineRule="auto"/>
        <w:jc w:val="both"/>
        <w:rPr>
          <w:rFonts w:cstheme="minorHAnsi"/>
          <w:iCs/>
          <w:color w:val="002060"/>
          <w:sz w:val="24"/>
          <w:szCs w:val="24"/>
        </w:rPr>
      </w:pPr>
    </w:p>
    <w:p w14:paraId="442084B6" w14:textId="0F9026E5" w:rsidR="00386F8C" w:rsidRPr="00DD43B2" w:rsidRDefault="00386F8C"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256" w:name="_Toc227323727"/>
      <w:r w:rsidRPr="00DD43B2">
        <w:rPr>
          <w:rFonts w:cstheme="minorHAnsi"/>
          <w:b/>
          <w:bCs/>
          <w:iCs/>
          <w:color w:val="002060"/>
          <w:sz w:val="24"/>
          <w:szCs w:val="24"/>
        </w:rPr>
        <w:t>Eligibilitatea activităților</w:t>
      </w:r>
      <w:bookmarkEnd w:id="256"/>
      <w:r w:rsidRPr="00DD43B2">
        <w:rPr>
          <w:rFonts w:cstheme="minorHAnsi"/>
          <w:b/>
          <w:bCs/>
          <w:iCs/>
          <w:color w:val="002060"/>
          <w:sz w:val="24"/>
          <w:szCs w:val="24"/>
        </w:rPr>
        <w:t xml:space="preserve"> </w:t>
      </w:r>
      <w:r w:rsidRPr="00DD43B2">
        <w:rPr>
          <w:rFonts w:cstheme="minorHAnsi"/>
          <w:b/>
          <w:bCs/>
          <w:iCs/>
          <w:color w:val="002060"/>
          <w:sz w:val="24"/>
          <w:szCs w:val="24"/>
        </w:rPr>
        <w:tab/>
      </w:r>
    </w:p>
    <w:p w14:paraId="23EC82F0" w14:textId="1DCAB362" w:rsidR="00AB1091" w:rsidRPr="00DD43B2" w:rsidRDefault="00AB1091" w:rsidP="004C500B">
      <w:pPr>
        <w:pStyle w:val="ListParagraph"/>
        <w:numPr>
          <w:ilvl w:val="2"/>
          <w:numId w:val="73"/>
        </w:numPr>
        <w:spacing w:before="60" w:after="0" w:line="240" w:lineRule="auto"/>
        <w:contextualSpacing w:val="0"/>
        <w:jc w:val="both"/>
        <w:outlineLvl w:val="2"/>
        <w:rPr>
          <w:rFonts w:cstheme="minorHAnsi"/>
          <w:b/>
          <w:bCs/>
          <w:iCs/>
          <w:color w:val="002060"/>
          <w:sz w:val="24"/>
          <w:szCs w:val="24"/>
        </w:rPr>
      </w:pPr>
      <w:bookmarkStart w:id="257" w:name="_Toc227323728"/>
      <w:r w:rsidRPr="00DD43B2">
        <w:rPr>
          <w:rFonts w:cstheme="minorHAnsi"/>
          <w:b/>
          <w:bCs/>
          <w:iCs/>
          <w:color w:val="002060"/>
          <w:sz w:val="24"/>
          <w:szCs w:val="24"/>
        </w:rPr>
        <w:t xml:space="preserve">Cerințe generale privind </w:t>
      </w:r>
      <w:r w:rsidR="001128C0" w:rsidRPr="00DD43B2">
        <w:rPr>
          <w:rFonts w:cstheme="minorHAnsi"/>
          <w:b/>
          <w:bCs/>
          <w:iCs/>
          <w:color w:val="002060"/>
          <w:sz w:val="24"/>
          <w:szCs w:val="24"/>
        </w:rPr>
        <w:t>eligibilitatea</w:t>
      </w:r>
      <w:r w:rsidRPr="00DD43B2">
        <w:rPr>
          <w:rFonts w:cstheme="minorHAnsi"/>
          <w:b/>
          <w:bCs/>
          <w:iCs/>
          <w:color w:val="002060"/>
          <w:sz w:val="24"/>
          <w:szCs w:val="24"/>
        </w:rPr>
        <w:t xml:space="preserve"> activităților</w:t>
      </w:r>
      <w:bookmarkEnd w:id="257"/>
    </w:p>
    <w:p w14:paraId="0FAC805A" w14:textId="5F7AEEE8" w:rsidR="007541F8" w:rsidRPr="00DD43B2" w:rsidRDefault="00A26090" w:rsidP="00A26090">
      <w:pPr>
        <w:shd w:val="clear" w:color="auto" w:fill="FFFFFF"/>
        <w:spacing w:before="60" w:after="0" w:line="240" w:lineRule="auto"/>
        <w:jc w:val="both"/>
        <w:rPr>
          <w:rFonts w:cstheme="minorHAnsi"/>
          <w:color w:val="002060"/>
          <w:sz w:val="24"/>
          <w:szCs w:val="24"/>
        </w:rPr>
      </w:pPr>
      <w:bookmarkStart w:id="258" w:name="_Hlk220068070"/>
      <w:bookmarkStart w:id="259" w:name="_Hlk146717390"/>
      <w:r w:rsidRPr="00DD43B2">
        <w:rPr>
          <w:rFonts w:cstheme="minorHAnsi"/>
          <w:iCs/>
          <w:color w:val="002060"/>
          <w:sz w:val="24"/>
          <w:szCs w:val="24"/>
        </w:rPr>
        <w:t xml:space="preserve">Conform Programului Sănătate, </w:t>
      </w:r>
      <w:r w:rsidR="006E61E1" w:rsidRPr="00DD43B2">
        <w:rPr>
          <w:rFonts w:cstheme="minorHAnsi"/>
          <w:iCs/>
          <w:color w:val="002060"/>
          <w:sz w:val="24"/>
          <w:szCs w:val="24"/>
        </w:rPr>
        <w:t xml:space="preserve">sunt eligibile activitățile de </w:t>
      </w:r>
      <w:r w:rsidR="006E61E1" w:rsidRPr="00DD43B2">
        <w:rPr>
          <w:rFonts w:cstheme="minorHAnsi"/>
          <w:b/>
          <w:bCs/>
          <w:iCs/>
          <w:color w:val="002060"/>
          <w:sz w:val="24"/>
          <w:szCs w:val="24"/>
        </w:rPr>
        <w:t>dotare</w:t>
      </w:r>
      <w:r w:rsidR="008C2495" w:rsidRPr="00DD43B2">
        <w:rPr>
          <w:rFonts w:cstheme="minorHAnsi"/>
          <w:b/>
          <w:bCs/>
          <w:iCs/>
          <w:color w:val="002060"/>
          <w:sz w:val="24"/>
          <w:szCs w:val="24"/>
        </w:rPr>
        <w:t xml:space="preserve"> a </w:t>
      </w:r>
      <w:bookmarkStart w:id="260" w:name="_Hlk224129048"/>
      <w:r w:rsidR="008C2495" w:rsidRPr="00DD43B2">
        <w:rPr>
          <w:rFonts w:cstheme="minorHAnsi"/>
          <w:b/>
          <w:bCs/>
          <w:iCs/>
          <w:color w:val="002060"/>
          <w:sz w:val="24"/>
          <w:szCs w:val="24"/>
        </w:rPr>
        <w:t xml:space="preserve">cabinetelor </w:t>
      </w:r>
      <w:bookmarkEnd w:id="260"/>
      <w:r w:rsidR="00712B4F">
        <w:rPr>
          <w:rFonts w:cstheme="minorHAnsi"/>
          <w:b/>
          <w:bCs/>
          <w:iCs/>
          <w:color w:val="002060"/>
          <w:sz w:val="24"/>
          <w:szCs w:val="24"/>
        </w:rPr>
        <w:t>medicilor de familie</w:t>
      </w:r>
      <w:r w:rsidR="008C2495" w:rsidRPr="00DD43B2">
        <w:rPr>
          <w:rFonts w:cstheme="minorHAnsi"/>
          <w:iCs/>
          <w:color w:val="002060"/>
          <w:sz w:val="24"/>
          <w:szCs w:val="24"/>
        </w:rPr>
        <w:t>,</w:t>
      </w:r>
      <w:r w:rsidRPr="00DD43B2">
        <w:rPr>
          <w:rFonts w:cstheme="minorHAnsi"/>
          <w:color w:val="002060"/>
          <w:sz w:val="24"/>
          <w:szCs w:val="24"/>
        </w:rPr>
        <w:t xml:space="preserve"> </w:t>
      </w:r>
      <w:r w:rsidR="00553C96" w:rsidRPr="00DD43B2">
        <w:rPr>
          <w:rFonts w:cstheme="minorHAnsi"/>
          <w:iCs/>
          <w:color w:val="002060"/>
          <w:sz w:val="24"/>
          <w:szCs w:val="24"/>
        </w:rPr>
        <w:t xml:space="preserve">conform mențiunilor de la secțiunea </w:t>
      </w:r>
      <w:r w:rsidR="00905A0F" w:rsidRPr="00DD43B2">
        <w:rPr>
          <w:rFonts w:cstheme="minorHAnsi"/>
          <w:iCs/>
          <w:color w:val="002060"/>
          <w:sz w:val="24"/>
          <w:szCs w:val="24"/>
        </w:rPr>
        <w:t xml:space="preserve">3.7. </w:t>
      </w:r>
      <w:r w:rsidR="00905A0F" w:rsidRPr="00DD43B2">
        <w:rPr>
          <w:rFonts w:cstheme="minorHAnsi"/>
          <w:b/>
          <w:bCs/>
          <w:iCs/>
          <w:color w:val="002060"/>
          <w:sz w:val="24"/>
          <w:szCs w:val="24"/>
        </w:rPr>
        <w:t xml:space="preserve">Grup țintă vizat de apelul de </w:t>
      </w:r>
      <w:r w:rsidR="00F824D5" w:rsidRPr="00DD43B2">
        <w:rPr>
          <w:rFonts w:cstheme="minorHAnsi"/>
          <w:b/>
          <w:bCs/>
          <w:iCs/>
          <w:color w:val="002060"/>
          <w:sz w:val="24"/>
          <w:szCs w:val="24"/>
        </w:rPr>
        <w:t>proiecte</w:t>
      </w:r>
      <w:bookmarkEnd w:id="258"/>
      <w:r w:rsidR="00553C96" w:rsidRPr="00DD43B2">
        <w:rPr>
          <w:rFonts w:cstheme="minorHAnsi"/>
          <w:iCs/>
          <w:color w:val="002060"/>
          <w:sz w:val="24"/>
          <w:szCs w:val="24"/>
        </w:rPr>
        <w:t>.</w:t>
      </w:r>
    </w:p>
    <w:bookmarkEnd w:id="259"/>
    <w:p w14:paraId="014E7A67" w14:textId="77777777" w:rsidR="004C0F96" w:rsidRPr="00DD43B2" w:rsidRDefault="004C0F96" w:rsidP="003B103D">
      <w:pPr>
        <w:spacing w:before="60" w:after="0" w:line="240" w:lineRule="auto"/>
        <w:ind w:right="129"/>
        <w:jc w:val="both"/>
        <w:rPr>
          <w:rFonts w:eastAsia="Times New Roman" w:cstheme="minorHAnsi"/>
          <w:b/>
          <w:bCs/>
          <w:color w:val="C00000"/>
          <w:sz w:val="24"/>
          <w:szCs w:val="24"/>
        </w:rPr>
      </w:pPr>
    </w:p>
    <w:p w14:paraId="33DB7A40" w14:textId="13E68CE5" w:rsidR="00E056F7" w:rsidRPr="00DD43B2" w:rsidRDefault="00F11B3D" w:rsidP="004C500B">
      <w:pPr>
        <w:spacing w:before="60" w:after="0" w:line="240" w:lineRule="auto"/>
        <w:jc w:val="both"/>
        <w:rPr>
          <w:rFonts w:cstheme="minorHAnsi"/>
          <w:b/>
          <w:bCs/>
          <w:color w:val="002060"/>
          <w:sz w:val="24"/>
          <w:szCs w:val="24"/>
        </w:rPr>
      </w:pPr>
      <w:proofErr w:type="spellStart"/>
      <w:r w:rsidRPr="00DD43B2">
        <w:rPr>
          <w:rFonts w:cstheme="minorHAnsi"/>
          <w:b/>
          <w:bCs/>
          <w:color w:val="002060"/>
          <w:sz w:val="24"/>
          <w:szCs w:val="24"/>
        </w:rPr>
        <w:t>Neoperaționalizarea</w:t>
      </w:r>
      <w:proofErr w:type="spellEnd"/>
      <w:r w:rsidR="00E056F7" w:rsidRPr="00DD43B2">
        <w:rPr>
          <w:rFonts w:cstheme="minorHAnsi"/>
          <w:b/>
          <w:bCs/>
          <w:color w:val="002060"/>
          <w:sz w:val="24"/>
          <w:szCs w:val="24"/>
        </w:rPr>
        <w:t xml:space="preserve">, până la finalizarea proiectului, a cabinetelor </w:t>
      </w:r>
      <w:r>
        <w:rPr>
          <w:rFonts w:cstheme="minorHAnsi"/>
          <w:b/>
          <w:bCs/>
          <w:color w:val="002060"/>
          <w:sz w:val="24"/>
          <w:szCs w:val="24"/>
        </w:rPr>
        <w:t>medicilor de familie</w:t>
      </w:r>
      <w:r w:rsidR="00E056F7" w:rsidRPr="00DD43B2">
        <w:rPr>
          <w:rFonts w:cstheme="minorHAnsi"/>
          <w:b/>
          <w:bCs/>
          <w:color w:val="002060"/>
          <w:sz w:val="24"/>
          <w:szCs w:val="24"/>
        </w:rPr>
        <w:t xml:space="preserve">, </w:t>
      </w:r>
      <w:r w:rsidR="007859E1" w:rsidRPr="00DD43B2">
        <w:rPr>
          <w:rFonts w:cstheme="minorHAnsi"/>
          <w:b/>
          <w:bCs/>
          <w:color w:val="002060"/>
          <w:sz w:val="24"/>
          <w:szCs w:val="24"/>
        </w:rPr>
        <w:t>con</w:t>
      </w:r>
      <w:r w:rsidR="00E056F7" w:rsidRPr="00DD43B2">
        <w:rPr>
          <w:rFonts w:cstheme="minorHAnsi"/>
          <w:b/>
          <w:bCs/>
          <w:color w:val="002060"/>
          <w:sz w:val="24"/>
          <w:szCs w:val="24"/>
        </w:rPr>
        <w:t>duce la recuperarea finan</w:t>
      </w:r>
      <w:r w:rsidR="00562084" w:rsidRPr="00DD43B2">
        <w:rPr>
          <w:rFonts w:cstheme="minorHAnsi"/>
          <w:b/>
          <w:bCs/>
          <w:color w:val="002060"/>
          <w:sz w:val="24"/>
          <w:szCs w:val="24"/>
        </w:rPr>
        <w:t>ț</w:t>
      </w:r>
      <w:r w:rsidR="00E056F7" w:rsidRPr="00DD43B2">
        <w:rPr>
          <w:rFonts w:cstheme="minorHAnsi"/>
          <w:b/>
          <w:bCs/>
          <w:color w:val="002060"/>
          <w:sz w:val="24"/>
          <w:szCs w:val="24"/>
        </w:rPr>
        <w:t>ării.</w:t>
      </w:r>
    </w:p>
    <w:p w14:paraId="0C484329" w14:textId="77777777" w:rsidR="00DD10CB" w:rsidRPr="00DD43B2" w:rsidRDefault="00DD10CB" w:rsidP="004C500B">
      <w:pPr>
        <w:spacing w:before="60" w:after="0" w:line="240" w:lineRule="auto"/>
        <w:jc w:val="both"/>
        <w:rPr>
          <w:rFonts w:cstheme="minorHAnsi"/>
          <w:b/>
          <w:bCs/>
          <w:color w:val="002060"/>
          <w:sz w:val="24"/>
          <w:szCs w:val="24"/>
        </w:rPr>
      </w:pPr>
    </w:p>
    <w:p w14:paraId="4DB453A9" w14:textId="013026C3" w:rsidR="0061751F" w:rsidRPr="00DD43B2" w:rsidRDefault="0061751F" w:rsidP="004C500B">
      <w:pPr>
        <w:pStyle w:val="ListParagraph"/>
        <w:numPr>
          <w:ilvl w:val="2"/>
          <w:numId w:val="73"/>
        </w:numPr>
        <w:spacing w:before="60" w:after="0" w:line="240" w:lineRule="auto"/>
        <w:contextualSpacing w:val="0"/>
        <w:jc w:val="both"/>
        <w:outlineLvl w:val="2"/>
        <w:rPr>
          <w:rFonts w:cstheme="minorHAnsi"/>
          <w:b/>
          <w:bCs/>
          <w:iCs/>
          <w:color w:val="002060"/>
          <w:sz w:val="24"/>
          <w:szCs w:val="24"/>
        </w:rPr>
      </w:pPr>
      <w:bookmarkStart w:id="261" w:name="_Toc134716010"/>
      <w:bookmarkStart w:id="262" w:name="_Toc134716158"/>
      <w:bookmarkStart w:id="263" w:name="_Toc134716335"/>
      <w:bookmarkStart w:id="264" w:name="_Toc134716484"/>
      <w:bookmarkStart w:id="265" w:name="_Toc134716634"/>
      <w:bookmarkStart w:id="266" w:name="_Toc134716774"/>
      <w:bookmarkStart w:id="267" w:name="_Toc134716913"/>
      <w:bookmarkStart w:id="268" w:name="_Toc134717051"/>
      <w:bookmarkStart w:id="269" w:name="_Toc134717189"/>
      <w:bookmarkStart w:id="270" w:name="_Toc134717325"/>
      <w:bookmarkStart w:id="271" w:name="_Toc134717458"/>
      <w:bookmarkStart w:id="272" w:name="_Toc134717931"/>
      <w:bookmarkStart w:id="273" w:name="_Toc227323729"/>
      <w:bookmarkEnd w:id="261"/>
      <w:bookmarkEnd w:id="262"/>
      <w:bookmarkEnd w:id="263"/>
      <w:bookmarkEnd w:id="264"/>
      <w:bookmarkEnd w:id="265"/>
      <w:bookmarkEnd w:id="266"/>
      <w:bookmarkEnd w:id="267"/>
      <w:bookmarkEnd w:id="268"/>
      <w:bookmarkEnd w:id="269"/>
      <w:bookmarkEnd w:id="270"/>
      <w:bookmarkEnd w:id="271"/>
      <w:bookmarkEnd w:id="272"/>
      <w:r w:rsidRPr="00DD43B2">
        <w:rPr>
          <w:rFonts w:cstheme="minorHAnsi"/>
          <w:b/>
          <w:bCs/>
          <w:iCs/>
          <w:color w:val="002060"/>
          <w:sz w:val="24"/>
          <w:szCs w:val="24"/>
        </w:rPr>
        <w:t>Activități eligibile</w:t>
      </w:r>
      <w:bookmarkEnd w:id="273"/>
      <w:r w:rsidRPr="00DD43B2">
        <w:rPr>
          <w:rFonts w:cstheme="minorHAnsi"/>
          <w:b/>
          <w:bCs/>
          <w:iCs/>
          <w:color w:val="002060"/>
          <w:sz w:val="24"/>
          <w:szCs w:val="24"/>
        </w:rPr>
        <w:t xml:space="preserve">  </w:t>
      </w:r>
      <w:r w:rsidRPr="00DD43B2">
        <w:rPr>
          <w:rFonts w:cstheme="minorHAnsi"/>
          <w:b/>
          <w:bCs/>
          <w:iCs/>
          <w:color w:val="002060"/>
          <w:sz w:val="24"/>
          <w:szCs w:val="24"/>
        </w:rPr>
        <w:tab/>
      </w:r>
    </w:p>
    <w:p w14:paraId="4412EC32" w14:textId="7DD6A1E8" w:rsidR="00FE0096" w:rsidRPr="00DD43B2" w:rsidRDefault="0057082B" w:rsidP="0057082B">
      <w:pPr>
        <w:spacing w:before="60" w:after="0" w:line="240" w:lineRule="auto"/>
        <w:jc w:val="both"/>
        <w:rPr>
          <w:rFonts w:cstheme="minorHAnsi"/>
          <w:b/>
          <w:bCs/>
          <w:color w:val="002060"/>
          <w:sz w:val="24"/>
          <w:szCs w:val="24"/>
          <w:highlight w:val="yellow"/>
        </w:rPr>
      </w:pPr>
      <w:bookmarkStart w:id="274" w:name="_Hlk220067877"/>
      <w:r w:rsidRPr="00DD43B2">
        <w:rPr>
          <w:rFonts w:cstheme="minorHAnsi"/>
          <w:color w:val="002060"/>
          <w:sz w:val="24"/>
          <w:szCs w:val="24"/>
        </w:rPr>
        <w:t xml:space="preserve">Tipurile de activități eligibile – </w:t>
      </w:r>
      <w:r w:rsidRPr="00DD43B2">
        <w:rPr>
          <w:rFonts w:cstheme="minorHAnsi"/>
          <w:b/>
          <w:bCs/>
          <w:color w:val="002060"/>
          <w:sz w:val="24"/>
          <w:szCs w:val="24"/>
        </w:rPr>
        <w:t>activitate de bază</w:t>
      </w:r>
      <w:r w:rsidR="009608CF" w:rsidRPr="00DD43B2">
        <w:rPr>
          <w:rFonts w:cstheme="minorHAnsi"/>
          <w:b/>
          <w:bCs/>
          <w:color w:val="002060"/>
          <w:sz w:val="24"/>
          <w:szCs w:val="24"/>
        </w:rPr>
        <w:t>/pachetul de activități de bază</w:t>
      </w:r>
      <w:r w:rsidRPr="00DD43B2">
        <w:rPr>
          <w:rFonts w:cstheme="minorHAnsi"/>
          <w:color w:val="002060"/>
          <w:sz w:val="24"/>
          <w:szCs w:val="24"/>
        </w:rPr>
        <w:t xml:space="preserve"> - care vor fi finanțate în contextul apelului de proiecte sunt cele care vizează</w:t>
      </w:r>
      <w:r w:rsidRPr="00DD43B2">
        <w:rPr>
          <w:rFonts w:cstheme="minorHAnsi"/>
          <w:b/>
          <w:bCs/>
          <w:color w:val="002060"/>
          <w:sz w:val="24"/>
          <w:szCs w:val="24"/>
        </w:rPr>
        <w:t xml:space="preserve"> investiții de tipul</w:t>
      </w:r>
      <w:r w:rsidR="00FE0096" w:rsidRPr="00DD43B2">
        <w:rPr>
          <w:rFonts w:cstheme="minorHAnsi"/>
          <w:b/>
          <w:bCs/>
          <w:color w:val="002060"/>
          <w:sz w:val="24"/>
          <w:szCs w:val="24"/>
        </w:rPr>
        <w:t>:</w:t>
      </w:r>
    </w:p>
    <w:p w14:paraId="00A5A382" w14:textId="0B558CC8" w:rsidR="00FE0096" w:rsidRPr="00DD43B2" w:rsidRDefault="00FE0096" w:rsidP="00FE0096">
      <w:pPr>
        <w:spacing w:before="60" w:after="0" w:line="240" w:lineRule="auto"/>
        <w:ind w:left="567"/>
        <w:jc w:val="both"/>
        <w:rPr>
          <w:rFonts w:cstheme="minorHAnsi"/>
          <w:color w:val="002060"/>
          <w:sz w:val="24"/>
          <w:szCs w:val="24"/>
        </w:rPr>
      </w:pPr>
      <w:r w:rsidRPr="00DD43B2">
        <w:rPr>
          <w:rFonts w:cstheme="minorHAnsi"/>
          <w:b/>
          <w:bCs/>
          <w:color w:val="002060"/>
          <w:sz w:val="24"/>
          <w:szCs w:val="24"/>
        </w:rPr>
        <w:t xml:space="preserve">dotare </w:t>
      </w:r>
      <w:r w:rsidR="00F11B3D" w:rsidRPr="00F11B3D">
        <w:rPr>
          <w:rFonts w:cstheme="minorHAnsi"/>
          <w:b/>
          <w:bCs/>
          <w:color w:val="002060"/>
          <w:sz w:val="24"/>
          <w:szCs w:val="24"/>
        </w:rPr>
        <w:t>cabinete</w:t>
      </w:r>
      <w:r w:rsidR="00F11B3D">
        <w:rPr>
          <w:rFonts w:cstheme="minorHAnsi"/>
          <w:b/>
          <w:bCs/>
          <w:color w:val="002060"/>
          <w:sz w:val="24"/>
          <w:szCs w:val="24"/>
        </w:rPr>
        <w:t>lor</w:t>
      </w:r>
      <w:r w:rsidR="00F11B3D" w:rsidRPr="00F11B3D">
        <w:rPr>
          <w:rFonts w:cstheme="minorHAnsi"/>
          <w:b/>
          <w:bCs/>
          <w:color w:val="002060"/>
          <w:sz w:val="24"/>
          <w:szCs w:val="24"/>
        </w:rPr>
        <w:t xml:space="preserve"> medicale individuale, inclusiv puncte de lucru pentru medicii de familie, diferite forme de asociere ale acestora în grupuri de practică medicală/ centre de permanență/ dispensare</w:t>
      </w:r>
      <w:r w:rsidRPr="00DD43B2">
        <w:rPr>
          <w:rFonts w:cstheme="minorHAnsi"/>
          <w:color w:val="002060"/>
          <w:sz w:val="24"/>
          <w:szCs w:val="24"/>
        </w:rPr>
        <w:t>;</w:t>
      </w:r>
    </w:p>
    <w:p w14:paraId="2237C016" w14:textId="242F6F23" w:rsidR="0057082B" w:rsidRPr="00DD43B2" w:rsidRDefault="0057082B" w:rsidP="0057082B">
      <w:pPr>
        <w:spacing w:before="60" w:after="0" w:line="240" w:lineRule="auto"/>
        <w:rPr>
          <w:rFonts w:cstheme="minorHAnsi"/>
          <w:sz w:val="24"/>
          <w:szCs w:val="24"/>
        </w:rPr>
      </w:pPr>
      <w:bookmarkStart w:id="275" w:name="_Hlk152575136"/>
      <w:r w:rsidRPr="00DD43B2">
        <w:rPr>
          <w:rFonts w:cstheme="minorHAnsi"/>
          <w:color w:val="002060"/>
          <w:sz w:val="24"/>
          <w:szCs w:val="24"/>
        </w:rPr>
        <w:t>În sensul prezentului Ghid:</w:t>
      </w:r>
      <w:bookmarkEnd w:id="275"/>
    </w:p>
    <w:p w14:paraId="57B97F56" w14:textId="1630C390" w:rsidR="0057082B" w:rsidRPr="00DD43B2" w:rsidRDefault="0057082B" w:rsidP="007C2368">
      <w:pPr>
        <w:spacing w:before="60" w:after="0" w:line="240" w:lineRule="auto"/>
        <w:ind w:right="120"/>
        <w:jc w:val="both"/>
        <w:rPr>
          <w:rFonts w:cstheme="minorHAnsi"/>
          <w:color w:val="002060"/>
          <w:sz w:val="24"/>
          <w:szCs w:val="24"/>
        </w:rPr>
      </w:pPr>
      <w:bookmarkStart w:id="276" w:name="_Hlk143157786"/>
      <w:r w:rsidRPr="00DD43B2">
        <w:rPr>
          <w:rFonts w:cstheme="minorHAnsi"/>
          <w:b/>
          <w:bCs/>
          <w:color w:val="002060"/>
          <w:sz w:val="24"/>
          <w:szCs w:val="24"/>
        </w:rPr>
        <w:t>Dotarea cu echipamente specifice</w:t>
      </w:r>
      <w:r w:rsidRPr="00DD43B2">
        <w:rPr>
          <w:rFonts w:cstheme="minorHAnsi"/>
          <w:color w:val="002060"/>
          <w:sz w:val="24"/>
          <w:szCs w:val="24"/>
        </w:rPr>
        <w:t xml:space="preserve"> are scopul de a crește gradul de accesibilitate a populației la serviciile publice de sănătate și de a îmbunătăți calitatea serviciilor publice de sănătate prestate – </w:t>
      </w:r>
      <w:r w:rsidRPr="00DD43B2">
        <w:rPr>
          <w:rFonts w:eastAsia="Times New Roman" w:cstheme="minorHAnsi"/>
          <w:color w:val="002060"/>
          <w:sz w:val="24"/>
          <w:szCs w:val="24"/>
        </w:rPr>
        <w:t xml:space="preserve">obiecte de inventar/ mijloace fixe necesare desfășurării activității medicale, </w:t>
      </w:r>
      <w:r w:rsidRPr="00DD43B2">
        <w:rPr>
          <w:rFonts w:cstheme="minorHAnsi"/>
          <w:color w:val="002060"/>
          <w:sz w:val="24"/>
          <w:szCs w:val="24"/>
        </w:rPr>
        <w:t>echipamente medicale, inclusiv echipamente și sisteme IT pentru digitalizarea activităților unității sanitare publice, precum</w:t>
      </w:r>
      <w:r w:rsidRPr="00DD43B2">
        <w:rPr>
          <w:rFonts w:eastAsia="Times New Roman" w:cstheme="minorHAnsi"/>
          <w:color w:val="002060"/>
          <w:sz w:val="24"/>
          <w:szCs w:val="24"/>
        </w:rPr>
        <w:t xml:space="preserve"> și a celor aferente activităților suport</w:t>
      </w:r>
      <w:r w:rsidRPr="00DD43B2">
        <w:rPr>
          <w:rStyle w:val="FootnoteReference"/>
          <w:rFonts w:eastAsia="Times New Roman" w:cstheme="minorHAnsi"/>
          <w:color w:val="002060"/>
          <w:sz w:val="24"/>
          <w:szCs w:val="24"/>
        </w:rPr>
        <w:footnoteReference w:id="12"/>
      </w:r>
      <w:r w:rsidRPr="00DD43B2">
        <w:rPr>
          <w:rFonts w:cstheme="minorHAnsi"/>
          <w:color w:val="002060"/>
          <w:sz w:val="24"/>
          <w:szCs w:val="24"/>
        </w:rPr>
        <w:t xml:space="preserve"> pentru derularea activității medicale. </w:t>
      </w:r>
    </w:p>
    <w:bookmarkEnd w:id="274"/>
    <w:p w14:paraId="0256F9B6" w14:textId="77777777" w:rsidR="0057082B" w:rsidRPr="00DD43B2" w:rsidRDefault="0057082B" w:rsidP="0057082B">
      <w:pPr>
        <w:spacing w:before="60" w:after="0" w:line="240" w:lineRule="auto"/>
        <w:ind w:left="360" w:right="129"/>
        <w:jc w:val="both"/>
        <w:rPr>
          <w:rFonts w:eastAsia="Times New Roman" w:cstheme="minorHAnsi"/>
          <w:b/>
          <w:bCs/>
          <w:color w:val="002060"/>
          <w:sz w:val="24"/>
          <w:szCs w:val="24"/>
        </w:rPr>
      </w:pPr>
    </w:p>
    <w:p w14:paraId="5DB66B12" w14:textId="77777777" w:rsidR="0057082B" w:rsidRPr="00DD43B2" w:rsidRDefault="0057082B" w:rsidP="0057082B">
      <w:pPr>
        <w:spacing w:before="60" w:after="0" w:line="240" w:lineRule="auto"/>
        <w:ind w:right="129"/>
        <w:jc w:val="both"/>
        <w:rPr>
          <w:rFonts w:eastAsia="Times New Roman" w:cstheme="minorHAnsi"/>
          <w:b/>
          <w:bCs/>
          <w:color w:val="C00000"/>
          <w:sz w:val="24"/>
          <w:szCs w:val="24"/>
        </w:rPr>
      </w:pPr>
      <w:r w:rsidRPr="00DD43B2">
        <w:rPr>
          <w:rFonts w:eastAsia="Times New Roman" w:cstheme="minorHAnsi"/>
          <w:b/>
          <w:bCs/>
          <w:color w:val="C00000"/>
          <w:sz w:val="24"/>
          <w:szCs w:val="24"/>
        </w:rPr>
        <w:t>Atenție!</w:t>
      </w:r>
    </w:p>
    <w:p w14:paraId="3A3674F9" w14:textId="77777777" w:rsidR="0057082B" w:rsidRPr="00DD43B2" w:rsidRDefault="0057082B" w:rsidP="0057082B">
      <w:pPr>
        <w:spacing w:before="60" w:after="0" w:line="240" w:lineRule="auto"/>
        <w:ind w:right="129"/>
        <w:jc w:val="both"/>
        <w:rPr>
          <w:rFonts w:cstheme="minorHAnsi"/>
          <w:color w:val="002060"/>
          <w:sz w:val="24"/>
          <w:szCs w:val="24"/>
        </w:rPr>
      </w:pPr>
      <w:r w:rsidRPr="00DD43B2">
        <w:rPr>
          <w:rFonts w:eastAsia="Times New Roman" w:cstheme="minorHAnsi"/>
          <w:b/>
          <w:bCs/>
          <w:color w:val="002060"/>
          <w:sz w:val="24"/>
          <w:szCs w:val="24"/>
        </w:rPr>
        <w:t>Echipamentele specifice</w:t>
      </w:r>
      <w:r w:rsidRPr="00DD43B2">
        <w:rPr>
          <w:rFonts w:eastAsia="Times New Roman" w:cstheme="minorHAnsi"/>
          <w:color w:val="002060"/>
          <w:sz w:val="24"/>
          <w:szCs w:val="24"/>
        </w:rPr>
        <w:t xml:space="preserve"> -</w:t>
      </w:r>
      <w:r w:rsidRPr="00DD43B2">
        <w:rPr>
          <w:rFonts w:cstheme="minorHAnsi"/>
          <w:color w:val="002060"/>
          <w:sz w:val="24"/>
          <w:szCs w:val="24"/>
        </w:rPr>
        <w:t xml:space="preserve"> trebuie justificate din perspectiva activității desfășurate de unitatea sanitară, precum și a personalului medical și non medical necesar funcționării acestora. </w:t>
      </w:r>
    </w:p>
    <w:p w14:paraId="5632405C" w14:textId="77777777" w:rsidR="0057082B" w:rsidRPr="00DD43B2" w:rsidRDefault="0057082B" w:rsidP="0057082B">
      <w:pPr>
        <w:spacing w:before="60" w:after="0" w:line="240" w:lineRule="auto"/>
        <w:ind w:right="129"/>
        <w:jc w:val="both"/>
        <w:rPr>
          <w:rFonts w:cstheme="minorHAnsi"/>
          <w:color w:val="002060"/>
          <w:sz w:val="24"/>
          <w:szCs w:val="24"/>
        </w:rPr>
      </w:pPr>
      <w:r w:rsidRPr="00DD43B2">
        <w:rPr>
          <w:rFonts w:cstheme="minorHAnsi"/>
          <w:color w:val="002060"/>
          <w:sz w:val="24"/>
          <w:szCs w:val="24"/>
          <w:u w:val="single"/>
        </w:rPr>
        <w:t xml:space="preserve">Achiziționarea de materiale consumabile nu este cheltuială eligibilă, </w:t>
      </w:r>
      <w:r w:rsidRPr="00DD43B2">
        <w:rPr>
          <w:rFonts w:cstheme="minorHAnsi"/>
          <w:color w:val="002060"/>
          <w:sz w:val="24"/>
          <w:szCs w:val="24"/>
        </w:rPr>
        <w:t xml:space="preserve">cu excepția situațiilor în care acestea sunt aferente testării/ calibrării/ funcționalității și pentru asigurarea funcționării, pentru o perioadă limitată de timp, maxim 2 luni (obligatoriu se va justifica necesitatea asigurării acestora pentru perioada menționată), a echipamentelor achiziționate. În sensul prezentului ghid, valoarea </w:t>
      </w:r>
      <w:r w:rsidRPr="00DD43B2">
        <w:rPr>
          <w:rFonts w:cstheme="minorHAnsi"/>
          <w:color w:val="002060"/>
          <w:sz w:val="24"/>
          <w:szCs w:val="24"/>
        </w:rPr>
        <w:lastRenderedPageBreak/>
        <w:t xml:space="preserve">dotărilor include și valoarea estimată a lucrărilor necesare funcționării /autorizării acestora, acolo unde este cazul. </w:t>
      </w:r>
    </w:p>
    <w:p w14:paraId="16735D69" w14:textId="0B85BE8B" w:rsidR="00886D9D" w:rsidRPr="00DD43B2" w:rsidRDefault="00886D9D" w:rsidP="0057082B">
      <w:pPr>
        <w:spacing w:before="60" w:after="0" w:line="240" w:lineRule="auto"/>
        <w:ind w:right="129"/>
        <w:jc w:val="both"/>
        <w:rPr>
          <w:rFonts w:cstheme="minorHAnsi"/>
          <w:color w:val="002060"/>
          <w:sz w:val="24"/>
          <w:szCs w:val="24"/>
        </w:rPr>
      </w:pPr>
      <w:r w:rsidRPr="00DD43B2">
        <w:rPr>
          <w:rFonts w:cstheme="minorHAnsi"/>
          <w:b/>
          <w:bCs/>
          <w:color w:val="002060"/>
          <w:sz w:val="24"/>
          <w:szCs w:val="24"/>
        </w:rPr>
        <w:t>Costurile cu mentenanța</w:t>
      </w:r>
      <w:r w:rsidRPr="00DD43B2">
        <w:rPr>
          <w:rFonts w:cstheme="minorHAnsi"/>
          <w:color w:val="002060"/>
          <w:sz w:val="24"/>
          <w:szCs w:val="24"/>
        </w:rPr>
        <w:t xml:space="preserve"> sunt eligibile doar dacă sunt incluse în cadrul contractelor de achiziție de produse.</w:t>
      </w:r>
    </w:p>
    <w:bookmarkEnd w:id="276"/>
    <w:p w14:paraId="234FA4DF" w14:textId="77777777" w:rsidR="0057082B" w:rsidRPr="00DD43B2" w:rsidRDefault="0057082B" w:rsidP="0057082B">
      <w:pPr>
        <w:spacing w:before="60" w:after="0" w:line="240" w:lineRule="auto"/>
        <w:ind w:right="120"/>
        <w:jc w:val="both"/>
        <w:rPr>
          <w:rFonts w:cstheme="minorHAnsi"/>
          <w:i/>
          <w:iCs/>
          <w:color w:val="002060"/>
          <w:sz w:val="24"/>
          <w:szCs w:val="24"/>
        </w:rPr>
      </w:pPr>
      <w:r w:rsidRPr="00DD43B2">
        <w:rPr>
          <w:rFonts w:cstheme="minorHAnsi"/>
          <w:color w:val="002060"/>
          <w:sz w:val="24"/>
          <w:szCs w:val="24"/>
        </w:rPr>
        <w:t xml:space="preserve">În cadrul cererii de finanțare, vor fi descrise acțiunile/ activitățile pe care solicitantul le va derula în vederea atingerii obiectivului specific </w:t>
      </w:r>
      <w:r w:rsidRPr="00DD43B2">
        <w:rPr>
          <w:rFonts w:cstheme="minorHAnsi"/>
          <w:i/>
          <w:iCs/>
          <w:color w:val="002060"/>
          <w:sz w:val="24"/>
          <w:szCs w:val="24"/>
        </w:rPr>
        <w:t xml:space="preserve">RSO 4.5 Asigurarea accesului egal la asistență medicală și asigurarea rezilienței sistemelor de sănătate, inclusiv în ceea ce privește asistența medicală primară, precum și promovarea tranziției de la îngrijirea instituționalizată către îngrijirea în familie sau în comunitate (FEDR), </w:t>
      </w:r>
      <w:r w:rsidRPr="00DD43B2">
        <w:rPr>
          <w:rFonts w:cstheme="minorHAnsi"/>
          <w:color w:val="002060"/>
          <w:sz w:val="24"/>
          <w:szCs w:val="24"/>
        </w:rPr>
        <w:t>vizat prin Programul Sănătate.</w:t>
      </w:r>
    </w:p>
    <w:p w14:paraId="4174CA17" w14:textId="77777777" w:rsidR="0057082B" w:rsidRPr="00DD43B2" w:rsidRDefault="0057082B" w:rsidP="0057082B">
      <w:pPr>
        <w:tabs>
          <w:tab w:val="left" w:pos="9356"/>
        </w:tabs>
        <w:spacing w:before="60" w:after="0" w:line="240" w:lineRule="auto"/>
        <w:ind w:right="120"/>
        <w:jc w:val="both"/>
        <w:rPr>
          <w:rFonts w:eastAsia="Times New Roman" w:cstheme="minorHAnsi"/>
          <w:b/>
          <w:color w:val="002060"/>
          <w:sz w:val="24"/>
          <w:szCs w:val="24"/>
        </w:rPr>
      </w:pPr>
      <w:r w:rsidRPr="00DD43B2">
        <w:rPr>
          <w:rFonts w:eastAsia="Times New Roman" w:cstheme="minorHAnsi"/>
          <w:bCs/>
          <w:color w:val="002060"/>
          <w:sz w:val="24"/>
          <w:szCs w:val="24"/>
        </w:rPr>
        <w:t>Eligibilitatea unei activități nu implică în mod obligatoriu eligibilitatea cheltuielilor efectuate pentru realizarea respectivei activități. În acest sens, recomandăm și consultarea</w:t>
      </w:r>
      <w:r w:rsidRPr="00DD43B2">
        <w:rPr>
          <w:rFonts w:eastAsia="Times New Roman" w:cstheme="minorHAnsi"/>
          <w:b/>
          <w:color w:val="002060"/>
          <w:sz w:val="24"/>
          <w:szCs w:val="24"/>
        </w:rPr>
        <w:t xml:space="preserve"> Anexei 3: Lista cheltuielilor eligibile și neeligibile.</w:t>
      </w:r>
    </w:p>
    <w:p w14:paraId="371E8E73" w14:textId="38AF3798" w:rsidR="00A768CA" w:rsidRPr="00DD43B2" w:rsidRDefault="0057082B" w:rsidP="00DD068E">
      <w:pPr>
        <w:tabs>
          <w:tab w:val="left" w:pos="9356"/>
        </w:tabs>
        <w:spacing w:before="60" w:after="0" w:line="240" w:lineRule="auto"/>
        <w:ind w:right="120"/>
        <w:jc w:val="both"/>
        <w:rPr>
          <w:rFonts w:cstheme="minorHAnsi"/>
          <w:color w:val="002060"/>
          <w:sz w:val="24"/>
          <w:szCs w:val="24"/>
        </w:rPr>
      </w:pPr>
      <w:r w:rsidRPr="00DD43B2">
        <w:rPr>
          <w:rFonts w:cstheme="minorHAnsi"/>
          <w:color w:val="002060"/>
          <w:sz w:val="24"/>
          <w:szCs w:val="24"/>
        </w:rPr>
        <w:t>Acțiunile previzionate trebuie să fie clare, logice, coerente și necesare pentru implementarea viitorului proiect.</w:t>
      </w:r>
    </w:p>
    <w:p w14:paraId="01ED4FC3" w14:textId="77777777" w:rsidR="00027509" w:rsidRPr="00DD43B2" w:rsidRDefault="00027509" w:rsidP="00DD068E">
      <w:pPr>
        <w:tabs>
          <w:tab w:val="left" w:pos="9356"/>
        </w:tabs>
        <w:spacing w:before="60" w:after="0" w:line="240" w:lineRule="auto"/>
        <w:ind w:right="120"/>
        <w:jc w:val="both"/>
        <w:rPr>
          <w:rFonts w:cstheme="minorHAnsi"/>
          <w:color w:val="002060"/>
          <w:sz w:val="24"/>
          <w:szCs w:val="24"/>
        </w:rPr>
      </w:pPr>
    </w:p>
    <w:p w14:paraId="744134AE" w14:textId="79D50E15" w:rsidR="0061751F" w:rsidRPr="00DD43B2" w:rsidRDefault="001D7438" w:rsidP="004C500B">
      <w:pPr>
        <w:pStyle w:val="ListParagraph"/>
        <w:numPr>
          <w:ilvl w:val="2"/>
          <w:numId w:val="73"/>
        </w:numPr>
        <w:spacing w:before="60" w:after="0" w:line="240" w:lineRule="auto"/>
        <w:contextualSpacing w:val="0"/>
        <w:jc w:val="both"/>
        <w:outlineLvl w:val="2"/>
        <w:rPr>
          <w:rFonts w:cstheme="minorHAnsi"/>
          <w:b/>
          <w:bCs/>
          <w:iCs/>
          <w:color w:val="002060"/>
          <w:sz w:val="24"/>
          <w:szCs w:val="24"/>
        </w:rPr>
      </w:pPr>
      <w:bookmarkStart w:id="277" w:name="_Toc227323730"/>
      <w:r w:rsidRPr="00DD43B2">
        <w:rPr>
          <w:rFonts w:cstheme="minorHAnsi"/>
          <w:b/>
          <w:bCs/>
          <w:iCs/>
          <w:color w:val="002060"/>
          <w:sz w:val="24"/>
          <w:szCs w:val="24"/>
        </w:rPr>
        <w:t>Activitatea de bază</w:t>
      </w:r>
      <w:bookmarkEnd w:id="277"/>
      <w:r w:rsidR="0061751F" w:rsidRPr="00DD43B2">
        <w:rPr>
          <w:rFonts w:cstheme="minorHAnsi"/>
          <w:b/>
          <w:bCs/>
          <w:iCs/>
          <w:color w:val="002060"/>
          <w:sz w:val="24"/>
          <w:szCs w:val="24"/>
        </w:rPr>
        <w:t xml:space="preserve">  </w:t>
      </w:r>
      <w:r w:rsidR="0061751F" w:rsidRPr="00DD43B2">
        <w:rPr>
          <w:rFonts w:cstheme="minorHAnsi"/>
          <w:b/>
          <w:bCs/>
          <w:iCs/>
          <w:color w:val="002060"/>
          <w:sz w:val="24"/>
          <w:szCs w:val="24"/>
        </w:rPr>
        <w:tab/>
      </w:r>
    </w:p>
    <w:p w14:paraId="37EA6A79" w14:textId="76FA06A6" w:rsidR="002D0505" w:rsidRPr="00DD43B2" w:rsidRDefault="00DD068E" w:rsidP="001C3C0D">
      <w:pPr>
        <w:spacing w:before="60" w:after="0" w:line="240" w:lineRule="auto"/>
        <w:jc w:val="both"/>
        <w:rPr>
          <w:rFonts w:eastAsia="Calibri" w:cstheme="minorHAnsi"/>
          <w:b/>
          <w:bCs/>
          <w:color w:val="002060"/>
          <w:sz w:val="24"/>
          <w:szCs w:val="24"/>
        </w:rPr>
      </w:pPr>
      <w:r w:rsidRPr="00DD43B2">
        <w:rPr>
          <w:rFonts w:cstheme="minorHAnsi"/>
          <w:iCs/>
          <w:color w:val="002060"/>
          <w:sz w:val="24"/>
          <w:szCs w:val="24"/>
        </w:rPr>
        <w:t xml:space="preserve">În accepțiunea prezentului apel </w:t>
      </w:r>
      <w:r w:rsidRPr="00DD43B2">
        <w:rPr>
          <w:rFonts w:cstheme="minorHAnsi"/>
          <w:b/>
          <w:bCs/>
          <w:iCs/>
          <w:color w:val="002060"/>
          <w:sz w:val="24"/>
          <w:szCs w:val="24"/>
        </w:rPr>
        <w:t>activitate de bază</w:t>
      </w:r>
      <w:r w:rsidR="009608CF" w:rsidRPr="00DD43B2">
        <w:rPr>
          <w:rFonts w:cstheme="minorHAnsi"/>
          <w:b/>
          <w:bCs/>
          <w:iCs/>
          <w:color w:val="002060"/>
          <w:sz w:val="24"/>
          <w:szCs w:val="24"/>
        </w:rPr>
        <w:t>/pachetul de activități de bază</w:t>
      </w:r>
      <w:r w:rsidRPr="00DD43B2">
        <w:rPr>
          <w:rFonts w:cstheme="minorHAnsi"/>
          <w:iCs/>
          <w:color w:val="002060"/>
          <w:sz w:val="24"/>
          <w:szCs w:val="24"/>
        </w:rPr>
        <w:t xml:space="preserve"> reprezintă activitatea/activitățile prin care se asigură realizarea</w:t>
      </w:r>
      <w:r w:rsidRPr="00DD43B2">
        <w:rPr>
          <w:rFonts w:cstheme="minorHAnsi"/>
          <w:b/>
          <w:bCs/>
          <w:color w:val="002060"/>
          <w:sz w:val="24"/>
          <w:szCs w:val="24"/>
        </w:rPr>
        <w:t xml:space="preserve"> </w:t>
      </w:r>
      <w:r w:rsidRPr="00DD43B2">
        <w:rPr>
          <w:rFonts w:cstheme="minorHAnsi"/>
          <w:color w:val="002060"/>
          <w:sz w:val="24"/>
          <w:szCs w:val="24"/>
        </w:rPr>
        <w:t xml:space="preserve">investițiilor de tipul </w:t>
      </w:r>
      <w:r w:rsidR="001C3C0D" w:rsidRPr="00DD43B2">
        <w:rPr>
          <w:rFonts w:cstheme="minorHAnsi"/>
          <w:b/>
          <w:bCs/>
          <w:color w:val="002060"/>
          <w:sz w:val="24"/>
          <w:szCs w:val="24"/>
        </w:rPr>
        <w:t xml:space="preserve">dotare a cabinetelor </w:t>
      </w:r>
      <w:r w:rsidR="00F11B3D">
        <w:rPr>
          <w:rFonts w:cstheme="minorHAnsi"/>
          <w:b/>
          <w:bCs/>
          <w:color w:val="002060"/>
          <w:sz w:val="24"/>
          <w:szCs w:val="24"/>
        </w:rPr>
        <w:t>medicilor de familie</w:t>
      </w:r>
      <w:r w:rsidR="001C3C0D" w:rsidRPr="00DD43B2">
        <w:rPr>
          <w:rFonts w:cstheme="minorHAnsi"/>
          <w:b/>
          <w:bCs/>
          <w:color w:val="002060"/>
          <w:sz w:val="24"/>
          <w:szCs w:val="24"/>
        </w:rPr>
        <w:t>.</w:t>
      </w:r>
    </w:p>
    <w:p w14:paraId="79C56A2B" w14:textId="77777777" w:rsidR="00516547" w:rsidRPr="00DD43B2" w:rsidRDefault="00516547" w:rsidP="004C500B">
      <w:pPr>
        <w:spacing w:before="60" w:after="0" w:line="240" w:lineRule="auto"/>
        <w:jc w:val="both"/>
        <w:rPr>
          <w:rFonts w:eastAsia="Calibri" w:cstheme="minorHAnsi"/>
          <w:color w:val="002060"/>
          <w:sz w:val="24"/>
          <w:szCs w:val="24"/>
        </w:rPr>
      </w:pPr>
    </w:p>
    <w:p w14:paraId="75B45935" w14:textId="5084E3A9" w:rsidR="001D7438" w:rsidRPr="00DD43B2" w:rsidRDefault="001D7438" w:rsidP="004C500B">
      <w:pPr>
        <w:pStyle w:val="ListParagraph"/>
        <w:numPr>
          <w:ilvl w:val="2"/>
          <w:numId w:val="73"/>
        </w:numPr>
        <w:spacing w:before="60" w:after="0" w:line="240" w:lineRule="auto"/>
        <w:contextualSpacing w:val="0"/>
        <w:jc w:val="both"/>
        <w:outlineLvl w:val="2"/>
        <w:rPr>
          <w:rFonts w:cstheme="minorHAnsi"/>
          <w:b/>
          <w:bCs/>
          <w:iCs/>
          <w:color w:val="002060"/>
          <w:sz w:val="24"/>
          <w:szCs w:val="24"/>
        </w:rPr>
      </w:pPr>
      <w:bookmarkStart w:id="278" w:name="_Toc134716013"/>
      <w:bookmarkStart w:id="279" w:name="_Toc134716161"/>
      <w:bookmarkStart w:id="280" w:name="_Toc134716338"/>
      <w:bookmarkStart w:id="281" w:name="_Toc134716487"/>
      <w:bookmarkStart w:id="282" w:name="_Toc134716637"/>
      <w:bookmarkStart w:id="283" w:name="_Toc134716777"/>
      <w:bookmarkStart w:id="284" w:name="_Toc134716916"/>
      <w:bookmarkStart w:id="285" w:name="_Toc134717054"/>
      <w:bookmarkStart w:id="286" w:name="_Toc134717192"/>
      <w:bookmarkStart w:id="287" w:name="_Toc134717328"/>
      <w:bookmarkStart w:id="288" w:name="_Toc134717461"/>
      <w:bookmarkStart w:id="289" w:name="_Toc134717934"/>
      <w:bookmarkStart w:id="290" w:name="_Toc227323731"/>
      <w:bookmarkEnd w:id="278"/>
      <w:bookmarkEnd w:id="279"/>
      <w:bookmarkEnd w:id="280"/>
      <w:bookmarkEnd w:id="281"/>
      <w:bookmarkEnd w:id="282"/>
      <w:bookmarkEnd w:id="283"/>
      <w:bookmarkEnd w:id="284"/>
      <w:bookmarkEnd w:id="285"/>
      <w:bookmarkEnd w:id="286"/>
      <w:bookmarkEnd w:id="287"/>
      <w:bookmarkEnd w:id="288"/>
      <w:bookmarkEnd w:id="289"/>
      <w:r w:rsidRPr="00DD43B2">
        <w:rPr>
          <w:rFonts w:cstheme="minorHAnsi"/>
          <w:b/>
          <w:bCs/>
          <w:iCs/>
          <w:color w:val="002060"/>
          <w:sz w:val="24"/>
          <w:szCs w:val="24"/>
        </w:rPr>
        <w:t>Activități neeligibile</w:t>
      </w:r>
      <w:bookmarkEnd w:id="290"/>
      <w:r w:rsidRPr="00DD43B2">
        <w:rPr>
          <w:rFonts w:cstheme="minorHAnsi"/>
          <w:b/>
          <w:bCs/>
          <w:iCs/>
          <w:color w:val="002060"/>
          <w:sz w:val="24"/>
          <w:szCs w:val="24"/>
        </w:rPr>
        <w:t xml:space="preserve">  </w:t>
      </w:r>
      <w:r w:rsidRPr="00DD43B2">
        <w:rPr>
          <w:rFonts w:cstheme="minorHAnsi"/>
          <w:b/>
          <w:bCs/>
          <w:iCs/>
          <w:color w:val="002060"/>
          <w:sz w:val="24"/>
          <w:szCs w:val="24"/>
        </w:rPr>
        <w:tab/>
      </w:r>
    </w:p>
    <w:p w14:paraId="33064ACA" w14:textId="77777777" w:rsidR="000D3D71" w:rsidRPr="00DD43B2" w:rsidRDefault="00524093" w:rsidP="004C500B">
      <w:pPr>
        <w:spacing w:before="60" w:after="0" w:line="240" w:lineRule="auto"/>
        <w:jc w:val="both"/>
        <w:rPr>
          <w:rFonts w:cstheme="minorHAnsi"/>
          <w:iCs/>
          <w:color w:val="002060"/>
          <w:sz w:val="24"/>
          <w:szCs w:val="24"/>
        </w:rPr>
      </w:pPr>
      <w:r w:rsidRPr="00DD43B2">
        <w:rPr>
          <w:rFonts w:cstheme="minorHAnsi"/>
          <w:iCs/>
          <w:color w:val="002060"/>
          <w:sz w:val="24"/>
          <w:szCs w:val="24"/>
        </w:rPr>
        <w:t xml:space="preserve">Prin prezentul apel de </w:t>
      </w:r>
      <w:r w:rsidR="00D66052" w:rsidRPr="00DD43B2">
        <w:rPr>
          <w:rFonts w:cstheme="minorHAnsi"/>
          <w:iCs/>
          <w:color w:val="002060"/>
          <w:sz w:val="24"/>
          <w:szCs w:val="24"/>
        </w:rPr>
        <w:t>proiecte</w:t>
      </w:r>
      <w:r w:rsidRPr="00DD43B2">
        <w:rPr>
          <w:rFonts w:cstheme="minorHAnsi"/>
          <w:iCs/>
          <w:color w:val="002060"/>
          <w:sz w:val="24"/>
          <w:szCs w:val="24"/>
        </w:rPr>
        <w:t>, nu sunt eligibile</w:t>
      </w:r>
      <w:r w:rsidR="000D3D71" w:rsidRPr="00DD43B2">
        <w:rPr>
          <w:rFonts w:cstheme="minorHAnsi"/>
          <w:iCs/>
          <w:color w:val="002060"/>
          <w:sz w:val="24"/>
          <w:szCs w:val="24"/>
        </w:rPr>
        <w:t>:</w:t>
      </w:r>
    </w:p>
    <w:p w14:paraId="0CCE4DFB" w14:textId="77777777" w:rsidR="002D0505" w:rsidRPr="00DD43B2" w:rsidRDefault="009F043F" w:rsidP="004C500B">
      <w:pPr>
        <w:pStyle w:val="ListParagraph"/>
        <w:numPr>
          <w:ilvl w:val="0"/>
          <w:numId w:val="22"/>
        </w:numPr>
        <w:spacing w:before="60" w:after="0" w:line="240" w:lineRule="auto"/>
        <w:contextualSpacing w:val="0"/>
        <w:jc w:val="both"/>
        <w:rPr>
          <w:rFonts w:cstheme="minorHAnsi"/>
          <w:color w:val="002060"/>
          <w:sz w:val="24"/>
          <w:szCs w:val="24"/>
        </w:rPr>
      </w:pPr>
      <w:r w:rsidRPr="00DD43B2">
        <w:rPr>
          <w:rFonts w:cstheme="minorHAnsi"/>
          <w:color w:val="002060"/>
          <w:sz w:val="24"/>
          <w:szCs w:val="24"/>
        </w:rPr>
        <w:t xml:space="preserve">activitățile </w:t>
      </w:r>
      <w:r w:rsidR="00524093" w:rsidRPr="00DD43B2">
        <w:rPr>
          <w:rFonts w:cstheme="minorHAnsi"/>
          <w:color w:val="002060"/>
          <w:sz w:val="24"/>
          <w:szCs w:val="24"/>
        </w:rPr>
        <w:t xml:space="preserve">de tip FSE+.  </w:t>
      </w:r>
    </w:p>
    <w:p w14:paraId="2AA82FB7" w14:textId="78861525" w:rsidR="00524093" w:rsidRPr="00DD43B2" w:rsidRDefault="002D0505" w:rsidP="004C500B">
      <w:pPr>
        <w:pStyle w:val="ListParagraph"/>
        <w:numPr>
          <w:ilvl w:val="1"/>
          <w:numId w:val="22"/>
        </w:numPr>
        <w:spacing w:before="60" w:after="0" w:line="240" w:lineRule="auto"/>
        <w:contextualSpacing w:val="0"/>
        <w:jc w:val="both"/>
        <w:rPr>
          <w:rFonts w:cstheme="minorHAnsi"/>
          <w:color w:val="002060"/>
          <w:sz w:val="24"/>
          <w:szCs w:val="24"/>
        </w:rPr>
      </w:pPr>
      <w:r w:rsidRPr="00DD43B2">
        <w:rPr>
          <w:rFonts w:cstheme="minorHAnsi"/>
          <w:color w:val="002060"/>
          <w:sz w:val="24"/>
          <w:szCs w:val="24"/>
        </w:rPr>
        <w:t xml:space="preserve">Excepție: </w:t>
      </w:r>
      <w:r w:rsidR="00524093" w:rsidRPr="00DD43B2">
        <w:rPr>
          <w:rFonts w:cstheme="minorHAnsi"/>
          <w:color w:val="002060"/>
          <w:sz w:val="24"/>
          <w:szCs w:val="24"/>
        </w:rPr>
        <w:t>Nu sunt considerate activități/cheltuieli tip FSE+ cele care sunt oferite ca parte a punerii în funcțiune/operaționalizare/echipamentelor achiziționate</w:t>
      </w:r>
      <w:r w:rsidR="009157BA" w:rsidRPr="00DD43B2">
        <w:rPr>
          <w:rFonts w:cstheme="minorHAnsi"/>
          <w:color w:val="002060"/>
          <w:sz w:val="24"/>
          <w:szCs w:val="24"/>
        </w:rPr>
        <w:t>;</w:t>
      </w:r>
    </w:p>
    <w:p w14:paraId="550B6EEE" w14:textId="77777777" w:rsidR="00EB218C" w:rsidRPr="00DD43B2" w:rsidRDefault="00EB218C" w:rsidP="001F35A8">
      <w:pPr>
        <w:pStyle w:val="ListParagraph"/>
        <w:spacing w:before="60" w:after="0" w:line="240" w:lineRule="auto"/>
        <w:ind w:left="1080"/>
        <w:contextualSpacing w:val="0"/>
        <w:jc w:val="both"/>
        <w:rPr>
          <w:rFonts w:cstheme="minorHAnsi"/>
          <w:color w:val="002060"/>
          <w:sz w:val="24"/>
          <w:szCs w:val="24"/>
        </w:rPr>
      </w:pPr>
    </w:p>
    <w:p w14:paraId="6596B469" w14:textId="08EA2F52" w:rsidR="00566CCA" w:rsidRPr="00DD43B2" w:rsidRDefault="00566CCA"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291" w:name="_Toc159233991"/>
      <w:bookmarkStart w:id="292" w:name="_Toc160634259"/>
      <w:bookmarkStart w:id="293" w:name="_Toc159233992"/>
      <w:bookmarkStart w:id="294" w:name="_Toc160634260"/>
      <w:bookmarkStart w:id="295" w:name="_Toc159233993"/>
      <w:bookmarkStart w:id="296" w:name="_Toc160634261"/>
      <w:bookmarkStart w:id="297" w:name="_Toc159233994"/>
      <w:bookmarkStart w:id="298" w:name="_Toc160634262"/>
      <w:bookmarkStart w:id="299" w:name="_Toc227323732"/>
      <w:bookmarkEnd w:id="291"/>
      <w:bookmarkEnd w:id="292"/>
      <w:bookmarkEnd w:id="293"/>
      <w:bookmarkEnd w:id="294"/>
      <w:bookmarkEnd w:id="295"/>
      <w:bookmarkEnd w:id="296"/>
      <w:bookmarkEnd w:id="297"/>
      <w:bookmarkEnd w:id="298"/>
      <w:r w:rsidRPr="00DD43B2">
        <w:rPr>
          <w:rFonts w:cstheme="minorHAnsi"/>
          <w:b/>
          <w:bCs/>
          <w:iCs/>
          <w:color w:val="002060"/>
          <w:sz w:val="24"/>
          <w:szCs w:val="24"/>
        </w:rPr>
        <w:t>Eligibilitatea cheltuielilor</w:t>
      </w:r>
      <w:bookmarkEnd w:id="299"/>
      <w:r w:rsidRPr="00DD43B2">
        <w:rPr>
          <w:rFonts w:cstheme="minorHAnsi"/>
          <w:b/>
          <w:bCs/>
          <w:iCs/>
          <w:color w:val="002060"/>
          <w:sz w:val="24"/>
          <w:szCs w:val="24"/>
        </w:rPr>
        <w:tab/>
      </w:r>
    </w:p>
    <w:p w14:paraId="0EA4E45C" w14:textId="553C4D88" w:rsidR="002A415A" w:rsidRPr="00DD43B2" w:rsidRDefault="00566CCA" w:rsidP="004C500B">
      <w:pPr>
        <w:pStyle w:val="ListParagraph"/>
        <w:numPr>
          <w:ilvl w:val="2"/>
          <w:numId w:val="73"/>
        </w:numPr>
        <w:spacing w:before="60" w:after="0" w:line="240" w:lineRule="auto"/>
        <w:ind w:left="993" w:hanging="709"/>
        <w:contextualSpacing w:val="0"/>
        <w:jc w:val="both"/>
        <w:outlineLvl w:val="2"/>
        <w:rPr>
          <w:rFonts w:cstheme="minorHAnsi"/>
          <w:b/>
          <w:bCs/>
          <w:iCs/>
          <w:color w:val="002060"/>
          <w:sz w:val="24"/>
          <w:szCs w:val="24"/>
        </w:rPr>
      </w:pPr>
      <w:bookmarkStart w:id="300" w:name="_Toc227323733"/>
      <w:r w:rsidRPr="00DD43B2">
        <w:rPr>
          <w:rFonts w:cstheme="minorHAnsi"/>
          <w:b/>
          <w:bCs/>
          <w:iCs/>
          <w:color w:val="002060"/>
          <w:sz w:val="24"/>
          <w:szCs w:val="24"/>
        </w:rPr>
        <w:t>Baza legală pentru stabilirea eligibilității cheltuielilor</w:t>
      </w:r>
      <w:bookmarkEnd w:id="300"/>
    </w:p>
    <w:p w14:paraId="74A8E72A" w14:textId="1BE31BDA" w:rsidR="002A415A" w:rsidRPr="00DD43B2" w:rsidRDefault="002A415A" w:rsidP="004C500B">
      <w:pPr>
        <w:spacing w:before="60" w:after="0" w:line="240" w:lineRule="auto"/>
        <w:ind w:right="120"/>
        <w:jc w:val="both"/>
        <w:rPr>
          <w:rFonts w:cstheme="minorHAnsi"/>
          <w:i/>
          <w:iCs/>
          <w:color w:val="002060"/>
          <w:sz w:val="24"/>
          <w:szCs w:val="24"/>
        </w:rPr>
      </w:pPr>
      <w:r w:rsidRPr="00DD43B2">
        <w:rPr>
          <w:rFonts w:cstheme="minorHAnsi"/>
          <w:iCs/>
          <w:color w:val="002060"/>
          <w:sz w:val="24"/>
          <w:szCs w:val="24"/>
        </w:rPr>
        <w:t xml:space="preserve">Pentru a fi eligibilă, o cheltuială </w:t>
      </w:r>
      <w:bookmarkStart w:id="301" w:name="_Hlk136268438"/>
      <w:bookmarkStart w:id="302" w:name="_Hlk136433694"/>
      <w:r w:rsidR="004470D6" w:rsidRPr="00DD43B2">
        <w:rPr>
          <w:rFonts w:cstheme="minorHAnsi"/>
          <w:iCs/>
          <w:color w:val="002060"/>
          <w:sz w:val="24"/>
          <w:szCs w:val="24"/>
        </w:rPr>
        <w:t>decontată pe baza de costuri reale</w:t>
      </w:r>
      <w:bookmarkEnd w:id="301"/>
      <w:r w:rsidR="004470D6" w:rsidRPr="00DD43B2">
        <w:rPr>
          <w:rFonts w:cstheme="minorHAnsi"/>
          <w:iCs/>
          <w:color w:val="002060"/>
          <w:sz w:val="24"/>
          <w:szCs w:val="24"/>
        </w:rPr>
        <w:t xml:space="preserve"> </w:t>
      </w:r>
      <w:bookmarkEnd w:id="302"/>
      <w:r w:rsidRPr="00DD43B2">
        <w:rPr>
          <w:rFonts w:cstheme="minorHAnsi"/>
          <w:iCs/>
          <w:color w:val="002060"/>
          <w:sz w:val="24"/>
          <w:szCs w:val="24"/>
        </w:rPr>
        <w:t xml:space="preserve">trebuie să respecte prevederile </w:t>
      </w:r>
      <w:r w:rsidRPr="00DD43B2">
        <w:rPr>
          <w:rFonts w:cstheme="minorHAnsi"/>
          <w:i/>
          <w:iCs/>
          <w:color w:val="002060"/>
          <w:sz w:val="24"/>
          <w:szCs w:val="24"/>
        </w:rPr>
        <w:t>H</w:t>
      </w:r>
      <w:r w:rsidR="00476E13" w:rsidRPr="00DD43B2">
        <w:rPr>
          <w:rFonts w:cstheme="minorHAnsi"/>
          <w:i/>
          <w:iCs/>
          <w:color w:val="002060"/>
          <w:sz w:val="24"/>
          <w:szCs w:val="24"/>
        </w:rPr>
        <w:t>.</w:t>
      </w:r>
      <w:r w:rsidRPr="00DD43B2">
        <w:rPr>
          <w:rFonts w:cstheme="minorHAnsi"/>
          <w:i/>
          <w:iCs/>
          <w:color w:val="002060"/>
          <w:sz w:val="24"/>
          <w:szCs w:val="24"/>
        </w:rPr>
        <w:t>G</w:t>
      </w:r>
      <w:r w:rsidR="00476E13" w:rsidRPr="00DD43B2">
        <w:rPr>
          <w:rFonts w:cstheme="minorHAnsi"/>
          <w:i/>
          <w:iCs/>
          <w:color w:val="002060"/>
          <w:sz w:val="24"/>
          <w:szCs w:val="24"/>
        </w:rPr>
        <w:t>.</w:t>
      </w:r>
      <w:r w:rsidRPr="00DD43B2">
        <w:rPr>
          <w:rFonts w:cstheme="minorHAnsi"/>
          <w:i/>
          <w:iCs/>
          <w:color w:val="002060"/>
          <w:sz w:val="24"/>
          <w:szCs w:val="24"/>
        </w:rPr>
        <w:t xml:space="preserve"> nr. 873</w:t>
      </w:r>
      <w:r w:rsidR="0092013F" w:rsidRPr="00DD43B2">
        <w:rPr>
          <w:rFonts w:cstheme="minorHAnsi"/>
          <w:i/>
          <w:iCs/>
          <w:color w:val="002060"/>
          <w:sz w:val="24"/>
          <w:szCs w:val="24"/>
        </w:rPr>
        <w:t xml:space="preserve">/ </w:t>
      </w:r>
      <w:r w:rsidRPr="00DD43B2">
        <w:rPr>
          <w:rFonts w:cstheme="minorHAnsi"/>
          <w:i/>
          <w:iCs/>
          <w:color w:val="002060"/>
          <w:sz w:val="24"/>
          <w:szCs w:val="24"/>
        </w:rPr>
        <w:t>6 iulie 2022, cu modificările și completările ulterioare</w:t>
      </w:r>
      <w:r w:rsidRPr="00DD43B2">
        <w:rPr>
          <w:rFonts w:cstheme="minorHAnsi"/>
          <w:iCs/>
          <w:color w:val="002060"/>
          <w:sz w:val="24"/>
          <w:szCs w:val="24"/>
        </w:rPr>
        <w:t>.</w:t>
      </w:r>
    </w:p>
    <w:p w14:paraId="568A6B20" w14:textId="77777777" w:rsidR="007C2368" w:rsidRPr="00DD43B2" w:rsidRDefault="007C2368" w:rsidP="007C2368">
      <w:pPr>
        <w:spacing w:before="60" w:after="0" w:line="240" w:lineRule="auto"/>
        <w:ind w:right="120"/>
        <w:jc w:val="both"/>
        <w:rPr>
          <w:rFonts w:cstheme="minorHAnsi"/>
          <w:iCs/>
          <w:color w:val="002060"/>
          <w:sz w:val="24"/>
          <w:szCs w:val="24"/>
        </w:rPr>
      </w:pPr>
      <w:r w:rsidRPr="00DD43B2">
        <w:rPr>
          <w:rFonts w:cstheme="minorHAnsi"/>
          <w:iCs/>
          <w:color w:val="002060"/>
          <w:sz w:val="24"/>
          <w:szCs w:val="24"/>
        </w:rPr>
        <w:t xml:space="preserve">Astfel, o cheltuială decontată pe baza de costuri reale trebuie să îndeplinească cumulativ următoarele condiții: </w:t>
      </w:r>
    </w:p>
    <w:p w14:paraId="173C8238" w14:textId="77777777" w:rsidR="007C2368" w:rsidRPr="00DD43B2" w:rsidRDefault="007C2368" w:rsidP="007C2368">
      <w:pPr>
        <w:numPr>
          <w:ilvl w:val="0"/>
          <w:numId w:val="13"/>
        </w:numPr>
        <w:spacing w:before="60" w:after="0" w:line="240" w:lineRule="auto"/>
        <w:ind w:right="120"/>
        <w:jc w:val="both"/>
        <w:rPr>
          <w:rFonts w:cstheme="minorHAnsi"/>
          <w:iCs/>
          <w:color w:val="002060"/>
          <w:sz w:val="24"/>
          <w:szCs w:val="24"/>
        </w:rPr>
      </w:pPr>
      <w:r w:rsidRPr="00DD43B2">
        <w:rPr>
          <w:rFonts w:cstheme="minorHAnsi"/>
          <w:iCs/>
          <w:color w:val="002060"/>
          <w:sz w:val="24"/>
          <w:szCs w:val="24"/>
        </w:rPr>
        <w:t>să respecte prevederile art. 63 din Regulamentul UE de stabilire a dispozițiilor comune nr. 2021/1060, respectiv cheltuielile sunt eligibile pentru o contribuție din fonduri dacă au fost suportate de un beneficiar sau de partenerul privat din cadrul unei operațiuni PPP (Parteneriat Public-Privat) și plătite în cadrul implementării operațiunilor, între data transmiterii programului către Comisie sau data de 1 ianuarie 2021, oricare dintre aceste date survine prima, și 31 decembrie 2029;</w:t>
      </w:r>
    </w:p>
    <w:p w14:paraId="075C5EC9" w14:textId="77777777" w:rsidR="007C2368" w:rsidRPr="00DD43B2" w:rsidRDefault="007C2368" w:rsidP="007C2368">
      <w:pPr>
        <w:numPr>
          <w:ilvl w:val="0"/>
          <w:numId w:val="13"/>
        </w:numPr>
        <w:spacing w:before="60" w:after="0" w:line="240" w:lineRule="auto"/>
        <w:ind w:right="120"/>
        <w:jc w:val="both"/>
        <w:rPr>
          <w:rFonts w:cstheme="minorHAnsi"/>
          <w:iCs/>
          <w:color w:val="002060"/>
          <w:sz w:val="24"/>
          <w:szCs w:val="24"/>
        </w:rPr>
      </w:pPr>
      <w:r w:rsidRPr="00DD43B2">
        <w:rPr>
          <w:rFonts w:cstheme="minorHAnsi"/>
          <w:iCs/>
          <w:color w:val="002060"/>
          <w:sz w:val="24"/>
          <w:szCs w:val="24"/>
        </w:rPr>
        <w:t xml:space="preserve">să fie însoțită de facturi emise în conformitate cu prevederile Legii nr. 227/2015 privind Codul fiscal, cu modificările și completările ulterioare sau cu prevederile legislației statului în care acestea au fost emise ori de alte documente cu valoare probatorie echivalentă facturilor, pe baza cărora cheltuielile să poată fi verificate/controlate/auditate, cu excepțiile stabilite prin H.G. nr. 873/2022, cu modificările și completările ulterioare; </w:t>
      </w:r>
    </w:p>
    <w:p w14:paraId="7DAD0096" w14:textId="77777777" w:rsidR="007C2368" w:rsidRPr="00DD43B2" w:rsidRDefault="007C2368" w:rsidP="007C2368">
      <w:pPr>
        <w:numPr>
          <w:ilvl w:val="0"/>
          <w:numId w:val="13"/>
        </w:numPr>
        <w:spacing w:before="60" w:after="0" w:line="240" w:lineRule="auto"/>
        <w:ind w:right="120"/>
        <w:jc w:val="both"/>
        <w:rPr>
          <w:rFonts w:cstheme="minorHAnsi"/>
          <w:iCs/>
          <w:color w:val="002060"/>
          <w:sz w:val="24"/>
          <w:szCs w:val="24"/>
        </w:rPr>
      </w:pPr>
      <w:r w:rsidRPr="00DD43B2">
        <w:rPr>
          <w:rFonts w:cstheme="minorHAnsi"/>
          <w:iCs/>
          <w:color w:val="002060"/>
          <w:sz w:val="24"/>
          <w:szCs w:val="24"/>
        </w:rPr>
        <w:lastRenderedPageBreak/>
        <w:t xml:space="preserve">să fie însoțită de documente justificative privind efectuarea plății </w:t>
      </w:r>
      <w:proofErr w:type="spellStart"/>
      <w:r w:rsidRPr="00DD43B2">
        <w:rPr>
          <w:rFonts w:cstheme="minorHAnsi"/>
          <w:iCs/>
          <w:color w:val="002060"/>
          <w:sz w:val="24"/>
          <w:szCs w:val="24"/>
        </w:rPr>
        <w:t>şi</w:t>
      </w:r>
      <w:proofErr w:type="spellEnd"/>
      <w:r w:rsidRPr="00DD43B2">
        <w:rPr>
          <w:rFonts w:cstheme="minorHAnsi"/>
          <w:iCs/>
          <w:color w:val="002060"/>
          <w:sz w:val="24"/>
          <w:szCs w:val="24"/>
        </w:rPr>
        <w:t xml:space="preserve"> realitatea cheltuielii efectuate, pe baza cărora cheltuielile să poată fi verificate/controlate/auditate, cu excepțiile stabilite prin H.G. nr. 873/2022, cu modificările și completările ulterioare; </w:t>
      </w:r>
    </w:p>
    <w:p w14:paraId="70FC63D7" w14:textId="77777777" w:rsidR="007C2368" w:rsidRPr="00DD43B2" w:rsidRDefault="007C2368" w:rsidP="007C2368">
      <w:pPr>
        <w:numPr>
          <w:ilvl w:val="0"/>
          <w:numId w:val="13"/>
        </w:numPr>
        <w:spacing w:before="60" w:after="0" w:line="240" w:lineRule="auto"/>
        <w:ind w:right="120"/>
        <w:jc w:val="both"/>
        <w:rPr>
          <w:rFonts w:cstheme="minorHAnsi"/>
          <w:iCs/>
          <w:color w:val="002060"/>
          <w:sz w:val="24"/>
          <w:szCs w:val="24"/>
        </w:rPr>
      </w:pPr>
      <w:r w:rsidRPr="00DD43B2">
        <w:rPr>
          <w:rFonts w:cstheme="minorHAnsi"/>
          <w:iCs/>
          <w:color w:val="002060"/>
          <w:sz w:val="24"/>
          <w:szCs w:val="24"/>
        </w:rPr>
        <w:t xml:space="preserve">să fie în conformitate cu prevederile programului; </w:t>
      </w:r>
    </w:p>
    <w:p w14:paraId="1D8F17EF" w14:textId="77777777" w:rsidR="007C2368" w:rsidRPr="00DD43B2" w:rsidRDefault="007C2368" w:rsidP="007C2368">
      <w:pPr>
        <w:numPr>
          <w:ilvl w:val="0"/>
          <w:numId w:val="13"/>
        </w:numPr>
        <w:spacing w:before="60" w:after="0" w:line="240" w:lineRule="auto"/>
        <w:ind w:right="120"/>
        <w:jc w:val="both"/>
        <w:rPr>
          <w:rFonts w:cstheme="minorHAnsi"/>
          <w:iCs/>
          <w:color w:val="002060"/>
          <w:sz w:val="24"/>
          <w:szCs w:val="24"/>
        </w:rPr>
      </w:pPr>
      <w:r w:rsidRPr="00DD43B2">
        <w:rPr>
          <w:rFonts w:cstheme="minorHAnsi"/>
          <w:iCs/>
          <w:color w:val="002060"/>
          <w:sz w:val="24"/>
          <w:szCs w:val="24"/>
        </w:rPr>
        <w:t xml:space="preserve">să fie în conformitate cu prevederile contractului de finanțare; </w:t>
      </w:r>
    </w:p>
    <w:p w14:paraId="1595E3CC" w14:textId="77777777" w:rsidR="007C2368" w:rsidRPr="00DD43B2" w:rsidRDefault="007C2368" w:rsidP="007C2368">
      <w:pPr>
        <w:numPr>
          <w:ilvl w:val="0"/>
          <w:numId w:val="13"/>
        </w:numPr>
        <w:spacing w:before="60" w:after="0" w:line="240" w:lineRule="auto"/>
        <w:ind w:right="120"/>
        <w:jc w:val="both"/>
        <w:rPr>
          <w:rFonts w:cstheme="minorHAnsi"/>
          <w:iCs/>
          <w:color w:val="002060"/>
          <w:sz w:val="24"/>
          <w:szCs w:val="24"/>
        </w:rPr>
      </w:pPr>
      <w:r w:rsidRPr="00DD43B2">
        <w:rPr>
          <w:rFonts w:cstheme="minorHAnsi"/>
          <w:iCs/>
          <w:color w:val="002060"/>
          <w:sz w:val="24"/>
          <w:szCs w:val="24"/>
        </w:rPr>
        <w:t xml:space="preserve">să fie rezonabilă </w:t>
      </w:r>
      <w:proofErr w:type="spellStart"/>
      <w:r w:rsidRPr="00DD43B2">
        <w:rPr>
          <w:rFonts w:cstheme="minorHAnsi"/>
          <w:iCs/>
          <w:color w:val="002060"/>
          <w:sz w:val="24"/>
          <w:szCs w:val="24"/>
        </w:rPr>
        <w:t>şi</w:t>
      </w:r>
      <w:proofErr w:type="spellEnd"/>
      <w:r w:rsidRPr="00DD43B2">
        <w:rPr>
          <w:rFonts w:cstheme="minorHAnsi"/>
          <w:iCs/>
          <w:color w:val="002060"/>
          <w:sz w:val="24"/>
          <w:szCs w:val="24"/>
        </w:rPr>
        <w:t xml:space="preserve"> necesară realizării proiectului; </w:t>
      </w:r>
    </w:p>
    <w:p w14:paraId="3250D6E3" w14:textId="77777777" w:rsidR="007C2368" w:rsidRPr="00DD43B2" w:rsidRDefault="007C2368" w:rsidP="007C2368">
      <w:pPr>
        <w:numPr>
          <w:ilvl w:val="0"/>
          <w:numId w:val="13"/>
        </w:numPr>
        <w:spacing w:before="60" w:after="0" w:line="240" w:lineRule="auto"/>
        <w:ind w:right="120"/>
        <w:jc w:val="both"/>
        <w:rPr>
          <w:rFonts w:cstheme="minorHAnsi"/>
          <w:iCs/>
          <w:color w:val="002060"/>
          <w:sz w:val="24"/>
          <w:szCs w:val="24"/>
        </w:rPr>
      </w:pPr>
      <w:r w:rsidRPr="00DD43B2">
        <w:rPr>
          <w:rFonts w:cstheme="minorHAnsi"/>
          <w:iCs/>
          <w:color w:val="002060"/>
          <w:sz w:val="24"/>
          <w:szCs w:val="24"/>
        </w:rPr>
        <w:t xml:space="preserve">să respecte prevederile legislației Uniunii Europene </w:t>
      </w:r>
      <w:proofErr w:type="spellStart"/>
      <w:r w:rsidRPr="00DD43B2">
        <w:rPr>
          <w:rFonts w:cstheme="minorHAnsi"/>
          <w:iCs/>
          <w:color w:val="002060"/>
          <w:sz w:val="24"/>
          <w:szCs w:val="24"/>
        </w:rPr>
        <w:t>şi</w:t>
      </w:r>
      <w:proofErr w:type="spellEnd"/>
      <w:r w:rsidRPr="00DD43B2">
        <w:rPr>
          <w:rFonts w:cstheme="minorHAnsi"/>
          <w:iCs/>
          <w:color w:val="002060"/>
          <w:sz w:val="24"/>
          <w:szCs w:val="24"/>
        </w:rPr>
        <w:t xml:space="preserve"> legislației naționale aplicabile;</w:t>
      </w:r>
    </w:p>
    <w:p w14:paraId="62508AC5" w14:textId="77777777" w:rsidR="007C2368" w:rsidRPr="00DD43B2" w:rsidRDefault="007C2368" w:rsidP="007C2368">
      <w:pPr>
        <w:numPr>
          <w:ilvl w:val="0"/>
          <w:numId w:val="13"/>
        </w:numPr>
        <w:spacing w:before="60" w:after="0" w:line="240" w:lineRule="auto"/>
        <w:ind w:right="120"/>
        <w:jc w:val="both"/>
        <w:rPr>
          <w:rFonts w:cstheme="minorHAnsi"/>
          <w:iCs/>
          <w:color w:val="002060"/>
          <w:sz w:val="24"/>
          <w:szCs w:val="24"/>
        </w:rPr>
      </w:pPr>
      <w:r w:rsidRPr="00DD43B2">
        <w:rPr>
          <w:rFonts w:cstheme="minorHAnsi"/>
          <w:iCs/>
          <w:color w:val="002060"/>
          <w:sz w:val="24"/>
          <w:szCs w:val="24"/>
        </w:rPr>
        <w:t>să fie înregistrată în contabilitatea beneficiarului, cu respectarea prevederilor art. 74 alin. (1) lit. a) pct. (i) din Regulamentul UE 2021/1060, cu excepțiile stabilite prin H.G. nr. 873/2022, cu modificările și completările ulterioare.</w:t>
      </w:r>
    </w:p>
    <w:p w14:paraId="46E88C45" w14:textId="77777777" w:rsidR="007C2368" w:rsidRPr="00DD43B2" w:rsidRDefault="007C2368" w:rsidP="007C2368">
      <w:pPr>
        <w:numPr>
          <w:ilvl w:val="0"/>
          <w:numId w:val="13"/>
        </w:numPr>
        <w:spacing w:before="60" w:after="0" w:line="240" w:lineRule="auto"/>
        <w:ind w:right="120"/>
        <w:jc w:val="both"/>
        <w:rPr>
          <w:rFonts w:cstheme="minorHAnsi"/>
          <w:iCs/>
          <w:color w:val="002060"/>
          <w:sz w:val="24"/>
          <w:szCs w:val="24"/>
        </w:rPr>
      </w:pPr>
      <w:r w:rsidRPr="00DD43B2">
        <w:rPr>
          <w:rFonts w:cstheme="minorHAnsi"/>
          <w:iCs/>
          <w:color w:val="002060"/>
          <w:sz w:val="24"/>
          <w:szCs w:val="24"/>
        </w:rPr>
        <w:t xml:space="preserve">să fi fost suportată  de beneficiar ulterior datei de 01 ianuarie 2021. </w:t>
      </w:r>
    </w:p>
    <w:p w14:paraId="75D1637F" w14:textId="77777777" w:rsidR="002A415A" w:rsidRPr="00DD43B2" w:rsidRDefault="002A415A" w:rsidP="004C500B">
      <w:pPr>
        <w:spacing w:before="60" w:after="0" w:line="240" w:lineRule="auto"/>
        <w:ind w:right="120"/>
        <w:jc w:val="both"/>
        <w:rPr>
          <w:rFonts w:cstheme="minorHAnsi"/>
          <w:iCs/>
          <w:color w:val="002060"/>
          <w:sz w:val="24"/>
          <w:szCs w:val="24"/>
        </w:rPr>
      </w:pPr>
    </w:p>
    <w:p w14:paraId="360B3178" w14:textId="7F4741E3" w:rsidR="001D7438" w:rsidRPr="00DD43B2" w:rsidRDefault="001D7438" w:rsidP="004C500B">
      <w:pPr>
        <w:pStyle w:val="ListParagraph"/>
        <w:numPr>
          <w:ilvl w:val="2"/>
          <w:numId w:val="73"/>
        </w:numPr>
        <w:spacing w:before="60" w:after="0" w:line="240" w:lineRule="auto"/>
        <w:ind w:left="993" w:hanging="709"/>
        <w:contextualSpacing w:val="0"/>
        <w:jc w:val="both"/>
        <w:outlineLvl w:val="2"/>
        <w:rPr>
          <w:rFonts w:cstheme="minorHAnsi"/>
          <w:b/>
          <w:bCs/>
          <w:iCs/>
          <w:color w:val="002060"/>
          <w:sz w:val="24"/>
          <w:szCs w:val="24"/>
        </w:rPr>
      </w:pPr>
      <w:bookmarkStart w:id="303" w:name="_Toc135061200"/>
      <w:bookmarkStart w:id="304" w:name="_Toc135061352"/>
      <w:bookmarkStart w:id="305" w:name="_Toc135061201"/>
      <w:bookmarkStart w:id="306" w:name="_Toc135061353"/>
      <w:bookmarkStart w:id="307" w:name="_Toc135061202"/>
      <w:bookmarkStart w:id="308" w:name="_Toc135061354"/>
      <w:bookmarkStart w:id="309" w:name="_Toc135061203"/>
      <w:bookmarkStart w:id="310" w:name="_Toc135061355"/>
      <w:bookmarkStart w:id="311" w:name="_Toc227323734"/>
      <w:bookmarkEnd w:id="303"/>
      <w:bookmarkEnd w:id="304"/>
      <w:bookmarkEnd w:id="305"/>
      <w:bookmarkEnd w:id="306"/>
      <w:bookmarkEnd w:id="307"/>
      <w:bookmarkEnd w:id="308"/>
      <w:bookmarkEnd w:id="309"/>
      <w:bookmarkEnd w:id="310"/>
      <w:r w:rsidRPr="00DD43B2">
        <w:rPr>
          <w:rFonts w:cstheme="minorHAnsi"/>
          <w:b/>
          <w:bCs/>
          <w:iCs/>
          <w:color w:val="002060"/>
          <w:sz w:val="24"/>
          <w:szCs w:val="24"/>
        </w:rPr>
        <w:t xml:space="preserve">Categorii </w:t>
      </w:r>
      <w:r w:rsidR="00D87653" w:rsidRPr="00DD43B2">
        <w:rPr>
          <w:rFonts w:cstheme="minorHAnsi"/>
          <w:b/>
          <w:bCs/>
          <w:iCs/>
          <w:color w:val="002060"/>
          <w:sz w:val="24"/>
          <w:szCs w:val="24"/>
        </w:rPr>
        <w:t xml:space="preserve">și plafoane </w:t>
      </w:r>
      <w:r w:rsidRPr="00DD43B2">
        <w:rPr>
          <w:rFonts w:cstheme="minorHAnsi"/>
          <w:b/>
          <w:bCs/>
          <w:iCs/>
          <w:color w:val="002060"/>
          <w:sz w:val="24"/>
          <w:szCs w:val="24"/>
        </w:rPr>
        <w:t>de cheltuieli eligibile</w:t>
      </w:r>
      <w:bookmarkEnd w:id="311"/>
    </w:p>
    <w:p w14:paraId="5B25EECA" w14:textId="77777777" w:rsidR="006114D0" w:rsidRPr="00DD43B2" w:rsidRDefault="006114D0" w:rsidP="004C500B">
      <w:pPr>
        <w:spacing w:before="60" w:after="0" w:line="240" w:lineRule="auto"/>
        <w:ind w:right="120"/>
        <w:jc w:val="both"/>
        <w:rPr>
          <w:rFonts w:cstheme="minorHAnsi"/>
          <w:iCs/>
          <w:color w:val="002060"/>
          <w:sz w:val="24"/>
          <w:szCs w:val="24"/>
        </w:rPr>
      </w:pPr>
      <w:bookmarkStart w:id="312" w:name="_Hlk135054397"/>
      <w:r w:rsidRPr="00DD43B2">
        <w:rPr>
          <w:rFonts w:cstheme="minorHAnsi"/>
          <w:iCs/>
          <w:color w:val="002060"/>
          <w:sz w:val="24"/>
          <w:szCs w:val="24"/>
        </w:rPr>
        <w:t>În contextul prezentului apel, cheltuielile eligibile sunt cheltuielile necesare atingerii obiectivului investiției, după cum urmează:</w:t>
      </w:r>
    </w:p>
    <w:bookmarkEnd w:id="312"/>
    <w:p w14:paraId="6731DD21" w14:textId="7D7927BA" w:rsidR="007C2368" w:rsidRPr="00DD43B2" w:rsidRDefault="007C2368" w:rsidP="007C2368">
      <w:pPr>
        <w:pStyle w:val="ListParagraph"/>
        <w:numPr>
          <w:ilvl w:val="0"/>
          <w:numId w:val="12"/>
        </w:numPr>
        <w:spacing w:before="60" w:after="0" w:line="240" w:lineRule="auto"/>
        <w:contextualSpacing w:val="0"/>
        <w:jc w:val="both"/>
        <w:rPr>
          <w:rFonts w:cstheme="minorHAnsi"/>
          <w:b/>
          <w:bCs/>
          <w:color w:val="002060"/>
          <w:sz w:val="24"/>
          <w:szCs w:val="24"/>
        </w:rPr>
      </w:pPr>
      <w:r w:rsidRPr="00DD43B2">
        <w:rPr>
          <w:rFonts w:cstheme="minorHAnsi"/>
          <w:b/>
          <w:bCs/>
          <w:iCs/>
          <w:color w:val="002060"/>
          <w:sz w:val="24"/>
          <w:szCs w:val="24"/>
        </w:rPr>
        <w:t xml:space="preserve">cheltuielile efectuate pentru dotarea </w:t>
      </w:r>
      <w:r w:rsidRPr="00DD43B2">
        <w:rPr>
          <w:rFonts w:cstheme="minorHAnsi"/>
          <w:iCs/>
          <w:color w:val="002060"/>
          <w:sz w:val="24"/>
          <w:szCs w:val="24"/>
        </w:rPr>
        <w:t xml:space="preserve">cu echipamente specifice </w:t>
      </w:r>
      <w:r w:rsidR="00EB4C96" w:rsidRPr="00DD43B2">
        <w:rPr>
          <w:rFonts w:cstheme="minorHAnsi"/>
          <w:iCs/>
          <w:color w:val="002060"/>
          <w:sz w:val="24"/>
          <w:szCs w:val="24"/>
        </w:rPr>
        <w:t xml:space="preserve">a cabinetelor </w:t>
      </w:r>
      <w:r w:rsidRPr="00DD43B2">
        <w:rPr>
          <w:rFonts w:cstheme="minorHAnsi"/>
          <w:iCs/>
          <w:color w:val="002060"/>
          <w:sz w:val="24"/>
          <w:szCs w:val="24"/>
        </w:rPr>
        <w:t xml:space="preserve">pentru a crește gradul de accesibilitate a populației la serviciile publice de sănătate și a îmbunătăți calitatea serviciilor publice de sănătate prestate: </w:t>
      </w:r>
    </w:p>
    <w:p w14:paraId="7EFD3079" w14:textId="77777777" w:rsidR="007C2368" w:rsidRPr="00DD43B2" w:rsidRDefault="007C2368" w:rsidP="007C2368">
      <w:pPr>
        <w:pStyle w:val="ListParagraph"/>
        <w:numPr>
          <w:ilvl w:val="1"/>
          <w:numId w:val="12"/>
        </w:numPr>
        <w:spacing w:before="60" w:after="0" w:line="240" w:lineRule="auto"/>
        <w:contextualSpacing w:val="0"/>
        <w:jc w:val="both"/>
        <w:rPr>
          <w:rFonts w:cstheme="minorHAnsi"/>
          <w:b/>
          <w:bCs/>
          <w:color w:val="002060"/>
          <w:sz w:val="24"/>
          <w:szCs w:val="24"/>
        </w:rPr>
      </w:pPr>
      <w:r w:rsidRPr="00DD43B2">
        <w:rPr>
          <w:rFonts w:cstheme="minorHAnsi"/>
          <w:iCs/>
          <w:color w:val="002060"/>
          <w:sz w:val="24"/>
          <w:szCs w:val="24"/>
        </w:rPr>
        <w:t xml:space="preserve">obiecte de inventar/ mijloace fixe necesare investiției și desfășurării activității medicale; </w:t>
      </w:r>
    </w:p>
    <w:p w14:paraId="52398AF7" w14:textId="77777777" w:rsidR="007C2368" w:rsidRPr="00DD43B2" w:rsidRDefault="007C2368" w:rsidP="007C2368">
      <w:pPr>
        <w:pStyle w:val="ListParagraph"/>
        <w:numPr>
          <w:ilvl w:val="1"/>
          <w:numId w:val="12"/>
        </w:numPr>
        <w:spacing w:before="60" w:after="0" w:line="240" w:lineRule="auto"/>
        <w:contextualSpacing w:val="0"/>
        <w:jc w:val="both"/>
        <w:rPr>
          <w:rFonts w:cstheme="minorHAnsi"/>
          <w:b/>
          <w:bCs/>
          <w:color w:val="002060"/>
          <w:sz w:val="24"/>
          <w:szCs w:val="24"/>
        </w:rPr>
      </w:pPr>
      <w:r w:rsidRPr="00DD43B2">
        <w:rPr>
          <w:rFonts w:cstheme="minorHAnsi"/>
          <w:iCs/>
          <w:color w:val="002060"/>
          <w:sz w:val="24"/>
          <w:szCs w:val="24"/>
        </w:rPr>
        <w:t xml:space="preserve">echipamente medicale; </w:t>
      </w:r>
    </w:p>
    <w:p w14:paraId="04950D0F" w14:textId="77777777" w:rsidR="007C2368" w:rsidRPr="00DD43B2" w:rsidRDefault="007C2368" w:rsidP="007C2368">
      <w:pPr>
        <w:pStyle w:val="ListParagraph"/>
        <w:numPr>
          <w:ilvl w:val="1"/>
          <w:numId w:val="12"/>
        </w:numPr>
        <w:spacing w:before="60" w:after="0" w:line="240" w:lineRule="auto"/>
        <w:contextualSpacing w:val="0"/>
        <w:jc w:val="both"/>
        <w:rPr>
          <w:rFonts w:cstheme="minorHAnsi"/>
          <w:b/>
          <w:bCs/>
          <w:color w:val="002060"/>
          <w:sz w:val="24"/>
          <w:szCs w:val="24"/>
        </w:rPr>
      </w:pPr>
      <w:r w:rsidRPr="00DD43B2">
        <w:rPr>
          <w:rFonts w:cstheme="minorHAnsi"/>
          <w:iCs/>
          <w:color w:val="002060"/>
          <w:sz w:val="24"/>
          <w:szCs w:val="24"/>
        </w:rPr>
        <w:t xml:space="preserve">sisteme și echipamente IT (hard și soft); </w:t>
      </w:r>
    </w:p>
    <w:p w14:paraId="6522BE6E" w14:textId="77777777" w:rsidR="007C2368" w:rsidRPr="00DD43B2" w:rsidRDefault="007C2368" w:rsidP="007C2368">
      <w:pPr>
        <w:pStyle w:val="ListParagraph"/>
        <w:numPr>
          <w:ilvl w:val="1"/>
          <w:numId w:val="12"/>
        </w:numPr>
        <w:spacing w:before="60" w:after="0" w:line="240" w:lineRule="auto"/>
        <w:contextualSpacing w:val="0"/>
        <w:jc w:val="both"/>
        <w:rPr>
          <w:rFonts w:cstheme="minorHAnsi"/>
          <w:b/>
          <w:bCs/>
          <w:color w:val="002060"/>
          <w:sz w:val="24"/>
          <w:szCs w:val="24"/>
        </w:rPr>
      </w:pPr>
      <w:r w:rsidRPr="00DD43B2">
        <w:rPr>
          <w:rFonts w:cstheme="minorHAnsi"/>
          <w:color w:val="002060"/>
          <w:sz w:val="24"/>
          <w:szCs w:val="24"/>
        </w:rPr>
        <w:t>achiziționarea de materiale consumabile nu este cheltuială eligibilă, cu excepția situațiilor în care acestea sunt aferente testării/ calibrării/ funcționalității și pentru asigurarea funcționării, pentru o perioadă limitată de timp, de maxim 2 luni, a echipamentelor achiziționate;</w:t>
      </w:r>
    </w:p>
    <w:p w14:paraId="00F074D5" w14:textId="77777777" w:rsidR="007C2368" w:rsidRPr="00DD43B2" w:rsidRDefault="007C2368" w:rsidP="007C2368">
      <w:pPr>
        <w:pStyle w:val="ListParagraph"/>
        <w:numPr>
          <w:ilvl w:val="1"/>
          <w:numId w:val="12"/>
        </w:numPr>
        <w:spacing w:before="60" w:after="0" w:line="240" w:lineRule="auto"/>
        <w:contextualSpacing w:val="0"/>
        <w:jc w:val="both"/>
        <w:rPr>
          <w:rFonts w:cstheme="minorHAnsi"/>
          <w:b/>
          <w:bCs/>
          <w:color w:val="002060"/>
          <w:sz w:val="24"/>
          <w:szCs w:val="24"/>
        </w:rPr>
      </w:pPr>
      <w:r w:rsidRPr="00DD43B2">
        <w:rPr>
          <w:rFonts w:cstheme="minorHAnsi"/>
          <w:color w:val="002060"/>
          <w:sz w:val="24"/>
          <w:szCs w:val="24"/>
        </w:rPr>
        <w:t>serviciile aferente instalării și punerii în funcțiune a acestora;</w:t>
      </w:r>
    </w:p>
    <w:p w14:paraId="23BEADF4" w14:textId="77777777" w:rsidR="007C2368" w:rsidRPr="00DD43B2" w:rsidRDefault="007C2368" w:rsidP="007C2368">
      <w:pPr>
        <w:pStyle w:val="ListParagraph"/>
        <w:numPr>
          <w:ilvl w:val="1"/>
          <w:numId w:val="12"/>
        </w:numPr>
        <w:spacing w:before="60" w:after="0" w:line="240" w:lineRule="auto"/>
        <w:contextualSpacing w:val="0"/>
        <w:jc w:val="both"/>
        <w:rPr>
          <w:rFonts w:cstheme="minorHAnsi"/>
          <w:b/>
          <w:bCs/>
          <w:color w:val="002060"/>
          <w:sz w:val="24"/>
          <w:szCs w:val="24"/>
        </w:rPr>
      </w:pPr>
      <w:r w:rsidRPr="00DD43B2">
        <w:rPr>
          <w:rFonts w:cstheme="minorHAnsi"/>
          <w:color w:val="002060"/>
          <w:sz w:val="24"/>
          <w:szCs w:val="24"/>
        </w:rPr>
        <w:t>taxe și alte costuri necesare autorizării/punerii în funcțiune a echipamentelor.</w:t>
      </w:r>
    </w:p>
    <w:p w14:paraId="7561F15C" w14:textId="77777777" w:rsidR="00FE45D5" w:rsidRPr="00DD43B2" w:rsidRDefault="00FE45D5" w:rsidP="009F56A8">
      <w:pPr>
        <w:pStyle w:val="ListParagraph"/>
        <w:ind w:left="1080"/>
        <w:rPr>
          <w:rFonts w:cstheme="minorHAnsi"/>
          <w:color w:val="002060"/>
          <w:sz w:val="24"/>
          <w:szCs w:val="24"/>
        </w:rPr>
      </w:pPr>
    </w:p>
    <w:p w14:paraId="65BBF320" w14:textId="3F8A42FE" w:rsidR="006579AF" w:rsidRPr="00117BF5" w:rsidRDefault="00633CB0" w:rsidP="00117BF5">
      <w:pPr>
        <w:spacing w:before="60" w:after="0" w:line="240" w:lineRule="auto"/>
        <w:jc w:val="both"/>
        <w:rPr>
          <w:rFonts w:cstheme="minorHAnsi"/>
          <w:color w:val="002060"/>
          <w:sz w:val="24"/>
          <w:szCs w:val="24"/>
        </w:rPr>
      </w:pPr>
      <w:r w:rsidRPr="00117BF5">
        <w:rPr>
          <w:rFonts w:cstheme="minorHAnsi"/>
          <w:b/>
          <w:bCs/>
          <w:color w:val="002060"/>
          <w:sz w:val="24"/>
          <w:szCs w:val="24"/>
        </w:rPr>
        <w:t xml:space="preserve">Dotările </w:t>
      </w:r>
      <w:r w:rsidRPr="00117BF5">
        <w:rPr>
          <w:rFonts w:cstheme="minorHAnsi"/>
          <w:color w:val="002060"/>
          <w:sz w:val="24"/>
          <w:szCs w:val="24"/>
        </w:rPr>
        <w:t>trebuie justificate din punct de vedere al necesității și al modului în care sunt utilizate pentru serviciile medicale ce urmează a fi asigurate în respectivele cabinete.</w:t>
      </w:r>
    </w:p>
    <w:p w14:paraId="2B60D39B" w14:textId="745B6FFC" w:rsidR="00052E59" w:rsidRPr="00117BF5" w:rsidRDefault="005B49CF" w:rsidP="00117BF5">
      <w:pPr>
        <w:spacing w:before="60" w:after="0" w:line="240" w:lineRule="auto"/>
        <w:jc w:val="both"/>
        <w:rPr>
          <w:rFonts w:cstheme="minorHAnsi"/>
          <w:b/>
          <w:bCs/>
          <w:color w:val="002060"/>
          <w:sz w:val="24"/>
          <w:szCs w:val="24"/>
        </w:rPr>
      </w:pPr>
      <w:r w:rsidRPr="00117BF5">
        <w:rPr>
          <w:rFonts w:cstheme="minorHAnsi"/>
          <w:b/>
          <w:bCs/>
          <w:color w:val="002060"/>
          <w:sz w:val="24"/>
          <w:szCs w:val="24"/>
        </w:rPr>
        <w:t>Bugetul estimat alocat activității de bază (dotare) trebuie să reprezinte minim 50% din bugetul eligibil al proiectului</w:t>
      </w:r>
      <w:r w:rsidR="00052E59" w:rsidRPr="00117BF5">
        <w:rPr>
          <w:rFonts w:cstheme="minorHAnsi"/>
          <w:b/>
          <w:bCs/>
          <w:color w:val="002060"/>
          <w:sz w:val="24"/>
          <w:szCs w:val="24"/>
        </w:rPr>
        <w:t>.</w:t>
      </w:r>
    </w:p>
    <w:p w14:paraId="25C45820" w14:textId="77777777" w:rsidR="009D104D" w:rsidRPr="00DD43B2" w:rsidRDefault="009D104D" w:rsidP="009D104D">
      <w:pPr>
        <w:spacing w:before="60" w:after="0" w:line="240" w:lineRule="auto"/>
        <w:jc w:val="both"/>
        <w:rPr>
          <w:rFonts w:cstheme="minorHAnsi"/>
          <w:b/>
          <w:bCs/>
          <w:strike/>
          <w:color w:val="002060"/>
          <w:sz w:val="24"/>
          <w:szCs w:val="24"/>
        </w:rPr>
      </w:pPr>
    </w:p>
    <w:p w14:paraId="54FAB89A" w14:textId="2C410379" w:rsidR="00D919B6" w:rsidRPr="00DD43B2" w:rsidRDefault="00D919B6" w:rsidP="004C500B">
      <w:pPr>
        <w:pStyle w:val="ListParagraph"/>
        <w:numPr>
          <w:ilvl w:val="2"/>
          <w:numId w:val="73"/>
        </w:numPr>
        <w:spacing w:before="60" w:after="0" w:line="240" w:lineRule="auto"/>
        <w:ind w:left="993" w:hanging="709"/>
        <w:contextualSpacing w:val="0"/>
        <w:jc w:val="both"/>
        <w:outlineLvl w:val="2"/>
        <w:rPr>
          <w:rFonts w:cstheme="minorHAnsi"/>
          <w:b/>
          <w:bCs/>
          <w:iCs/>
          <w:color w:val="002060"/>
          <w:sz w:val="24"/>
          <w:szCs w:val="24"/>
        </w:rPr>
      </w:pPr>
      <w:bookmarkStart w:id="313" w:name="_Toc227323735"/>
      <w:r w:rsidRPr="00DD43B2">
        <w:rPr>
          <w:rFonts w:cstheme="minorHAnsi"/>
          <w:b/>
          <w:bCs/>
          <w:iCs/>
          <w:color w:val="002060"/>
          <w:sz w:val="24"/>
          <w:szCs w:val="24"/>
        </w:rPr>
        <w:t>Categorii de cheltuieli neeligibile</w:t>
      </w:r>
      <w:bookmarkEnd w:id="313"/>
    </w:p>
    <w:p w14:paraId="514D8039" w14:textId="77777777" w:rsidR="00B01176" w:rsidRPr="00DD43B2" w:rsidRDefault="00B01176" w:rsidP="00B01176">
      <w:pPr>
        <w:spacing w:before="60" w:after="0" w:line="240" w:lineRule="auto"/>
        <w:ind w:right="120"/>
        <w:jc w:val="both"/>
        <w:rPr>
          <w:rFonts w:cstheme="minorHAnsi"/>
          <w:iCs/>
          <w:color w:val="002060"/>
          <w:sz w:val="24"/>
          <w:szCs w:val="24"/>
        </w:rPr>
      </w:pPr>
      <w:bookmarkStart w:id="314" w:name="_Hlk135054422"/>
      <w:r w:rsidRPr="00DD43B2">
        <w:rPr>
          <w:rFonts w:cstheme="minorHAnsi"/>
          <w:iCs/>
          <w:color w:val="002060"/>
          <w:sz w:val="24"/>
          <w:szCs w:val="24"/>
        </w:rPr>
        <w:t>Dacă se impune, în bugetul proiectului pot fi incluse și cheltuieli neeligibile declarate de solicitant ca fiind necesare implementării proiectului.</w:t>
      </w:r>
    </w:p>
    <w:p w14:paraId="253CEF56" w14:textId="77777777" w:rsidR="00B01176" w:rsidRPr="00DD43B2" w:rsidRDefault="00B01176" w:rsidP="00B01176">
      <w:pPr>
        <w:spacing w:before="60" w:after="0" w:line="240" w:lineRule="auto"/>
        <w:ind w:right="120"/>
        <w:jc w:val="both"/>
        <w:rPr>
          <w:rFonts w:cstheme="minorHAnsi"/>
          <w:iCs/>
          <w:color w:val="002060"/>
          <w:sz w:val="24"/>
          <w:szCs w:val="24"/>
        </w:rPr>
      </w:pPr>
      <w:r w:rsidRPr="00DD43B2">
        <w:rPr>
          <w:rFonts w:cstheme="minorHAnsi"/>
          <w:iCs/>
          <w:color w:val="002060"/>
          <w:sz w:val="24"/>
          <w:szCs w:val="24"/>
        </w:rPr>
        <w:t>Aceste costuri neeligibile vor fi suportate de solicitant și nu vor fi solicitate spre rambursare. De asemenea, în această situație este permisă depășirea valorii maxime a proiectului, cu valoarea cheltuielilor neeligibile declarate ca necesare implementării proiectului.</w:t>
      </w:r>
    </w:p>
    <w:p w14:paraId="2DB68DE9" w14:textId="77777777" w:rsidR="00B01176" w:rsidRPr="00DD43B2" w:rsidRDefault="00B01176" w:rsidP="00B01176">
      <w:pPr>
        <w:spacing w:before="60" w:after="0" w:line="240" w:lineRule="auto"/>
        <w:ind w:right="120"/>
        <w:jc w:val="both"/>
        <w:rPr>
          <w:rFonts w:cstheme="minorHAnsi"/>
          <w:iCs/>
          <w:color w:val="002060"/>
          <w:sz w:val="24"/>
          <w:szCs w:val="24"/>
        </w:rPr>
      </w:pPr>
      <w:r w:rsidRPr="00DD43B2">
        <w:rPr>
          <w:rFonts w:cstheme="minorHAnsi"/>
          <w:iCs/>
          <w:color w:val="002060"/>
          <w:sz w:val="24"/>
          <w:szCs w:val="24"/>
        </w:rPr>
        <w:t>Cheltuielile neeligibile necesare implementării proiectului vor fi evidențiate în cadrul bugetului proiectului.</w:t>
      </w:r>
    </w:p>
    <w:p w14:paraId="4F6EEB0D" w14:textId="77777777" w:rsidR="00B01176" w:rsidRPr="00DD43B2" w:rsidRDefault="00B01176" w:rsidP="00B01176">
      <w:pPr>
        <w:spacing w:before="60" w:after="0" w:line="240" w:lineRule="auto"/>
        <w:ind w:right="120"/>
        <w:jc w:val="both"/>
        <w:rPr>
          <w:rFonts w:cstheme="minorHAnsi"/>
          <w:iCs/>
          <w:color w:val="002060"/>
          <w:sz w:val="24"/>
          <w:szCs w:val="24"/>
        </w:rPr>
      </w:pPr>
      <w:r w:rsidRPr="00DD43B2">
        <w:rPr>
          <w:rFonts w:cstheme="minorHAnsi"/>
          <w:iCs/>
          <w:color w:val="002060"/>
          <w:sz w:val="24"/>
          <w:szCs w:val="24"/>
        </w:rPr>
        <w:lastRenderedPageBreak/>
        <w:t>Este recomandat ca bugetul proiectului să fie proporționat corect în raport cu investiția vizată și să asigure fonduri suficiente și costuri realiste.</w:t>
      </w:r>
    </w:p>
    <w:p w14:paraId="6D3C2F88" w14:textId="77777777" w:rsidR="00B01176" w:rsidRPr="00DD43B2" w:rsidRDefault="00B01176" w:rsidP="00B01176">
      <w:pPr>
        <w:spacing w:before="60" w:after="0" w:line="240" w:lineRule="auto"/>
        <w:jc w:val="both"/>
        <w:rPr>
          <w:rFonts w:cstheme="minorHAnsi"/>
          <w:iCs/>
          <w:color w:val="002060"/>
          <w:sz w:val="24"/>
          <w:szCs w:val="24"/>
        </w:rPr>
      </w:pPr>
      <w:r w:rsidRPr="00DD43B2">
        <w:rPr>
          <w:rFonts w:cstheme="minorHAnsi"/>
          <w:iCs/>
          <w:color w:val="002060"/>
          <w:sz w:val="24"/>
          <w:szCs w:val="24"/>
        </w:rPr>
        <w:t xml:space="preserve">Cheltuielile neeligibile se regăsesc în </w:t>
      </w:r>
      <w:r w:rsidRPr="00DD43B2">
        <w:rPr>
          <w:rFonts w:cstheme="minorHAnsi"/>
          <w:b/>
          <w:bCs/>
          <w:iCs/>
          <w:color w:val="002060"/>
          <w:sz w:val="24"/>
          <w:szCs w:val="24"/>
        </w:rPr>
        <w:t xml:space="preserve">Anexa nr. 3: </w:t>
      </w:r>
      <w:bookmarkStart w:id="315" w:name="_Hlk160633433"/>
      <w:r w:rsidRPr="00DD43B2">
        <w:rPr>
          <w:rFonts w:cstheme="minorHAnsi"/>
          <w:b/>
          <w:bCs/>
          <w:iCs/>
          <w:color w:val="002060"/>
          <w:sz w:val="24"/>
          <w:szCs w:val="24"/>
        </w:rPr>
        <w:t>Lista cheltuielilor eligibile și neeligibile</w:t>
      </w:r>
      <w:bookmarkEnd w:id="315"/>
      <w:r w:rsidRPr="00DD43B2">
        <w:rPr>
          <w:rFonts w:cstheme="minorHAnsi"/>
          <w:iCs/>
          <w:color w:val="002060"/>
          <w:sz w:val="24"/>
          <w:szCs w:val="24"/>
        </w:rPr>
        <w:t>.</w:t>
      </w:r>
    </w:p>
    <w:p w14:paraId="38F85E21" w14:textId="77777777" w:rsidR="00B01176" w:rsidRPr="00DD43B2" w:rsidRDefault="00B01176" w:rsidP="00B01176">
      <w:pPr>
        <w:spacing w:before="60" w:after="0" w:line="240" w:lineRule="auto"/>
        <w:jc w:val="both"/>
        <w:rPr>
          <w:rFonts w:cstheme="minorHAnsi"/>
          <w:iCs/>
          <w:color w:val="002060"/>
          <w:sz w:val="24"/>
          <w:szCs w:val="24"/>
        </w:rPr>
      </w:pPr>
      <w:r w:rsidRPr="00DD43B2">
        <w:rPr>
          <w:rFonts w:cstheme="minorHAnsi"/>
          <w:iCs/>
          <w:color w:val="002060"/>
          <w:sz w:val="24"/>
          <w:szCs w:val="24"/>
        </w:rPr>
        <w:t>Orice alte cheltuieli care nu sunt încadrate în categoria cheltuielilor eligibile și a cerințelor din prezentul ghid sunt neeligibile, de exemplu:</w:t>
      </w:r>
    </w:p>
    <w:p w14:paraId="2B3FFD38" w14:textId="77777777" w:rsidR="00B01176" w:rsidRPr="00DD43B2" w:rsidRDefault="00B01176" w:rsidP="00B01176">
      <w:pPr>
        <w:pStyle w:val="ListParagraph"/>
        <w:numPr>
          <w:ilvl w:val="0"/>
          <w:numId w:val="126"/>
        </w:numPr>
        <w:spacing w:before="60" w:after="0" w:line="240" w:lineRule="auto"/>
        <w:jc w:val="both"/>
        <w:rPr>
          <w:rFonts w:cstheme="minorHAnsi"/>
          <w:iCs/>
          <w:color w:val="002060"/>
          <w:sz w:val="24"/>
          <w:szCs w:val="24"/>
        </w:rPr>
      </w:pPr>
      <w:r w:rsidRPr="00DD43B2">
        <w:rPr>
          <w:rFonts w:cstheme="minorHAnsi"/>
          <w:iCs/>
          <w:color w:val="002060"/>
          <w:sz w:val="24"/>
          <w:szCs w:val="24"/>
        </w:rPr>
        <w:t>cheltuielile prevăzute la art. 10 din HG nr. 873/2022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w:t>
      </w:r>
    </w:p>
    <w:p w14:paraId="50E21007" w14:textId="77777777" w:rsidR="00B01176" w:rsidRPr="00DD43B2" w:rsidRDefault="00B01176" w:rsidP="00B01176">
      <w:pPr>
        <w:pStyle w:val="ListParagraph"/>
        <w:numPr>
          <w:ilvl w:val="0"/>
          <w:numId w:val="126"/>
        </w:numPr>
        <w:spacing w:before="60" w:after="0" w:line="240" w:lineRule="auto"/>
        <w:jc w:val="both"/>
        <w:rPr>
          <w:rFonts w:cstheme="minorHAnsi"/>
          <w:iCs/>
          <w:color w:val="002060"/>
          <w:sz w:val="24"/>
          <w:szCs w:val="24"/>
        </w:rPr>
      </w:pPr>
      <w:r w:rsidRPr="00DD43B2">
        <w:rPr>
          <w:rFonts w:cstheme="minorHAnsi"/>
          <w:iCs/>
          <w:color w:val="002060"/>
          <w:sz w:val="24"/>
          <w:szCs w:val="24"/>
        </w:rPr>
        <w:t>cheltuielile privind costurile de funcționare și întreținere a obiectivelor finanțate prin proiect;</w:t>
      </w:r>
    </w:p>
    <w:p w14:paraId="0B8DCFB6" w14:textId="77777777" w:rsidR="00B01176" w:rsidRPr="00DD43B2" w:rsidRDefault="00B01176" w:rsidP="00B01176">
      <w:pPr>
        <w:pStyle w:val="ListParagraph"/>
        <w:numPr>
          <w:ilvl w:val="0"/>
          <w:numId w:val="126"/>
        </w:numPr>
        <w:spacing w:before="60" w:after="0" w:line="240" w:lineRule="auto"/>
        <w:jc w:val="both"/>
        <w:rPr>
          <w:rFonts w:cstheme="minorHAnsi"/>
          <w:iCs/>
          <w:color w:val="002060"/>
          <w:sz w:val="24"/>
          <w:szCs w:val="24"/>
        </w:rPr>
      </w:pPr>
      <w:r w:rsidRPr="00DD43B2">
        <w:rPr>
          <w:rFonts w:cstheme="minorHAnsi"/>
          <w:iCs/>
          <w:color w:val="002060"/>
          <w:sz w:val="24"/>
          <w:szCs w:val="24"/>
        </w:rPr>
        <w:t>cheltuielile financiare, respectiv prime de asigurare, alte taxe (cu excepția celor detaliate la categoria de cheltuieli eligibile), comisioane, rata și dobânzi aferente creditelor;</w:t>
      </w:r>
    </w:p>
    <w:p w14:paraId="5A66338F" w14:textId="77777777" w:rsidR="00B01176" w:rsidRPr="00DD43B2" w:rsidRDefault="00B01176" w:rsidP="00B01176">
      <w:pPr>
        <w:pStyle w:val="ListParagraph"/>
        <w:numPr>
          <w:ilvl w:val="0"/>
          <w:numId w:val="126"/>
        </w:numPr>
        <w:spacing w:before="60" w:after="0" w:line="240" w:lineRule="auto"/>
        <w:jc w:val="both"/>
        <w:rPr>
          <w:rFonts w:cstheme="minorHAnsi"/>
          <w:iCs/>
          <w:color w:val="002060"/>
          <w:sz w:val="24"/>
          <w:szCs w:val="24"/>
        </w:rPr>
      </w:pPr>
      <w:r w:rsidRPr="00DD43B2">
        <w:rPr>
          <w:rFonts w:cstheme="minorHAnsi"/>
          <w:iCs/>
          <w:color w:val="002060"/>
          <w:sz w:val="24"/>
          <w:szCs w:val="24"/>
        </w:rPr>
        <w:t>contribuția în natură;</w:t>
      </w:r>
    </w:p>
    <w:p w14:paraId="1DD4E8DE" w14:textId="77777777" w:rsidR="00B01176" w:rsidRPr="00DD43B2" w:rsidRDefault="00B01176" w:rsidP="00B01176">
      <w:pPr>
        <w:pStyle w:val="ListParagraph"/>
        <w:numPr>
          <w:ilvl w:val="0"/>
          <w:numId w:val="126"/>
        </w:numPr>
        <w:spacing w:before="60" w:after="0" w:line="240" w:lineRule="auto"/>
        <w:jc w:val="both"/>
        <w:rPr>
          <w:rFonts w:cstheme="minorHAnsi"/>
          <w:iCs/>
          <w:color w:val="002060"/>
          <w:sz w:val="24"/>
          <w:szCs w:val="24"/>
        </w:rPr>
      </w:pPr>
      <w:r w:rsidRPr="00DD43B2">
        <w:rPr>
          <w:rFonts w:cstheme="minorHAnsi"/>
          <w:iCs/>
          <w:color w:val="002060"/>
          <w:sz w:val="24"/>
          <w:szCs w:val="24"/>
        </w:rPr>
        <w:t>amortizarea;</w:t>
      </w:r>
    </w:p>
    <w:p w14:paraId="0BF6400E" w14:textId="77777777" w:rsidR="00B01176" w:rsidRPr="00DD43B2" w:rsidRDefault="00B01176" w:rsidP="00B01176">
      <w:pPr>
        <w:pStyle w:val="ListParagraph"/>
        <w:numPr>
          <w:ilvl w:val="0"/>
          <w:numId w:val="126"/>
        </w:numPr>
        <w:spacing w:before="60" w:after="0" w:line="240" w:lineRule="auto"/>
        <w:jc w:val="both"/>
        <w:rPr>
          <w:rFonts w:cstheme="minorHAnsi"/>
          <w:iCs/>
          <w:color w:val="002060"/>
          <w:sz w:val="24"/>
          <w:szCs w:val="24"/>
        </w:rPr>
      </w:pPr>
      <w:r w:rsidRPr="00DD43B2">
        <w:rPr>
          <w:rFonts w:cstheme="minorHAnsi"/>
          <w:iCs/>
          <w:color w:val="002060"/>
          <w:sz w:val="24"/>
          <w:szCs w:val="24"/>
        </w:rPr>
        <w:t>cheltuielile privind achiziția de dotări / echipamente second-hand;</w:t>
      </w:r>
    </w:p>
    <w:p w14:paraId="0103FD6E" w14:textId="77777777" w:rsidR="00B01176" w:rsidRPr="00DD43B2" w:rsidRDefault="00B01176" w:rsidP="00B01176">
      <w:pPr>
        <w:pStyle w:val="ListParagraph"/>
        <w:numPr>
          <w:ilvl w:val="0"/>
          <w:numId w:val="126"/>
        </w:numPr>
        <w:spacing w:before="60" w:after="0" w:line="240" w:lineRule="auto"/>
        <w:jc w:val="both"/>
        <w:rPr>
          <w:rFonts w:cstheme="minorHAnsi"/>
          <w:iCs/>
          <w:color w:val="002060"/>
          <w:sz w:val="24"/>
          <w:szCs w:val="24"/>
        </w:rPr>
      </w:pPr>
      <w:r w:rsidRPr="00DD43B2">
        <w:rPr>
          <w:rFonts w:cstheme="minorHAnsi"/>
          <w:iCs/>
          <w:color w:val="002060"/>
          <w:sz w:val="24"/>
          <w:szCs w:val="24"/>
        </w:rPr>
        <w:t xml:space="preserve">amenzi, penalități </w:t>
      </w:r>
      <w:proofErr w:type="spellStart"/>
      <w:r w:rsidRPr="00DD43B2">
        <w:rPr>
          <w:rFonts w:cstheme="minorHAnsi"/>
          <w:iCs/>
          <w:color w:val="002060"/>
          <w:sz w:val="24"/>
          <w:szCs w:val="24"/>
        </w:rPr>
        <w:t>şi</w:t>
      </w:r>
      <w:proofErr w:type="spellEnd"/>
      <w:r w:rsidRPr="00DD43B2">
        <w:rPr>
          <w:rFonts w:cstheme="minorHAnsi"/>
          <w:iCs/>
          <w:color w:val="002060"/>
          <w:sz w:val="24"/>
          <w:szCs w:val="24"/>
        </w:rPr>
        <w:t xml:space="preserve"> cheltuieli de judecată, dobânzi;</w:t>
      </w:r>
    </w:p>
    <w:p w14:paraId="111E1C1D" w14:textId="77777777" w:rsidR="00B01176" w:rsidRPr="00DD43B2" w:rsidRDefault="00B01176" w:rsidP="00B01176">
      <w:pPr>
        <w:pStyle w:val="ListParagraph"/>
        <w:numPr>
          <w:ilvl w:val="0"/>
          <w:numId w:val="126"/>
        </w:numPr>
        <w:spacing w:before="60" w:after="0" w:line="240" w:lineRule="auto"/>
        <w:jc w:val="both"/>
        <w:rPr>
          <w:rFonts w:cstheme="minorHAnsi"/>
          <w:iCs/>
          <w:color w:val="002060"/>
          <w:sz w:val="24"/>
          <w:szCs w:val="24"/>
        </w:rPr>
      </w:pPr>
      <w:r w:rsidRPr="00DD43B2">
        <w:rPr>
          <w:rFonts w:cstheme="minorHAnsi"/>
          <w:iCs/>
          <w:color w:val="002060"/>
          <w:sz w:val="24"/>
          <w:szCs w:val="24"/>
        </w:rPr>
        <w:t>cheltuieli care depășesc limitele procentuale sau valorile maxime prevăzute în ghid;</w:t>
      </w:r>
      <w:r w:rsidRPr="00DD43B2">
        <w:rPr>
          <w:rFonts w:cstheme="minorHAnsi"/>
          <w:iCs/>
          <w:color w:val="002060"/>
          <w:sz w:val="24"/>
          <w:szCs w:val="24"/>
        </w:rPr>
        <w:tab/>
      </w:r>
    </w:p>
    <w:p w14:paraId="4B292C06" w14:textId="77777777" w:rsidR="00B01176" w:rsidRPr="00DD43B2" w:rsidRDefault="00B01176" w:rsidP="00B01176">
      <w:pPr>
        <w:pStyle w:val="ListParagraph"/>
        <w:numPr>
          <w:ilvl w:val="0"/>
          <w:numId w:val="126"/>
        </w:numPr>
        <w:spacing w:before="60" w:after="0" w:line="240" w:lineRule="auto"/>
        <w:jc w:val="both"/>
        <w:rPr>
          <w:rFonts w:cstheme="minorHAnsi"/>
          <w:iCs/>
          <w:color w:val="002060"/>
          <w:sz w:val="24"/>
          <w:szCs w:val="24"/>
        </w:rPr>
      </w:pPr>
      <w:r w:rsidRPr="00DD43B2">
        <w:rPr>
          <w:rFonts w:cstheme="minorHAnsi"/>
          <w:iCs/>
          <w:color w:val="002060"/>
          <w:sz w:val="24"/>
          <w:szCs w:val="24"/>
        </w:rPr>
        <w:t xml:space="preserve">cheltuielile excluse de la finanțare potrivit art. 7 alin. (1), (4) și (5) din Regulamentul (UE) 2021/1.058; </w:t>
      </w:r>
    </w:p>
    <w:p w14:paraId="058ABCF6" w14:textId="77777777" w:rsidR="00B01176" w:rsidRPr="00DD43B2" w:rsidRDefault="00B01176" w:rsidP="00B01176">
      <w:pPr>
        <w:pStyle w:val="ListParagraph"/>
        <w:numPr>
          <w:ilvl w:val="0"/>
          <w:numId w:val="126"/>
        </w:numPr>
        <w:spacing w:before="60" w:after="0" w:line="240" w:lineRule="auto"/>
        <w:jc w:val="both"/>
        <w:rPr>
          <w:rFonts w:cstheme="minorHAnsi"/>
          <w:iCs/>
          <w:color w:val="002060"/>
          <w:sz w:val="24"/>
          <w:szCs w:val="24"/>
        </w:rPr>
      </w:pPr>
      <w:r w:rsidRPr="00DD43B2">
        <w:rPr>
          <w:rFonts w:cstheme="minorHAnsi"/>
          <w:iCs/>
          <w:color w:val="002060"/>
          <w:sz w:val="24"/>
          <w:szCs w:val="24"/>
        </w:rPr>
        <w:t>Materiale consumabile/consumabile aferente echipamentelor medicale achiziționate prin proiect, pentru o perioada de funcționare mai mare de 2 luni;</w:t>
      </w:r>
    </w:p>
    <w:p w14:paraId="367FCBD6" w14:textId="77777777" w:rsidR="00B01176" w:rsidRPr="00DD43B2" w:rsidRDefault="00B01176" w:rsidP="00B01176">
      <w:pPr>
        <w:pStyle w:val="ListParagraph"/>
        <w:numPr>
          <w:ilvl w:val="0"/>
          <w:numId w:val="126"/>
        </w:numPr>
        <w:spacing w:before="60" w:after="0" w:line="240" w:lineRule="auto"/>
        <w:jc w:val="both"/>
        <w:rPr>
          <w:rFonts w:cstheme="minorHAnsi"/>
          <w:iCs/>
          <w:color w:val="002060"/>
          <w:sz w:val="24"/>
          <w:szCs w:val="24"/>
        </w:rPr>
      </w:pPr>
      <w:r w:rsidRPr="00DD43B2">
        <w:rPr>
          <w:rFonts w:cstheme="minorHAnsi"/>
          <w:iCs/>
          <w:color w:val="002060"/>
          <w:sz w:val="24"/>
          <w:szCs w:val="24"/>
        </w:rPr>
        <w:t>cheltuieli privind construcția de clădiri noi/extinderea/modernizare/reabilitarea clădirilor existente (cu excepția lucrărilor necesare instalării și punerii în funcțiune a echipamentelor medicale);</w:t>
      </w:r>
    </w:p>
    <w:p w14:paraId="5FBB997F" w14:textId="77777777" w:rsidR="00B01176" w:rsidRPr="00DD43B2" w:rsidRDefault="00B01176" w:rsidP="00B01176">
      <w:pPr>
        <w:pStyle w:val="ListParagraph"/>
        <w:numPr>
          <w:ilvl w:val="0"/>
          <w:numId w:val="126"/>
        </w:numPr>
        <w:spacing w:before="60" w:after="0" w:line="240" w:lineRule="auto"/>
        <w:jc w:val="both"/>
        <w:rPr>
          <w:rFonts w:cstheme="minorHAnsi"/>
          <w:iCs/>
          <w:color w:val="002060"/>
          <w:sz w:val="24"/>
          <w:szCs w:val="24"/>
        </w:rPr>
      </w:pPr>
      <w:r w:rsidRPr="00DD43B2">
        <w:rPr>
          <w:rFonts w:cstheme="minorHAnsi"/>
          <w:iCs/>
          <w:color w:val="002060"/>
          <w:sz w:val="24"/>
          <w:szCs w:val="24"/>
        </w:rPr>
        <w:t>cheltuieli neeligibile dar necesare implementării proiectului.</w:t>
      </w:r>
    </w:p>
    <w:p w14:paraId="77D35E6B" w14:textId="7E16F1F7" w:rsidR="000E13EC" w:rsidRPr="00DD43B2" w:rsidRDefault="000E13EC" w:rsidP="00B01176">
      <w:pPr>
        <w:spacing w:before="60" w:after="0" w:line="240" w:lineRule="auto"/>
        <w:jc w:val="both"/>
        <w:rPr>
          <w:rFonts w:cstheme="minorHAnsi"/>
          <w:iCs/>
          <w:color w:val="002060"/>
          <w:sz w:val="24"/>
          <w:szCs w:val="24"/>
        </w:rPr>
      </w:pPr>
    </w:p>
    <w:p w14:paraId="14C1B4D1" w14:textId="514C1152" w:rsidR="001D7438" w:rsidRPr="00DD43B2" w:rsidRDefault="00AB1091" w:rsidP="004C500B">
      <w:pPr>
        <w:pStyle w:val="ListParagraph"/>
        <w:numPr>
          <w:ilvl w:val="2"/>
          <w:numId w:val="73"/>
        </w:numPr>
        <w:spacing w:before="60" w:after="0" w:line="240" w:lineRule="auto"/>
        <w:ind w:left="993" w:hanging="709"/>
        <w:contextualSpacing w:val="0"/>
        <w:jc w:val="both"/>
        <w:outlineLvl w:val="2"/>
        <w:rPr>
          <w:rFonts w:cstheme="minorHAnsi"/>
          <w:b/>
          <w:bCs/>
          <w:iCs/>
          <w:color w:val="002060"/>
          <w:sz w:val="24"/>
          <w:szCs w:val="24"/>
        </w:rPr>
      </w:pPr>
      <w:bookmarkStart w:id="316" w:name="_Toc227323736"/>
      <w:bookmarkEnd w:id="314"/>
      <w:r w:rsidRPr="00DD43B2">
        <w:rPr>
          <w:rFonts w:cstheme="minorHAnsi"/>
          <w:b/>
          <w:bCs/>
          <w:iCs/>
          <w:color w:val="002060"/>
          <w:sz w:val="24"/>
          <w:szCs w:val="24"/>
        </w:rPr>
        <w:t>Opțiuni de costuri simplificate. Costuri directe și costuri indirecte</w:t>
      </w:r>
      <w:bookmarkEnd w:id="316"/>
    </w:p>
    <w:p w14:paraId="61D5E175" w14:textId="77777777" w:rsidR="00E0053B" w:rsidRPr="00DD43B2" w:rsidRDefault="00E0053B" w:rsidP="004C500B">
      <w:pPr>
        <w:spacing w:before="60" w:after="0" w:line="240" w:lineRule="auto"/>
        <w:jc w:val="both"/>
        <w:rPr>
          <w:rFonts w:cstheme="minorHAnsi"/>
          <w:b/>
          <w:bCs/>
          <w:color w:val="002060"/>
          <w:sz w:val="24"/>
          <w:szCs w:val="24"/>
        </w:rPr>
      </w:pPr>
      <w:bookmarkStart w:id="317" w:name="_Toc134716021"/>
      <w:bookmarkStart w:id="318" w:name="_Toc134716169"/>
      <w:bookmarkStart w:id="319" w:name="_Toc134716346"/>
      <w:bookmarkStart w:id="320" w:name="_Toc134716495"/>
      <w:bookmarkStart w:id="321" w:name="_Toc134716645"/>
      <w:bookmarkStart w:id="322" w:name="_Toc134716785"/>
      <w:bookmarkStart w:id="323" w:name="_Toc134716924"/>
      <w:bookmarkStart w:id="324" w:name="_Toc134717062"/>
      <w:bookmarkStart w:id="325" w:name="_Toc134717200"/>
      <w:bookmarkStart w:id="326" w:name="_Toc134717336"/>
      <w:bookmarkStart w:id="327" w:name="_Toc134717469"/>
      <w:bookmarkStart w:id="328" w:name="_Toc134717942"/>
      <w:bookmarkStart w:id="329" w:name="_Hlk145519440"/>
      <w:bookmarkEnd w:id="317"/>
      <w:bookmarkEnd w:id="318"/>
      <w:bookmarkEnd w:id="319"/>
      <w:bookmarkEnd w:id="320"/>
      <w:bookmarkEnd w:id="321"/>
      <w:bookmarkEnd w:id="322"/>
      <w:bookmarkEnd w:id="323"/>
      <w:bookmarkEnd w:id="324"/>
      <w:bookmarkEnd w:id="325"/>
      <w:bookmarkEnd w:id="326"/>
      <w:bookmarkEnd w:id="327"/>
      <w:bookmarkEnd w:id="328"/>
      <w:r w:rsidRPr="00DD43B2">
        <w:rPr>
          <w:rFonts w:cstheme="minorHAnsi"/>
          <w:b/>
          <w:bCs/>
          <w:color w:val="002060"/>
          <w:sz w:val="24"/>
          <w:szCs w:val="24"/>
        </w:rPr>
        <w:t>A. Cheltuieli directe</w:t>
      </w:r>
    </w:p>
    <w:p w14:paraId="65373F8F" w14:textId="1CF5B3D7" w:rsidR="00E0053B" w:rsidRPr="00DD43B2" w:rsidRDefault="00E55BB9" w:rsidP="004C500B">
      <w:pPr>
        <w:spacing w:before="60" w:after="0" w:line="240" w:lineRule="auto"/>
        <w:ind w:right="120"/>
        <w:jc w:val="both"/>
        <w:rPr>
          <w:rFonts w:cstheme="minorHAnsi"/>
          <w:color w:val="002060"/>
          <w:sz w:val="24"/>
          <w:szCs w:val="24"/>
        </w:rPr>
      </w:pPr>
      <w:bookmarkStart w:id="330" w:name="_Hlk135054494"/>
      <w:bookmarkStart w:id="331" w:name="_Hlk145519453"/>
      <w:bookmarkEnd w:id="329"/>
      <w:r w:rsidRPr="00DD43B2">
        <w:rPr>
          <w:rFonts w:cstheme="minorHAnsi"/>
          <w:b/>
          <w:bCs/>
          <w:color w:val="002060"/>
          <w:sz w:val="24"/>
          <w:szCs w:val="24"/>
        </w:rPr>
        <w:t xml:space="preserve">Cheltuieli </w:t>
      </w:r>
      <w:r w:rsidR="00E0053B" w:rsidRPr="00DD43B2">
        <w:rPr>
          <w:rFonts w:cstheme="minorHAnsi"/>
          <w:b/>
          <w:bCs/>
          <w:color w:val="002060"/>
          <w:sz w:val="24"/>
          <w:szCs w:val="24"/>
        </w:rPr>
        <w:t>directe</w:t>
      </w:r>
      <w:r w:rsidR="00E0053B" w:rsidRPr="00DD43B2">
        <w:rPr>
          <w:rFonts w:cstheme="minorHAnsi"/>
          <w:color w:val="002060"/>
          <w:sz w:val="24"/>
          <w:szCs w:val="24"/>
        </w:rPr>
        <w:t xml:space="preserve"> sunt acele cheltuieli efectuate strict pentru investiția propusă prin proiect și care, la finalul implementării proiectului, se reflectă/transpun în obiectivul investițional propus prin proiect. Decontarea acestei tipologii de cost se realizează exclusiv pe bază de costuri reale</w:t>
      </w:r>
      <w:bookmarkEnd w:id="330"/>
      <w:r w:rsidR="002163AD" w:rsidRPr="00DD43B2">
        <w:rPr>
          <w:rFonts w:cstheme="minorHAnsi"/>
          <w:color w:val="002060"/>
          <w:sz w:val="24"/>
          <w:szCs w:val="24"/>
        </w:rPr>
        <w:t>.</w:t>
      </w:r>
    </w:p>
    <w:bookmarkEnd w:id="331"/>
    <w:p w14:paraId="138E4D09" w14:textId="77777777" w:rsidR="00E0053B" w:rsidRPr="00DD43B2" w:rsidRDefault="00E0053B" w:rsidP="004C500B">
      <w:pPr>
        <w:spacing w:before="60" w:after="0" w:line="240" w:lineRule="auto"/>
        <w:jc w:val="both"/>
        <w:rPr>
          <w:rFonts w:cstheme="minorHAnsi"/>
          <w:b/>
          <w:bCs/>
          <w:color w:val="002060"/>
          <w:sz w:val="24"/>
          <w:szCs w:val="24"/>
        </w:rPr>
      </w:pPr>
    </w:p>
    <w:p w14:paraId="552DFDF4" w14:textId="77777777" w:rsidR="00E0053B" w:rsidRPr="00DD43B2" w:rsidRDefault="00E0053B" w:rsidP="004C500B">
      <w:pPr>
        <w:spacing w:before="60" w:after="0" w:line="240" w:lineRule="auto"/>
        <w:jc w:val="both"/>
        <w:rPr>
          <w:rFonts w:cstheme="minorHAnsi"/>
          <w:b/>
          <w:bCs/>
          <w:color w:val="002060"/>
          <w:sz w:val="24"/>
          <w:szCs w:val="24"/>
        </w:rPr>
      </w:pPr>
      <w:bookmarkStart w:id="332" w:name="_Hlk145521864"/>
      <w:r w:rsidRPr="00DD43B2">
        <w:rPr>
          <w:rFonts w:cstheme="minorHAnsi"/>
          <w:b/>
          <w:bCs/>
          <w:color w:val="002060"/>
          <w:sz w:val="24"/>
          <w:szCs w:val="24"/>
        </w:rPr>
        <w:t>B. Cheltuieli indirecte</w:t>
      </w:r>
    </w:p>
    <w:p w14:paraId="76748F03" w14:textId="77777777" w:rsidR="00476E13" w:rsidRPr="00DD43B2" w:rsidRDefault="00476E13" w:rsidP="004C500B">
      <w:pPr>
        <w:spacing w:before="60" w:after="0" w:line="240" w:lineRule="auto"/>
        <w:ind w:right="120"/>
        <w:jc w:val="both"/>
        <w:rPr>
          <w:rFonts w:cstheme="minorHAnsi"/>
          <w:b/>
          <w:bCs/>
          <w:color w:val="002060"/>
          <w:sz w:val="24"/>
          <w:szCs w:val="24"/>
        </w:rPr>
      </w:pPr>
      <w:bookmarkStart w:id="333" w:name="_Hlk145521793"/>
      <w:bookmarkStart w:id="334" w:name="_Hlk135054566"/>
      <w:bookmarkStart w:id="335" w:name="_Hlk136433739"/>
      <w:bookmarkStart w:id="336" w:name="_Hlk138774506"/>
      <w:r w:rsidRPr="00DD43B2">
        <w:rPr>
          <w:rFonts w:cstheme="minorHAnsi"/>
          <w:b/>
          <w:bCs/>
          <w:color w:val="002060"/>
          <w:sz w:val="24"/>
          <w:szCs w:val="24"/>
        </w:rPr>
        <w:t>Cheltuieli directe</w:t>
      </w:r>
      <w:r w:rsidRPr="00DD43B2">
        <w:rPr>
          <w:rFonts w:cstheme="minorHAnsi"/>
          <w:color w:val="002060"/>
          <w:sz w:val="24"/>
          <w:szCs w:val="24"/>
        </w:rPr>
        <w:t xml:space="preserve"> reprezintă baza pentru calcularea </w:t>
      </w:r>
      <w:r w:rsidRPr="00DD43B2">
        <w:rPr>
          <w:rFonts w:cstheme="minorHAnsi"/>
          <w:b/>
          <w:bCs/>
          <w:color w:val="002060"/>
          <w:sz w:val="24"/>
          <w:szCs w:val="24"/>
        </w:rPr>
        <w:t xml:space="preserve">cheltuielilor indirecte. </w:t>
      </w:r>
    </w:p>
    <w:p w14:paraId="35CB8EE9" w14:textId="0B683582" w:rsidR="00AC7BFA" w:rsidRPr="00DD43B2" w:rsidRDefault="00AC7BFA" w:rsidP="004C500B">
      <w:pPr>
        <w:spacing w:before="60" w:after="0" w:line="240" w:lineRule="auto"/>
        <w:ind w:right="120"/>
        <w:jc w:val="both"/>
        <w:rPr>
          <w:rFonts w:cstheme="minorHAnsi"/>
          <w:color w:val="002060"/>
          <w:sz w:val="24"/>
          <w:szCs w:val="24"/>
        </w:rPr>
      </w:pPr>
      <w:r w:rsidRPr="00DD43B2">
        <w:rPr>
          <w:rFonts w:cstheme="minorHAnsi"/>
          <w:b/>
          <w:bCs/>
          <w:color w:val="002060"/>
          <w:sz w:val="24"/>
          <w:szCs w:val="24"/>
        </w:rPr>
        <w:t xml:space="preserve">Cheltuielile </w:t>
      </w:r>
      <w:r w:rsidRPr="00DD43B2">
        <w:rPr>
          <w:rFonts w:cstheme="minorHAnsi"/>
          <w:color w:val="002060"/>
          <w:sz w:val="24"/>
          <w:szCs w:val="24"/>
        </w:rPr>
        <w:t xml:space="preserve">indirecte sunt acele </w:t>
      </w:r>
      <w:r w:rsidRPr="00DD43B2">
        <w:rPr>
          <w:rFonts w:cstheme="minorHAnsi"/>
          <w:b/>
          <w:bCs/>
          <w:color w:val="002060"/>
          <w:sz w:val="24"/>
          <w:szCs w:val="24"/>
        </w:rPr>
        <w:t xml:space="preserve">cheltuieli </w:t>
      </w:r>
      <w:r w:rsidR="0072050A" w:rsidRPr="00DD43B2">
        <w:rPr>
          <w:rFonts w:cstheme="minorHAnsi"/>
          <w:color w:val="002060"/>
          <w:sz w:val="24"/>
          <w:szCs w:val="24"/>
        </w:rPr>
        <w:t xml:space="preserve">efectuate pentru funcționarea de ansamblu a proiectului </w:t>
      </w:r>
      <w:proofErr w:type="spellStart"/>
      <w:r w:rsidR="0072050A" w:rsidRPr="00DD43B2">
        <w:rPr>
          <w:rFonts w:cstheme="minorHAnsi"/>
          <w:color w:val="002060"/>
          <w:sz w:val="24"/>
          <w:szCs w:val="24"/>
        </w:rPr>
        <w:t>şi</w:t>
      </w:r>
      <w:proofErr w:type="spellEnd"/>
      <w:r w:rsidR="0072050A" w:rsidRPr="00DD43B2">
        <w:rPr>
          <w:rFonts w:cstheme="minorHAnsi"/>
          <w:color w:val="002060"/>
          <w:sz w:val="24"/>
          <w:szCs w:val="24"/>
        </w:rPr>
        <w:t xml:space="preserve"> care nu pot fi atribuite direct unei anumite activități.</w:t>
      </w:r>
    </w:p>
    <w:p w14:paraId="15F20C54" w14:textId="39FCD82E" w:rsidR="00620EB6" w:rsidRPr="00DD43B2" w:rsidRDefault="00620EB6" w:rsidP="00620EB6">
      <w:pPr>
        <w:spacing w:before="60" w:after="0" w:line="240" w:lineRule="auto"/>
        <w:ind w:right="120"/>
        <w:jc w:val="both"/>
        <w:rPr>
          <w:rFonts w:cstheme="minorHAnsi"/>
          <w:iCs/>
          <w:color w:val="002060"/>
          <w:sz w:val="24"/>
          <w:szCs w:val="24"/>
        </w:rPr>
      </w:pPr>
      <w:r w:rsidRPr="00DD43B2">
        <w:rPr>
          <w:rFonts w:cstheme="minorHAnsi"/>
          <w:b/>
          <w:bCs/>
          <w:iCs/>
          <w:color w:val="002060"/>
          <w:sz w:val="24"/>
          <w:szCs w:val="24"/>
        </w:rPr>
        <w:t>Cheltuielile eligibile indirecte</w:t>
      </w:r>
      <w:r w:rsidRPr="00DD43B2">
        <w:rPr>
          <w:rFonts w:cstheme="minorHAnsi"/>
          <w:iCs/>
          <w:color w:val="002060"/>
          <w:sz w:val="24"/>
          <w:szCs w:val="24"/>
        </w:rPr>
        <w:t xml:space="preserve"> vor fi de </w:t>
      </w:r>
      <w:r w:rsidR="00E26B5C" w:rsidRPr="00DD43B2">
        <w:rPr>
          <w:rFonts w:cstheme="minorHAnsi"/>
          <w:b/>
          <w:bCs/>
          <w:iCs/>
          <w:color w:val="002060"/>
          <w:sz w:val="24"/>
          <w:szCs w:val="24"/>
        </w:rPr>
        <w:t xml:space="preserve">fix </w:t>
      </w:r>
      <w:r w:rsidR="0025401F" w:rsidRPr="00DD43B2">
        <w:rPr>
          <w:rFonts w:cstheme="minorHAnsi"/>
          <w:b/>
          <w:bCs/>
          <w:iCs/>
          <w:color w:val="002060"/>
          <w:sz w:val="24"/>
          <w:szCs w:val="24"/>
        </w:rPr>
        <w:t>3</w:t>
      </w:r>
      <w:r w:rsidRPr="00DD43B2">
        <w:rPr>
          <w:rFonts w:cstheme="minorHAnsi"/>
          <w:b/>
          <w:bCs/>
          <w:iCs/>
          <w:color w:val="002060"/>
          <w:sz w:val="24"/>
          <w:szCs w:val="24"/>
        </w:rPr>
        <w:t>%</w:t>
      </w:r>
      <w:r w:rsidRPr="00DD43B2">
        <w:rPr>
          <w:rFonts w:cstheme="minorHAnsi"/>
          <w:iCs/>
          <w:color w:val="002060"/>
          <w:sz w:val="24"/>
          <w:szCs w:val="24"/>
        </w:rPr>
        <w:t xml:space="preserve"> din valoarea totală a cheltuielilor eligibile directe.</w:t>
      </w:r>
    </w:p>
    <w:p w14:paraId="604FE583" w14:textId="77777777" w:rsidR="00C975E7" w:rsidRPr="00DD43B2" w:rsidRDefault="00C975E7" w:rsidP="009F56A8">
      <w:pPr>
        <w:widowControl w:val="0"/>
        <w:spacing w:before="240" w:after="40" w:line="240" w:lineRule="auto"/>
        <w:jc w:val="both"/>
        <w:rPr>
          <w:rFonts w:eastAsia="Calibri" w:cstheme="minorHAnsi"/>
          <w:b/>
          <w:bCs/>
          <w:iCs/>
          <w:color w:val="002060"/>
          <w:sz w:val="24"/>
          <w:szCs w:val="24"/>
        </w:rPr>
      </w:pPr>
      <w:r w:rsidRPr="00DD43B2">
        <w:rPr>
          <w:rFonts w:eastAsia="Calibri" w:cstheme="minorHAnsi"/>
          <w:b/>
          <w:bCs/>
          <w:iCs/>
          <w:color w:val="002060"/>
          <w:sz w:val="24"/>
          <w:szCs w:val="24"/>
        </w:rPr>
        <w:t>Solicitanții au posibilitatea de a opta pentru:</w:t>
      </w:r>
    </w:p>
    <w:p w14:paraId="7424BDE2" w14:textId="77777777" w:rsidR="00C975E7" w:rsidRPr="00DD43B2" w:rsidRDefault="00C975E7" w:rsidP="00C975E7">
      <w:pPr>
        <w:pStyle w:val="ListParagraph"/>
        <w:widowControl w:val="0"/>
        <w:numPr>
          <w:ilvl w:val="0"/>
          <w:numId w:val="171"/>
        </w:numPr>
        <w:spacing w:after="40" w:line="240" w:lineRule="auto"/>
        <w:jc w:val="both"/>
        <w:rPr>
          <w:rFonts w:eastAsia="Calibri" w:cstheme="minorHAnsi"/>
          <w:color w:val="002060"/>
          <w:sz w:val="24"/>
          <w:szCs w:val="24"/>
          <w:lang w:eastAsia="ro-RO" w:bidi="ro-RO"/>
        </w:rPr>
      </w:pPr>
      <w:r w:rsidRPr="00DD43B2">
        <w:rPr>
          <w:rFonts w:eastAsia="Calibri" w:cstheme="minorHAnsi"/>
          <w:b/>
          <w:bCs/>
          <w:iCs/>
          <w:color w:val="002060"/>
          <w:sz w:val="24"/>
          <w:szCs w:val="24"/>
        </w:rPr>
        <w:t>utilizarea costurilor indirecte</w:t>
      </w:r>
      <w:r w:rsidRPr="00DD43B2">
        <w:rPr>
          <w:rFonts w:eastAsia="Calibri" w:cstheme="minorHAnsi"/>
          <w:iCs/>
          <w:color w:val="002060"/>
          <w:sz w:val="24"/>
          <w:szCs w:val="24"/>
        </w:rPr>
        <w:t xml:space="preserve"> – în acest caz este obligatorie includerea acestora în bugetul proiectului în </w:t>
      </w:r>
      <w:r w:rsidRPr="00DD43B2">
        <w:rPr>
          <w:rFonts w:eastAsia="Calibri" w:cstheme="minorHAnsi"/>
          <w:iCs/>
          <w:color w:val="002060"/>
          <w:sz w:val="24"/>
          <w:szCs w:val="24"/>
          <w:u w:val="single"/>
        </w:rPr>
        <w:t xml:space="preserve">procent de </w:t>
      </w:r>
      <w:r w:rsidRPr="00DD43B2">
        <w:rPr>
          <w:rFonts w:eastAsia="Calibri" w:cstheme="minorHAnsi"/>
          <w:b/>
          <w:bCs/>
          <w:iCs/>
          <w:color w:val="002060"/>
          <w:sz w:val="24"/>
          <w:szCs w:val="24"/>
          <w:u w:val="single"/>
        </w:rPr>
        <w:t>fix 3%</w:t>
      </w:r>
      <w:r w:rsidRPr="00DD43B2">
        <w:rPr>
          <w:rFonts w:eastAsia="Calibri" w:cstheme="minorHAnsi"/>
          <w:iCs/>
          <w:color w:val="002060"/>
          <w:sz w:val="24"/>
          <w:szCs w:val="24"/>
          <w:u w:val="single"/>
        </w:rPr>
        <w:t xml:space="preserve"> raportat la valoarea cheltuielilor eligibile directe</w:t>
      </w:r>
      <w:r w:rsidRPr="00DD43B2">
        <w:rPr>
          <w:rFonts w:eastAsia="Calibri" w:cstheme="minorHAnsi"/>
          <w:iCs/>
          <w:color w:val="002060"/>
          <w:sz w:val="24"/>
          <w:szCs w:val="24"/>
        </w:rPr>
        <w:t xml:space="preserve"> </w:t>
      </w:r>
      <w:r w:rsidRPr="00DD43B2">
        <w:rPr>
          <w:rFonts w:eastAsia="Calibri" w:cstheme="minorHAnsi"/>
          <w:color w:val="002060"/>
          <w:sz w:val="24"/>
          <w:szCs w:val="24"/>
          <w:lang w:eastAsia="ro-RO" w:bidi="ro-RO"/>
        </w:rPr>
        <w:t xml:space="preserve">- vezi și secțiunea de cheltuieli indirecte. </w:t>
      </w:r>
    </w:p>
    <w:p w14:paraId="40958B80" w14:textId="77777777" w:rsidR="00C975E7" w:rsidRPr="00DD43B2" w:rsidRDefault="00C975E7" w:rsidP="00C975E7">
      <w:pPr>
        <w:pStyle w:val="ListParagraph"/>
        <w:widowControl w:val="0"/>
        <w:numPr>
          <w:ilvl w:val="0"/>
          <w:numId w:val="171"/>
        </w:numPr>
        <w:spacing w:after="400" w:line="240" w:lineRule="auto"/>
        <w:jc w:val="both"/>
        <w:rPr>
          <w:rFonts w:eastAsia="Calibri" w:cstheme="minorHAnsi"/>
          <w:color w:val="002060"/>
          <w:sz w:val="24"/>
          <w:szCs w:val="24"/>
          <w:lang w:eastAsia="ro-RO" w:bidi="ro-RO"/>
        </w:rPr>
      </w:pPr>
      <w:r w:rsidRPr="00DD43B2">
        <w:rPr>
          <w:rFonts w:eastAsia="Calibri" w:cstheme="minorHAnsi"/>
          <w:b/>
          <w:bCs/>
          <w:color w:val="002060"/>
          <w:sz w:val="24"/>
          <w:szCs w:val="24"/>
          <w:lang w:eastAsia="ro-RO" w:bidi="ro-RO"/>
        </w:rPr>
        <w:t>Utilizarea resurselor proprii</w:t>
      </w:r>
      <w:r w:rsidRPr="00DD43B2">
        <w:rPr>
          <w:rFonts w:eastAsia="Calibri" w:cstheme="minorHAnsi"/>
          <w:color w:val="002060"/>
          <w:sz w:val="24"/>
          <w:szCs w:val="24"/>
          <w:lang w:eastAsia="ro-RO" w:bidi="ro-RO"/>
        </w:rPr>
        <w:t xml:space="preserve"> pentru a asigura costurile aferente </w:t>
      </w:r>
      <w:r w:rsidRPr="00DD43B2">
        <w:rPr>
          <w:rFonts w:eastAsia="Calibri" w:cstheme="minorHAnsi"/>
          <w:color w:val="002060"/>
          <w:sz w:val="24"/>
          <w:szCs w:val="24"/>
          <w:u w:val="single"/>
          <w:lang w:eastAsia="ro-RO" w:bidi="ro-RO"/>
        </w:rPr>
        <w:t>activității de informare și publicitate</w:t>
      </w:r>
      <w:r w:rsidRPr="00DD43B2">
        <w:rPr>
          <w:rFonts w:eastAsia="Calibri" w:cstheme="minorHAnsi"/>
          <w:color w:val="002060"/>
          <w:sz w:val="24"/>
          <w:szCs w:val="24"/>
          <w:lang w:eastAsia="ro-RO" w:bidi="ro-RO"/>
        </w:rPr>
        <w:t>. În acest caz, acestea vor fi introduse ca și costuri neeligibile și vor fi suportate din resursele solicitantului/parteneriatului.</w:t>
      </w:r>
    </w:p>
    <w:p w14:paraId="79E2668A" w14:textId="77777777" w:rsidR="00F17553" w:rsidRPr="00DD43B2" w:rsidRDefault="00F17553" w:rsidP="00F17553">
      <w:pPr>
        <w:widowControl w:val="0"/>
        <w:spacing w:after="400" w:line="240" w:lineRule="auto"/>
        <w:jc w:val="both"/>
        <w:rPr>
          <w:rFonts w:eastAsia="Calibri" w:cstheme="minorHAnsi"/>
          <w:b/>
          <w:bCs/>
          <w:color w:val="002060"/>
          <w:sz w:val="24"/>
          <w:szCs w:val="24"/>
          <w:lang w:eastAsia="ro-RO" w:bidi="ro-RO"/>
        </w:rPr>
      </w:pPr>
      <w:r w:rsidRPr="00DD43B2">
        <w:rPr>
          <w:rFonts w:eastAsia="Calibri" w:cstheme="minorHAnsi"/>
          <w:b/>
          <w:bCs/>
          <w:color w:val="002060"/>
          <w:sz w:val="24"/>
          <w:szCs w:val="24"/>
          <w:lang w:eastAsia="ro-RO" w:bidi="ro-RO"/>
        </w:rPr>
        <w:lastRenderedPageBreak/>
        <w:t xml:space="preserve">În eventualitatea utilizării costurilor indirecte, acestea vor fi incluse, în bugetul proiectului, într-o singură linie de cheltuială pentru fiecare entitate participantă în proiect, în funcție de modul de distribuire a costurilor indirecte între acestea (cu TVA 0). </w:t>
      </w:r>
    </w:p>
    <w:p w14:paraId="5DF7EDC8" w14:textId="77777777" w:rsidR="00F17553" w:rsidRPr="00DD43B2" w:rsidRDefault="00F17553" w:rsidP="00F17553">
      <w:pPr>
        <w:widowControl w:val="0"/>
        <w:spacing w:after="0" w:line="240" w:lineRule="auto"/>
        <w:jc w:val="both"/>
        <w:rPr>
          <w:rFonts w:eastAsia="Calibri" w:cstheme="minorHAnsi"/>
          <w:b/>
          <w:bCs/>
          <w:color w:val="002060"/>
          <w:sz w:val="24"/>
          <w:szCs w:val="24"/>
          <w:lang w:eastAsia="ro-RO" w:bidi="ro-RO"/>
        </w:rPr>
      </w:pPr>
      <w:r w:rsidRPr="00DD43B2">
        <w:rPr>
          <w:rFonts w:eastAsia="Calibri" w:cstheme="minorHAnsi"/>
          <w:b/>
          <w:bCs/>
          <w:color w:val="002060"/>
          <w:sz w:val="24"/>
          <w:szCs w:val="24"/>
          <w:lang w:eastAsia="ro-RO" w:bidi="ro-RO"/>
        </w:rPr>
        <w:t>Pentru cheltuielile indirecte nu este necesară:</w:t>
      </w:r>
    </w:p>
    <w:p w14:paraId="0B6A0679" w14:textId="6D2F6F29" w:rsidR="00F17553" w:rsidRPr="00DD43B2" w:rsidRDefault="00F17553" w:rsidP="00F17553">
      <w:pPr>
        <w:pStyle w:val="ListParagraph"/>
        <w:widowControl w:val="0"/>
        <w:numPr>
          <w:ilvl w:val="0"/>
          <w:numId w:val="156"/>
        </w:numPr>
        <w:spacing w:after="0" w:line="240" w:lineRule="auto"/>
        <w:jc w:val="both"/>
        <w:rPr>
          <w:rFonts w:eastAsia="Calibri" w:cstheme="minorHAnsi"/>
          <w:color w:val="002060"/>
          <w:sz w:val="24"/>
          <w:szCs w:val="24"/>
          <w:u w:val="single"/>
          <w:lang w:eastAsia="ro-RO" w:bidi="ro-RO"/>
        </w:rPr>
      </w:pPr>
      <w:r w:rsidRPr="00DD43B2">
        <w:rPr>
          <w:rFonts w:eastAsia="Calibri" w:cstheme="minorHAnsi"/>
          <w:color w:val="002060"/>
          <w:sz w:val="24"/>
          <w:szCs w:val="24"/>
          <w:u w:val="single"/>
          <w:lang w:eastAsia="ro-RO" w:bidi="ro-RO"/>
        </w:rPr>
        <w:t>depunerea de documente justificative la fundamentarea bugetului sau pe parcursul implementării proiectului</w:t>
      </w:r>
      <w:r w:rsidR="00F05CCB" w:rsidRPr="00DD43B2">
        <w:rPr>
          <w:rFonts w:eastAsia="Calibri" w:cstheme="minorHAnsi"/>
          <w:color w:val="002060"/>
          <w:sz w:val="24"/>
          <w:szCs w:val="24"/>
          <w:u w:val="single"/>
          <w:lang w:eastAsia="ro-RO" w:bidi="ro-RO"/>
        </w:rPr>
        <w:t>;</w:t>
      </w:r>
    </w:p>
    <w:p w14:paraId="7D870A3F" w14:textId="3AC871F4" w:rsidR="00F17553" w:rsidRPr="00DD43B2" w:rsidRDefault="00F17553" w:rsidP="00F17553">
      <w:pPr>
        <w:pStyle w:val="ListParagraph"/>
        <w:widowControl w:val="0"/>
        <w:numPr>
          <w:ilvl w:val="0"/>
          <w:numId w:val="156"/>
        </w:numPr>
        <w:spacing w:after="0" w:line="240" w:lineRule="auto"/>
        <w:jc w:val="both"/>
        <w:rPr>
          <w:rFonts w:eastAsia="Calibri" w:cstheme="minorHAnsi"/>
          <w:color w:val="002060"/>
          <w:sz w:val="24"/>
          <w:szCs w:val="24"/>
          <w:u w:val="single"/>
          <w:lang w:eastAsia="ro-RO" w:bidi="ro-RO"/>
        </w:rPr>
      </w:pPr>
      <w:r w:rsidRPr="00DD43B2">
        <w:rPr>
          <w:rFonts w:eastAsia="Calibri" w:cstheme="minorHAnsi"/>
          <w:color w:val="002060"/>
          <w:sz w:val="24"/>
          <w:szCs w:val="24"/>
          <w:u w:val="single"/>
          <w:lang w:eastAsia="ro-RO" w:bidi="ro-RO"/>
        </w:rPr>
        <w:t>includerea în Planul de Achiziții a achizițiilor care vor fi decontate din costurile indirecte.</w:t>
      </w:r>
    </w:p>
    <w:bookmarkEnd w:id="332"/>
    <w:bookmarkEnd w:id="333"/>
    <w:p w14:paraId="103DAF66" w14:textId="77777777" w:rsidR="00F05CCB" w:rsidRPr="00DD43B2" w:rsidRDefault="00F05CCB" w:rsidP="004C500B">
      <w:pPr>
        <w:spacing w:before="60" w:after="0" w:line="240" w:lineRule="auto"/>
        <w:ind w:right="120"/>
        <w:jc w:val="both"/>
        <w:rPr>
          <w:rFonts w:cstheme="minorHAnsi"/>
          <w:b/>
          <w:bCs/>
          <w:color w:val="002060"/>
          <w:sz w:val="24"/>
          <w:szCs w:val="24"/>
        </w:rPr>
      </w:pPr>
    </w:p>
    <w:p w14:paraId="5D366340" w14:textId="1436AAA8" w:rsidR="00AC7BFA" w:rsidRPr="00DD43B2" w:rsidRDefault="00AC7BFA" w:rsidP="004C500B">
      <w:pPr>
        <w:spacing w:before="60" w:after="0" w:line="240" w:lineRule="auto"/>
        <w:ind w:right="120"/>
        <w:jc w:val="both"/>
        <w:rPr>
          <w:rFonts w:cstheme="minorHAnsi"/>
          <w:b/>
          <w:bCs/>
          <w:color w:val="002060"/>
          <w:sz w:val="24"/>
          <w:szCs w:val="24"/>
        </w:rPr>
      </w:pPr>
      <w:r w:rsidRPr="00DD43B2">
        <w:rPr>
          <w:rFonts w:cstheme="minorHAnsi"/>
          <w:b/>
          <w:bCs/>
          <w:color w:val="002060"/>
          <w:sz w:val="24"/>
          <w:szCs w:val="24"/>
        </w:rPr>
        <w:t xml:space="preserve">Tipologiile de </w:t>
      </w:r>
      <w:bookmarkStart w:id="337" w:name="_Hlk152668468"/>
      <w:r w:rsidR="00476E13" w:rsidRPr="00DD43B2">
        <w:rPr>
          <w:rFonts w:cstheme="minorHAnsi"/>
          <w:b/>
          <w:bCs/>
          <w:color w:val="002060"/>
          <w:sz w:val="24"/>
          <w:szCs w:val="24"/>
        </w:rPr>
        <w:t>cheltuieli</w:t>
      </w:r>
      <w:bookmarkEnd w:id="337"/>
      <w:r w:rsidR="00476E13" w:rsidRPr="00DD43B2">
        <w:rPr>
          <w:rFonts w:cstheme="minorHAnsi"/>
          <w:b/>
          <w:bCs/>
          <w:color w:val="002060"/>
          <w:sz w:val="24"/>
          <w:szCs w:val="24"/>
        </w:rPr>
        <w:t xml:space="preserve"> </w:t>
      </w:r>
      <w:r w:rsidRPr="00DD43B2">
        <w:rPr>
          <w:rFonts w:cstheme="minorHAnsi"/>
          <w:b/>
          <w:bCs/>
          <w:color w:val="002060"/>
          <w:sz w:val="24"/>
          <w:szCs w:val="24"/>
        </w:rPr>
        <w:t xml:space="preserve">indirecte: </w:t>
      </w:r>
    </w:p>
    <w:p w14:paraId="0A8A6997" w14:textId="6227FCE3" w:rsidR="00AC7BFA" w:rsidRPr="00DD43B2" w:rsidRDefault="00AC7BFA" w:rsidP="004C500B">
      <w:pPr>
        <w:pStyle w:val="ListParagraph"/>
        <w:numPr>
          <w:ilvl w:val="0"/>
          <w:numId w:val="15"/>
        </w:numPr>
        <w:spacing w:before="60" w:after="0" w:line="240" w:lineRule="auto"/>
        <w:ind w:right="120"/>
        <w:contextualSpacing w:val="0"/>
        <w:jc w:val="both"/>
        <w:rPr>
          <w:rFonts w:cstheme="minorHAnsi"/>
          <w:color w:val="002060"/>
          <w:sz w:val="24"/>
          <w:szCs w:val="24"/>
        </w:rPr>
      </w:pPr>
      <w:r w:rsidRPr="00DD43B2">
        <w:rPr>
          <w:rFonts w:cstheme="minorHAnsi"/>
          <w:b/>
          <w:bCs/>
          <w:color w:val="002060"/>
          <w:sz w:val="24"/>
          <w:szCs w:val="24"/>
        </w:rPr>
        <w:t xml:space="preserve">cheltuieli de informare și publicitate proiect </w:t>
      </w:r>
    </w:p>
    <w:p w14:paraId="7B018970" w14:textId="4307E77C" w:rsidR="00AC7BFA" w:rsidRPr="00DD43B2" w:rsidRDefault="00AC7BFA" w:rsidP="004C500B">
      <w:pPr>
        <w:spacing w:before="60" w:after="0" w:line="240" w:lineRule="auto"/>
        <w:ind w:right="120"/>
        <w:jc w:val="both"/>
        <w:rPr>
          <w:rFonts w:cstheme="minorHAnsi"/>
          <w:color w:val="002060"/>
          <w:sz w:val="24"/>
          <w:szCs w:val="24"/>
        </w:rPr>
      </w:pPr>
      <w:r w:rsidRPr="00DD43B2">
        <w:rPr>
          <w:rFonts w:cstheme="minorHAnsi"/>
          <w:color w:val="002060"/>
          <w:sz w:val="24"/>
          <w:szCs w:val="24"/>
        </w:rPr>
        <w:t>Cheltuieli cu activitățile minime obligatorii de informare și publicitate aferente proiectului:</w:t>
      </w:r>
    </w:p>
    <w:p w14:paraId="050287C0" w14:textId="77777777" w:rsidR="00AC7BFA" w:rsidRPr="00DD43B2" w:rsidRDefault="00AC7BFA" w:rsidP="004C500B">
      <w:pPr>
        <w:pStyle w:val="ListParagraph"/>
        <w:numPr>
          <w:ilvl w:val="1"/>
          <w:numId w:val="23"/>
        </w:numPr>
        <w:spacing w:before="60" w:after="0" w:line="240" w:lineRule="auto"/>
        <w:ind w:right="120"/>
        <w:contextualSpacing w:val="0"/>
        <w:jc w:val="both"/>
        <w:rPr>
          <w:rFonts w:cstheme="minorHAnsi"/>
          <w:color w:val="002060"/>
          <w:sz w:val="24"/>
          <w:szCs w:val="24"/>
        </w:rPr>
      </w:pPr>
      <w:r w:rsidRPr="00DD43B2">
        <w:rPr>
          <w:rFonts w:cstheme="minorHAnsi"/>
          <w:color w:val="002060"/>
          <w:sz w:val="24"/>
          <w:szCs w:val="24"/>
        </w:rPr>
        <w:t>anunț/comunicat de presă privind începerea proiectului  - obligatoriu;</w:t>
      </w:r>
    </w:p>
    <w:p w14:paraId="4D1E802E" w14:textId="77777777" w:rsidR="00AC7BFA" w:rsidRPr="00DD43B2" w:rsidRDefault="00AC7BFA" w:rsidP="004C500B">
      <w:pPr>
        <w:pStyle w:val="ListParagraph"/>
        <w:numPr>
          <w:ilvl w:val="1"/>
          <w:numId w:val="23"/>
        </w:numPr>
        <w:spacing w:before="60" w:after="0" w:line="240" w:lineRule="auto"/>
        <w:ind w:right="120"/>
        <w:contextualSpacing w:val="0"/>
        <w:jc w:val="both"/>
        <w:rPr>
          <w:rFonts w:cstheme="minorHAnsi"/>
          <w:color w:val="002060"/>
          <w:sz w:val="24"/>
          <w:szCs w:val="24"/>
        </w:rPr>
      </w:pPr>
      <w:r w:rsidRPr="00DD43B2">
        <w:rPr>
          <w:rFonts w:cstheme="minorHAnsi"/>
          <w:color w:val="002060"/>
          <w:sz w:val="24"/>
          <w:szCs w:val="24"/>
        </w:rPr>
        <w:t>anunț/comunicat de presă la finalizarea proiectului – obligatoriu;</w:t>
      </w:r>
    </w:p>
    <w:p w14:paraId="26283DBA" w14:textId="77777777" w:rsidR="00AC7BFA" w:rsidRPr="00DD43B2" w:rsidRDefault="00AC7BFA" w:rsidP="004C500B">
      <w:pPr>
        <w:pStyle w:val="ListParagraph"/>
        <w:numPr>
          <w:ilvl w:val="1"/>
          <w:numId w:val="23"/>
        </w:numPr>
        <w:spacing w:before="60" w:after="0" w:line="240" w:lineRule="auto"/>
        <w:ind w:right="120"/>
        <w:contextualSpacing w:val="0"/>
        <w:jc w:val="both"/>
        <w:rPr>
          <w:rFonts w:cstheme="minorHAnsi"/>
          <w:color w:val="002060"/>
          <w:sz w:val="24"/>
          <w:szCs w:val="24"/>
        </w:rPr>
      </w:pPr>
      <w:r w:rsidRPr="00DD43B2">
        <w:rPr>
          <w:rFonts w:cstheme="minorHAnsi"/>
          <w:color w:val="002060"/>
          <w:sz w:val="24"/>
          <w:szCs w:val="24"/>
        </w:rPr>
        <w:t>materiale de informare/comunicare tipărite sau tipăribile sub formă digitală (pliante, rapoarte, broșuri de informare/ povești de succes, buletine informative, cărți etc.) – obligatoriu;</w:t>
      </w:r>
    </w:p>
    <w:p w14:paraId="70D4DA50" w14:textId="214864FA" w:rsidR="00AC7BFA" w:rsidRPr="00DD43B2" w:rsidRDefault="00AC7BFA" w:rsidP="004C500B">
      <w:pPr>
        <w:pStyle w:val="ListParagraph"/>
        <w:numPr>
          <w:ilvl w:val="1"/>
          <w:numId w:val="23"/>
        </w:numPr>
        <w:spacing w:before="60" w:after="0" w:line="240" w:lineRule="auto"/>
        <w:ind w:right="120"/>
        <w:contextualSpacing w:val="0"/>
        <w:jc w:val="both"/>
        <w:rPr>
          <w:rFonts w:cstheme="minorHAnsi"/>
          <w:color w:val="002060"/>
          <w:sz w:val="24"/>
          <w:szCs w:val="24"/>
        </w:rPr>
      </w:pPr>
      <w:r w:rsidRPr="00DD43B2">
        <w:rPr>
          <w:rFonts w:cstheme="minorHAnsi"/>
          <w:color w:val="002060"/>
          <w:sz w:val="24"/>
          <w:szCs w:val="24"/>
        </w:rPr>
        <w:t xml:space="preserve">realizarea de panouri sau plăci permanente </w:t>
      </w:r>
      <w:r w:rsidR="004B1056" w:rsidRPr="00DD43B2">
        <w:rPr>
          <w:rFonts w:cstheme="minorHAnsi"/>
          <w:color w:val="002060"/>
          <w:sz w:val="24"/>
          <w:szCs w:val="24"/>
        </w:rPr>
        <w:t>–</w:t>
      </w:r>
      <w:r w:rsidRPr="00DD43B2">
        <w:rPr>
          <w:rFonts w:cstheme="minorHAnsi"/>
          <w:color w:val="002060"/>
          <w:sz w:val="24"/>
          <w:szCs w:val="24"/>
        </w:rPr>
        <w:t xml:space="preserve"> obligatoriu</w:t>
      </w:r>
      <w:r w:rsidR="004B1056" w:rsidRPr="00DD43B2">
        <w:rPr>
          <w:rFonts w:cstheme="minorHAnsi"/>
          <w:color w:val="002060"/>
          <w:sz w:val="24"/>
          <w:szCs w:val="24"/>
        </w:rPr>
        <w:t>, după caz (a se vedea secțiunea 3.21)</w:t>
      </w:r>
      <w:r w:rsidRPr="00DD43B2">
        <w:rPr>
          <w:rFonts w:cstheme="minorHAnsi"/>
          <w:color w:val="002060"/>
          <w:sz w:val="24"/>
          <w:szCs w:val="24"/>
        </w:rPr>
        <w:t xml:space="preserve">; </w:t>
      </w:r>
    </w:p>
    <w:p w14:paraId="2B782EAF" w14:textId="74752031" w:rsidR="001E2640" w:rsidRPr="00DD43B2" w:rsidRDefault="004B1056" w:rsidP="004C500B">
      <w:pPr>
        <w:pStyle w:val="ListParagraph"/>
        <w:numPr>
          <w:ilvl w:val="1"/>
          <w:numId w:val="23"/>
        </w:numPr>
        <w:spacing w:before="60" w:after="0" w:line="240" w:lineRule="auto"/>
        <w:ind w:right="120"/>
        <w:contextualSpacing w:val="0"/>
        <w:jc w:val="both"/>
        <w:rPr>
          <w:rFonts w:cstheme="minorHAnsi"/>
          <w:color w:val="002060"/>
          <w:sz w:val="24"/>
          <w:szCs w:val="24"/>
        </w:rPr>
      </w:pPr>
      <w:r w:rsidRPr="00DD43B2">
        <w:rPr>
          <w:rFonts w:cstheme="minorHAnsi"/>
          <w:color w:val="002060"/>
          <w:sz w:val="24"/>
          <w:szCs w:val="24"/>
        </w:rPr>
        <w:t>realizarea unui afiș cu dimensiunea minimă A3 sau un afișaj electronic echivalent – obligatoriu, după caz (a se vedea secțiunea 3.21);</w:t>
      </w:r>
    </w:p>
    <w:p w14:paraId="2696ADC8" w14:textId="483B54A0" w:rsidR="004B1056" w:rsidRPr="00DD43B2" w:rsidRDefault="004B1056" w:rsidP="004C500B">
      <w:pPr>
        <w:pStyle w:val="ListParagraph"/>
        <w:numPr>
          <w:ilvl w:val="1"/>
          <w:numId w:val="23"/>
        </w:numPr>
        <w:spacing w:before="60" w:after="0" w:line="240" w:lineRule="auto"/>
        <w:ind w:right="120"/>
        <w:contextualSpacing w:val="0"/>
        <w:jc w:val="both"/>
        <w:rPr>
          <w:rFonts w:cstheme="minorHAnsi"/>
          <w:color w:val="002060"/>
          <w:sz w:val="24"/>
          <w:szCs w:val="24"/>
        </w:rPr>
      </w:pPr>
      <w:r w:rsidRPr="00DD43B2">
        <w:rPr>
          <w:rFonts w:cstheme="minorHAnsi"/>
          <w:color w:val="002060"/>
          <w:sz w:val="24"/>
          <w:szCs w:val="24"/>
        </w:rPr>
        <w:t xml:space="preserve">realizarea de autocolante/plăcuțe – obligatoriu, după caz (a se vedea secțiunea 3.21); </w:t>
      </w:r>
    </w:p>
    <w:p w14:paraId="15158299" w14:textId="00A17BBE" w:rsidR="00AC7BFA" w:rsidRPr="00DD43B2" w:rsidRDefault="00AC7BFA" w:rsidP="004C500B">
      <w:pPr>
        <w:pStyle w:val="ListParagraph"/>
        <w:numPr>
          <w:ilvl w:val="1"/>
          <w:numId w:val="23"/>
        </w:numPr>
        <w:spacing w:before="60" w:after="0" w:line="240" w:lineRule="auto"/>
        <w:ind w:right="120"/>
        <w:contextualSpacing w:val="0"/>
        <w:jc w:val="both"/>
        <w:rPr>
          <w:rFonts w:cstheme="minorHAnsi"/>
          <w:color w:val="002060"/>
          <w:sz w:val="24"/>
          <w:szCs w:val="24"/>
        </w:rPr>
      </w:pPr>
      <w:r w:rsidRPr="00DD43B2">
        <w:rPr>
          <w:rFonts w:cstheme="minorHAnsi"/>
          <w:color w:val="002060"/>
          <w:sz w:val="24"/>
          <w:szCs w:val="24"/>
        </w:rPr>
        <w:t>prezentare proiect pe pagina web a solicitantului</w:t>
      </w:r>
      <w:r w:rsidR="00CC17DD" w:rsidRPr="00DD43B2">
        <w:rPr>
          <w:rFonts w:cstheme="minorHAnsi"/>
          <w:color w:val="002060"/>
          <w:sz w:val="24"/>
          <w:szCs w:val="24"/>
        </w:rPr>
        <w:t xml:space="preserve"> </w:t>
      </w:r>
      <w:r w:rsidRPr="00DD43B2">
        <w:rPr>
          <w:rFonts w:cstheme="minorHAnsi"/>
          <w:color w:val="002060"/>
          <w:sz w:val="24"/>
          <w:szCs w:val="24"/>
        </w:rPr>
        <w:t>– obligatoriu;</w:t>
      </w:r>
    </w:p>
    <w:p w14:paraId="7F96997D" w14:textId="77777777" w:rsidR="00AC7BFA" w:rsidRPr="00DD43B2" w:rsidRDefault="00AC7BFA" w:rsidP="004C500B">
      <w:pPr>
        <w:pStyle w:val="ListParagraph"/>
        <w:numPr>
          <w:ilvl w:val="0"/>
          <w:numId w:val="15"/>
        </w:numPr>
        <w:spacing w:before="60" w:after="0" w:line="240" w:lineRule="auto"/>
        <w:ind w:right="120"/>
        <w:contextualSpacing w:val="0"/>
        <w:jc w:val="both"/>
        <w:rPr>
          <w:rFonts w:cstheme="minorHAnsi"/>
          <w:i/>
          <w:iCs/>
          <w:color w:val="002060"/>
          <w:sz w:val="24"/>
          <w:szCs w:val="24"/>
        </w:rPr>
      </w:pPr>
      <w:r w:rsidRPr="00DD43B2">
        <w:rPr>
          <w:rFonts w:cstheme="minorHAnsi"/>
          <w:b/>
          <w:bCs/>
          <w:color w:val="002060"/>
          <w:sz w:val="24"/>
          <w:szCs w:val="24"/>
        </w:rPr>
        <w:t xml:space="preserve">cheltuieli </w:t>
      </w:r>
      <w:bookmarkStart w:id="338" w:name="_Hlk141377976"/>
      <w:r w:rsidRPr="00DD43B2">
        <w:rPr>
          <w:rFonts w:cstheme="minorHAnsi"/>
          <w:b/>
          <w:bCs/>
          <w:color w:val="002060"/>
          <w:sz w:val="24"/>
          <w:szCs w:val="24"/>
        </w:rPr>
        <w:t>pentru echipa proiectului</w:t>
      </w:r>
      <w:bookmarkEnd w:id="338"/>
      <w:r w:rsidRPr="00DD43B2">
        <w:rPr>
          <w:rStyle w:val="FootnoteReference"/>
          <w:rFonts w:cstheme="minorHAnsi"/>
          <w:b/>
          <w:bCs/>
          <w:color w:val="002060"/>
          <w:sz w:val="24"/>
          <w:szCs w:val="24"/>
        </w:rPr>
        <w:footnoteReference w:id="13"/>
      </w:r>
      <w:r w:rsidRPr="00DD43B2">
        <w:rPr>
          <w:rFonts w:cstheme="minorHAnsi"/>
          <w:b/>
          <w:bCs/>
          <w:color w:val="002060"/>
          <w:sz w:val="24"/>
          <w:szCs w:val="24"/>
        </w:rPr>
        <w:t>:</w:t>
      </w:r>
    </w:p>
    <w:p w14:paraId="4F8B5D5A" w14:textId="78C884F2" w:rsidR="00AC7BFA" w:rsidRPr="00DD43B2" w:rsidRDefault="00AC7BFA" w:rsidP="004C500B">
      <w:pPr>
        <w:pStyle w:val="ListParagraph"/>
        <w:numPr>
          <w:ilvl w:val="1"/>
          <w:numId w:val="23"/>
        </w:numPr>
        <w:spacing w:before="60" w:after="0" w:line="240" w:lineRule="auto"/>
        <w:ind w:right="120"/>
        <w:contextualSpacing w:val="0"/>
        <w:jc w:val="both"/>
        <w:rPr>
          <w:rFonts w:cstheme="minorHAnsi"/>
          <w:i/>
          <w:iCs/>
          <w:color w:val="002060"/>
          <w:sz w:val="24"/>
          <w:szCs w:val="24"/>
        </w:rPr>
      </w:pPr>
      <w:bookmarkStart w:id="339" w:name="_Hlk141378027"/>
      <w:r w:rsidRPr="00DD43B2">
        <w:rPr>
          <w:rFonts w:cstheme="minorHAnsi"/>
          <w:color w:val="002060"/>
          <w:sz w:val="24"/>
          <w:szCs w:val="24"/>
        </w:rPr>
        <w:t>cheltuielile de personal</w:t>
      </w:r>
      <w:r w:rsidRPr="00DD43B2">
        <w:rPr>
          <w:rFonts w:cstheme="minorHAnsi"/>
          <w:i/>
          <w:iCs/>
          <w:color w:val="002060"/>
          <w:sz w:val="24"/>
          <w:szCs w:val="24"/>
        </w:rPr>
        <w:t xml:space="preserve"> (echipa de proiect – de ex. manager de proiect, asistent manager de proiect; expert achiziții</w:t>
      </w:r>
      <w:r w:rsidRPr="00DD43B2">
        <w:rPr>
          <w:rStyle w:val="FootnoteReference"/>
          <w:rFonts w:cstheme="minorHAnsi"/>
          <w:i/>
          <w:iCs/>
          <w:color w:val="002060"/>
          <w:sz w:val="24"/>
          <w:szCs w:val="24"/>
        </w:rPr>
        <w:footnoteReference w:id="14"/>
      </w:r>
      <w:r w:rsidRPr="00DD43B2">
        <w:rPr>
          <w:rFonts w:cstheme="minorHAnsi"/>
          <w:i/>
          <w:iCs/>
          <w:color w:val="002060"/>
          <w:sz w:val="24"/>
          <w:szCs w:val="24"/>
        </w:rPr>
        <w:t xml:space="preserve">; expert juridic; expert financiar; expert contabil; expert informare și publicitate/ expert GDPR;  alți experți ai beneficiarului din echipa de proiect), </w:t>
      </w:r>
    </w:p>
    <w:p w14:paraId="308912CC" w14:textId="77777777" w:rsidR="00AC7BFA" w:rsidRPr="00DD43B2" w:rsidRDefault="00AC7BFA" w:rsidP="004C500B">
      <w:pPr>
        <w:pStyle w:val="ListParagraph"/>
        <w:numPr>
          <w:ilvl w:val="1"/>
          <w:numId w:val="23"/>
        </w:numPr>
        <w:spacing w:before="60" w:after="0" w:line="240" w:lineRule="auto"/>
        <w:ind w:right="120"/>
        <w:contextualSpacing w:val="0"/>
        <w:jc w:val="both"/>
        <w:rPr>
          <w:rFonts w:cstheme="minorHAnsi"/>
          <w:i/>
          <w:iCs/>
          <w:color w:val="002060"/>
          <w:sz w:val="24"/>
          <w:szCs w:val="24"/>
        </w:rPr>
      </w:pPr>
      <w:r w:rsidRPr="00DD43B2">
        <w:rPr>
          <w:rFonts w:cstheme="minorHAnsi"/>
          <w:color w:val="002060"/>
          <w:sz w:val="24"/>
          <w:szCs w:val="24"/>
        </w:rPr>
        <w:t>cheltuieli privind deplasarea persoanelor din echipa de proiect</w:t>
      </w:r>
      <w:r w:rsidRPr="00DD43B2">
        <w:rPr>
          <w:rFonts w:cstheme="minorHAnsi"/>
          <w:i/>
          <w:iCs/>
          <w:color w:val="002060"/>
          <w:sz w:val="24"/>
          <w:szCs w:val="24"/>
        </w:rPr>
        <w:t>;</w:t>
      </w:r>
    </w:p>
    <w:p w14:paraId="15A2F26E" w14:textId="77777777" w:rsidR="00AC7BFA" w:rsidRPr="00DD43B2" w:rsidRDefault="00AC7BFA" w:rsidP="004C500B">
      <w:pPr>
        <w:pStyle w:val="ListParagraph"/>
        <w:numPr>
          <w:ilvl w:val="1"/>
          <w:numId w:val="23"/>
        </w:numPr>
        <w:spacing w:before="60" w:after="0" w:line="240" w:lineRule="auto"/>
        <w:ind w:right="120"/>
        <w:contextualSpacing w:val="0"/>
        <w:jc w:val="both"/>
        <w:rPr>
          <w:rFonts w:cstheme="minorHAnsi"/>
          <w:i/>
          <w:iCs/>
          <w:color w:val="002060"/>
          <w:sz w:val="24"/>
          <w:szCs w:val="24"/>
        </w:rPr>
      </w:pPr>
      <w:r w:rsidRPr="00DD43B2">
        <w:rPr>
          <w:rFonts w:cstheme="minorHAnsi"/>
          <w:color w:val="002060"/>
          <w:sz w:val="24"/>
          <w:szCs w:val="24"/>
        </w:rPr>
        <w:t xml:space="preserve">cheltuieli pentru echipamentele si dotările necesare echipei de proiect, alte cheltuieli necesare </w:t>
      </w:r>
      <w:r w:rsidRPr="00DD43B2">
        <w:rPr>
          <w:rFonts w:cstheme="minorHAnsi"/>
          <w:i/>
          <w:iCs/>
          <w:color w:val="002060"/>
          <w:sz w:val="24"/>
          <w:szCs w:val="24"/>
        </w:rPr>
        <w:t>(de ex. utilități, materiale consumabile, echipamente IT, combustibil, cheltuielile cu leasingul prevăzute la art. 9 din HG nr. 399/2015, (materiale auxiliare, combustibili, piese de schimb, alte materiale consumabile, etc.);</w:t>
      </w:r>
    </w:p>
    <w:bookmarkEnd w:id="339"/>
    <w:p w14:paraId="273B2308" w14:textId="77777777" w:rsidR="00AC7BFA" w:rsidRPr="00DD43B2" w:rsidRDefault="00AC7BFA" w:rsidP="004C500B">
      <w:pPr>
        <w:pStyle w:val="ListParagraph"/>
        <w:numPr>
          <w:ilvl w:val="0"/>
          <w:numId w:val="15"/>
        </w:numPr>
        <w:spacing w:before="60" w:after="0" w:line="240" w:lineRule="auto"/>
        <w:ind w:right="120"/>
        <w:contextualSpacing w:val="0"/>
        <w:jc w:val="both"/>
        <w:rPr>
          <w:rFonts w:cstheme="minorHAnsi"/>
          <w:i/>
          <w:iCs/>
          <w:color w:val="002060"/>
          <w:sz w:val="24"/>
          <w:szCs w:val="24"/>
        </w:rPr>
      </w:pPr>
      <w:r w:rsidRPr="00DD43B2">
        <w:rPr>
          <w:rFonts w:eastAsia="Times New Roman" w:cstheme="minorHAnsi"/>
          <w:b/>
          <w:color w:val="002060"/>
          <w:sz w:val="24"/>
          <w:szCs w:val="24"/>
        </w:rPr>
        <w:t>cheltuieli cu activitatea de audit financiar extern – opțional;</w:t>
      </w:r>
    </w:p>
    <w:p w14:paraId="22BB9ECF" w14:textId="0B7A2CCC" w:rsidR="00AC7BFA" w:rsidRPr="00DD43B2" w:rsidRDefault="00F76B0D" w:rsidP="004C500B">
      <w:pPr>
        <w:pStyle w:val="ListParagraph"/>
        <w:numPr>
          <w:ilvl w:val="0"/>
          <w:numId w:val="15"/>
        </w:numPr>
        <w:spacing w:before="60" w:after="0" w:line="240" w:lineRule="auto"/>
        <w:ind w:right="120"/>
        <w:contextualSpacing w:val="0"/>
        <w:jc w:val="both"/>
        <w:rPr>
          <w:rFonts w:cstheme="minorHAnsi"/>
          <w:i/>
          <w:iCs/>
          <w:color w:val="002060"/>
          <w:sz w:val="24"/>
          <w:szCs w:val="24"/>
        </w:rPr>
      </w:pPr>
      <w:r w:rsidRPr="00DD43B2">
        <w:rPr>
          <w:rFonts w:cstheme="minorHAnsi"/>
          <w:b/>
          <w:iCs/>
          <w:color w:val="002060"/>
          <w:sz w:val="24"/>
          <w:szCs w:val="24"/>
        </w:rPr>
        <w:t>cheltuieli cu serviciile pentru consultanță (de ex: elaborarea cererii de finanțare, consultantă pentru implementarea proiectului, etc.).</w:t>
      </w:r>
    </w:p>
    <w:p w14:paraId="1F4AE0A8" w14:textId="77777777" w:rsidR="00E0053B" w:rsidRPr="00DD43B2" w:rsidRDefault="00E0053B" w:rsidP="004C500B">
      <w:pPr>
        <w:spacing w:before="60" w:after="0" w:line="240" w:lineRule="auto"/>
        <w:ind w:right="120"/>
        <w:jc w:val="both"/>
        <w:rPr>
          <w:rFonts w:cstheme="minorHAnsi"/>
          <w:b/>
          <w:bCs/>
          <w:color w:val="002060"/>
          <w:sz w:val="24"/>
          <w:szCs w:val="24"/>
        </w:rPr>
      </w:pPr>
      <w:bookmarkStart w:id="340" w:name="_Hlk129801448"/>
      <w:bookmarkEnd w:id="334"/>
      <w:bookmarkEnd w:id="335"/>
      <w:bookmarkEnd w:id="336"/>
    </w:p>
    <w:p w14:paraId="128B7309" w14:textId="4B272FE4" w:rsidR="00E0053B" w:rsidRPr="00DD43B2" w:rsidRDefault="00E0053B" w:rsidP="004C500B">
      <w:pPr>
        <w:pStyle w:val="ListParagraph"/>
        <w:numPr>
          <w:ilvl w:val="2"/>
          <w:numId w:val="73"/>
        </w:numPr>
        <w:spacing w:before="60" w:after="0" w:line="240" w:lineRule="auto"/>
        <w:contextualSpacing w:val="0"/>
        <w:jc w:val="both"/>
        <w:outlineLvl w:val="2"/>
        <w:rPr>
          <w:rFonts w:cstheme="minorHAnsi"/>
          <w:b/>
          <w:bCs/>
          <w:iCs/>
          <w:color w:val="002060"/>
          <w:sz w:val="24"/>
          <w:szCs w:val="24"/>
        </w:rPr>
      </w:pPr>
      <w:bookmarkStart w:id="341" w:name="_Toc227323737"/>
      <w:bookmarkEnd w:id="340"/>
      <w:r w:rsidRPr="00DD43B2">
        <w:rPr>
          <w:rFonts w:cstheme="minorHAnsi"/>
          <w:b/>
          <w:bCs/>
          <w:iCs/>
          <w:color w:val="002060"/>
          <w:sz w:val="24"/>
          <w:szCs w:val="24"/>
        </w:rPr>
        <w:t>Opțiuni de costuri simplificate. Costuri unitare/sume forfetare și rate forfetare</w:t>
      </w:r>
      <w:bookmarkEnd w:id="341"/>
    </w:p>
    <w:p w14:paraId="5855B6B1" w14:textId="70C48DED" w:rsidR="00E0053B" w:rsidRPr="00DD43B2" w:rsidRDefault="00E0053B" w:rsidP="004C500B">
      <w:pPr>
        <w:spacing w:before="60" w:after="0" w:line="240" w:lineRule="auto"/>
        <w:jc w:val="both"/>
        <w:rPr>
          <w:rFonts w:cstheme="minorHAnsi"/>
          <w:iCs/>
          <w:color w:val="002060"/>
          <w:sz w:val="24"/>
          <w:szCs w:val="24"/>
        </w:rPr>
      </w:pPr>
      <w:bookmarkStart w:id="342" w:name="_Hlk136433808"/>
      <w:r w:rsidRPr="00DD43B2">
        <w:rPr>
          <w:rFonts w:cstheme="minorHAnsi"/>
          <w:iCs/>
          <w:color w:val="002060"/>
          <w:sz w:val="24"/>
          <w:szCs w:val="24"/>
        </w:rPr>
        <w:t>Cheltuielile directe efectuate în cadrul proiectului vor fi decontate doar pe bază de costuri reale, pentru care se depun la decontare documente justificative (state de plată, facturi etc.).</w:t>
      </w:r>
      <w:bookmarkStart w:id="343" w:name="_Hlk135054611"/>
      <w:r w:rsidR="00BD3E57" w:rsidRPr="00DD43B2">
        <w:rPr>
          <w:rFonts w:cstheme="minorHAnsi"/>
          <w:iCs/>
          <w:color w:val="002060"/>
          <w:sz w:val="24"/>
          <w:szCs w:val="24"/>
        </w:rPr>
        <w:t xml:space="preserve"> </w:t>
      </w:r>
      <w:r w:rsidRPr="00DD43B2">
        <w:rPr>
          <w:rFonts w:cstheme="minorHAnsi"/>
          <w:iCs/>
          <w:color w:val="002060"/>
          <w:sz w:val="24"/>
          <w:szCs w:val="24"/>
        </w:rPr>
        <w:t xml:space="preserve">Pentru cheltuielile indirecte, în cadrul prezentului apel, se va utiliza opțiunea simplificată de cost </w:t>
      </w:r>
      <w:r w:rsidR="00B14ED2" w:rsidRPr="00DD43B2">
        <w:rPr>
          <w:rFonts w:cstheme="minorHAnsi"/>
          <w:iCs/>
          <w:color w:val="002060"/>
          <w:sz w:val="24"/>
          <w:szCs w:val="24"/>
        </w:rPr>
        <w:t>simplificat</w:t>
      </w:r>
      <w:r w:rsidRPr="00DD43B2">
        <w:rPr>
          <w:rFonts w:cstheme="minorHAnsi"/>
          <w:iCs/>
          <w:color w:val="002060"/>
          <w:sz w:val="24"/>
          <w:szCs w:val="24"/>
        </w:rPr>
        <w:t xml:space="preserve"> - rată forfetară </w:t>
      </w:r>
      <w:r w:rsidRPr="00DD43B2">
        <w:rPr>
          <w:rFonts w:cstheme="minorHAnsi"/>
          <w:iCs/>
          <w:color w:val="002060"/>
          <w:sz w:val="24"/>
          <w:szCs w:val="24"/>
        </w:rPr>
        <w:lastRenderedPageBreak/>
        <w:t xml:space="preserve">de </w:t>
      </w:r>
      <w:r w:rsidR="00E26B5C" w:rsidRPr="00DD43B2">
        <w:rPr>
          <w:rFonts w:cstheme="minorHAnsi"/>
          <w:iCs/>
          <w:color w:val="002060"/>
          <w:sz w:val="24"/>
          <w:szCs w:val="24"/>
        </w:rPr>
        <w:t xml:space="preserve">fix </w:t>
      </w:r>
      <w:r w:rsidR="00AC6E80" w:rsidRPr="00DD43B2">
        <w:rPr>
          <w:rFonts w:cstheme="minorHAnsi"/>
          <w:b/>
          <w:bCs/>
          <w:iCs/>
          <w:color w:val="002060"/>
          <w:sz w:val="24"/>
          <w:szCs w:val="24"/>
        </w:rPr>
        <w:t>3</w:t>
      </w:r>
      <w:r w:rsidRPr="00DD43B2">
        <w:rPr>
          <w:rFonts w:cstheme="minorHAnsi"/>
          <w:b/>
          <w:bCs/>
          <w:iCs/>
          <w:color w:val="002060"/>
          <w:sz w:val="24"/>
          <w:szCs w:val="24"/>
        </w:rPr>
        <w:t>%</w:t>
      </w:r>
      <w:r w:rsidRPr="00DD43B2">
        <w:rPr>
          <w:rFonts w:cstheme="minorHAnsi"/>
          <w:iCs/>
          <w:color w:val="002060"/>
          <w:sz w:val="24"/>
          <w:szCs w:val="24"/>
        </w:rPr>
        <w:t xml:space="preserve"> din valoarea totală a cheltuielilor eligibile directe (</w:t>
      </w:r>
      <w:r w:rsidR="00574091" w:rsidRPr="00DD43B2">
        <w:rPr>
          <w:rFonts w:cstheme="minorHAnsi"/>
          <w:iCs/>
          <w:color w:val="002060"/>
          <w:sz w:val="24"/>
          <w:szCs w:val="24"/>
        </w:rPr>
        <w:t>R</w:t>
      </w:r>
      <w:r w:rsidRPr="00DD43B2">
        <w:rPr>
          <w:rFonts w:cstheme="minorHAnsi"/>
          <w:iCs/>
          <w:color w:val="002060"/>
          <w:sz w:val="24"/>
          <w:szCs w:val="24"/>
        </w:rPr>
        <w:t xml:space="preserve">egulamentul </w:t>
      </w:r>
      <w:r w:rsidR="00C20208" w:rsidRPr="00DD43B2">
        <w:rPr>
          <w:rFonts w:cstheme="minorHAnsi"/>
          <w:color w:val="002060"/>
          <w:sz w:val="24"/>
          <w:szCs w:val="24"/>
        </w:rPr>
        <w:t xml:space="preserve">UE </w:t>
      </w:r>
      <w:r w:rsidR="00436778" w:rsidRPr="00DD43B2">
        <w:rPr>
          <w:rFonts w:cstheme="minorHAnsi"/>
          <w:color w:val="002060"/>
          <w:sz w:val="24"/>
          <w:szCs w:val="24"/>
        </w:rPr>
        <w:t>2021/1060</w:t>
      </w:r>
      <w:r w:rsidRPr="00DD43B2">
        <w:rPr>
          <w:rFonts w:cstheme="minorHAnsi"/>
          <w:iCs/>
          <w:color w:val="002060"/>
          <w:sz w:val="24"/>
          <w:szCs w:val="24"/>
        </w:rPr>
        <w:t xml:space="preserve">, articolul 54, </w:t>
      </w:r>
      <w:r w:rsidR="00174915" w:rsidRPr="00DD43B2">
        <w:rPr>
          <w:rFonts w:cstheme="minorHAnsi"/>
          <w:iCs/>
          <w:color w:val="002060"/>
          <w:sz w:val="24"/>
          <w:szCs w:val="24"/>
        </w:rPr>
        <w:t>lit</w:t>
      </w:r>
      <w:r w:rsidR="00F26C5D" w:rsidRPr="00DD43B2">
        <w:rPr>
          <w:rFonts w:cstheme="minorHAnsi"/>
          <w:iCs/>
          <w:color w:val="002060"/>
          <w:sz w:val="24"/>
          <w:szCs w:val="24"/>
        </w:rPr>
        <w:t>.</w:t>
      </w:r>
      <w:r w:rsidRPr="00DD43B2">
        <w:rPr>
          <w:rFonts w:cstheme="minorHAnsi"/>
          <w:iCs/>
          <w:color w:val="002060"/>
          <w:sz w:val="24"/>
          <w:szCs w:val="24"/>
        </w:rPr>
        <w:t xml:space="preserve"> a).</w:t>
      </w:r>
    </w:p>
    <w:bookmarkEnd w:id="342"/>
    <w:bookmarkEnd w:id="343"/>
    <w:p w14:paraId="6B4E88A1" w14:textId="77777777" w:rsidR="00E0053B" w:rsidRPr="00DD43B2" w:rsidRDefault="00E0053B" w:rsidP="004C500B">
      <w:pPr>
        <w:pStyle w:val="Default"/>
        <w:spacing w:before="60"/>
        <w:jc w:val="both"/>
        <w:rPr>
          <w:rFonts w:asciiTheme="minorHAnsi" w:hAnsiTheme="minorHAnsi" w:cstheme="minorHAnsi"/>
          <w:iCs/>
          <w:color w:val="002060"/>
        </w:rPr>
      </w:pPr>
    </w:p>
    <w:p w14:paraId="44050980" w14:textId="330A1A21" w:rsidR="00A7044C" w:rsidRPr="00DD43B2" w:rsidRDefault="00A7044C" w:rsidP="004C500B">
      <w:pPr>
        <w:pStyle w:val="ListParagraph"/>
        <w:numPr>
          <w:ilvl w:val="2"/>
          <w:numId w:val="73"/>
        </w:numPr>
        <w:spacing w:before="60" w:after="0" w:line="240" w:lineRule="auto"/>
        <w:contextualSpacing w:val="0"/>
        <w:jc w:val="both"/>
        <w:outlineLvl w:val="2"/>
        <w:rPr>
          <w:rFonts w:cstheme="minorHAnsi"/>
          <w:b/>
          <w:bCs/>
          <w:iCs/>
          <w:color w:val="002060"/>
          <w:sz w:val="24"/>
          <w:szCs w:val="24"/>
        </w:rPr>
      </w:pPr>
      <w:bookmarkStart w:id="344" w:name="_Toc227323738"/>
      <w:r w:rsidRPr="00DD43B2">
        <w:rPr>
          <w:rFonts w:cstheme="minorHAnsi"/>
          <w:b/>
          <w:bCs/>
          <w:iCs/>
          <w:color w:val="002060"/>
          <w:sz w:val="24"/>
          <w:szCs w:val="24"/>
        </w:rPr>
        <w:t>Finanțare nelegată de costuri</w:t>
      </w:r>
      <w:bookmarkEnd w:id="344"/>
    </w:p>
    <w:p w14:paraId="7FB2E327" w14:textId="16C9232E" w:rsidR="004A6474" w:rsidRPr="00DD43B2" w:rsidRDefault="004A6474" w:rsidP="004C500B">
      <w:pPr>
        <w:spacing w:before="60" w:after="0" w:line="240" w:lineRule="auto"/>
        <w:jc w:val="both"/>
        <w:rPr>
          <w:rFonts w:cstheme="minorHAnsi"/>
          <w:i/>
          <w:color w:val="002060"/>
          <w:sz w:val="24"/>
          <w:szCs w:val="24"/>
        </w:rPr>
      </w:pPr>
      <w:r w:rsidRPr="00DD43B2">
        <w:rPr>
          <w:rFonts w:cstheme="minorHAnsi"/>
          <w:iCs/>
          <w:color w:val="002060"/>
          <w:sz w:val="24"/>
          <w:szCs w:val="24"/>
        </w:rPr>
        <w:t>În cadrul prezent</w:t>
      </w:r>
      <w:r w:rsidR="00C5687C" w:rsidRPr="00DD43B2">
        <w:rPr>
          <w:rFonts w:cstheme="minorHAnsi"/>
          <w:iCs/>
          <w:color w:val="002060"/>
          <w:sz w:val="24"/>
          <w:szCs w:val="24"/>
        </w:rPr>
        <w:t>ului ghid</w:t>
      </w:r>
      <w:r w:rsidRPr="00DD43B2">
        <w:rPr>
          <w:rFonts w:cstheme="minorHAnsi"/>
          <w:iCs/>
          <w:color w:val="002060"/>
          <w:sz w:val="24"/>
          <w:szCs w:val="24"/>
        </w:rPr>
        <w:t xml:space="preserve"> nu este vizată opțiunea </w:t>
      </w:r>
      <w:r w:rsidRPr="00DD43B2">
        <w:rPr>
          <w:rFonts w:cstheme="minorHAnsi"/>
          <w:i/>
          <w:color w:val="002060"/>
          <w:sz w:val="24"/>
          <w:szCs w:val="24"/>
        </w:rPr>
        <w:t>Finanțare nelegată de costuri.</w:t>
      </w:r>
    </w:p>
    <w:p w14:paraId="124FC83F" w14:textId="77777777" w:rsidR="00A768CA" w:rsidRPr="00DD43B2" w:rsidRDefault="00A768CA" w:rsidP="004C500B">
      <w:pPr>
        <w:spacing w:before="60" w:after="0" w:line="240" w:lineRule="auto"/>
        <w:jc w:val="both"/>
        <w:rPr>
          <w:rFonts w:cstheme="minorHAnsi"/>
          <w:i/>
          <w:color w:val="002060"/>
          <w:sz w:val="24"/>
          <w:szCs w:val="24"/>
        </w:rPr>
      </w:pPr>
    </w:p>
    <w:p w14:paraId="33A93D62" w14:textId="77777777" w:rsidR="00B8458B" w:rsidRPr="00B8458B" w:rsidRDefault="000E0EE7"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345" w:name="_Toc134716023"/>
      <w:bookmarkStart w:id="346" w:name="_Toc134716171"/>
      <w:bookmarkStart w:id="347" w:name="_Toc134716348"/>
      <w:bookmarkStart w:id="348" w:name="_Toc134716497"/>
      <w:bookmarkStart w:id="349" w:name="_Toc134716647"/>
      <w:bookmarkStart w:id="350" w:name="_Toc134716787"/>
      <w:bookmarkStart w:id="351" w:name="_Toc134716926"/>
      <w:bookmarkStart w:id="352" w:name="_Toc134717064"/>
      <w:bookmarkStart w:id="353" w:name="_Toc134717202"/>
      <w:bookmarkStart w:id="354" w:name="_Toc134717338"/>
      <w:bookmarkStart w:id="355" w:name="_Toc134717471"/>
      <w:bookmarkStart w:id="356" w:name="_Toc134717944"/>
      <w:bookmarkStart w:id="357" w:name="_Toc227323739"/>
      <w:bookmarkEnd w:id="345"/>
      <w:bookmarkEnd w:id="346"/>
      <w:bookmarkEnd w:id="347"/>
      <w:bookmarkEnd w:id="348"/>
      <w:bookmarkEnd w:id="349"/>
      <w:bookmarkEnd w:id="350"/>
      <w:bookmarkEnd w:id="351"/>
      <w:bookmarkEnd w:id="352"/>
      <w:bookmarkEnd w:id="353"/>
      <w:bookmarkEnd w:id="354"/>
      <w:bookmarkEnd w:id="355"/>
      <w:bookmarkEnd w:id="356"/>
      <w:r w:rsidRPr="00DD43B2">
        <w:rPr>
          <w:rFonts w:cstheme="minorHAnsi"/>
          <w:b/>
          <w:bCs/>
          <w:iCs/>
          <w:color w:val="002060"/>
          <w:sz w:val="24"/>
          <w:szCs w:val="24"/>
        </w:rPr>
        <w:t>Valoarea minimă și maximă eligibilă/</w:t>
      </w:r>
      <w:r w:rsidR="004A49FC" w:rsidRPr="00DD43B2">
        <w:rPr>
          <w:rFonts w:cstheme="minorHAnsi"/>
          <w:b/>
          <w:bCs/>
          <w:iCs/>
          <w:color w:val="002060"/>
          <w:sz w:val="24"/>
          <w:szCs w:val="24"/>
        </w:rPr>
        <w:t xml:space="preserve"> </w:t>
      </w:r>
      <w:r w:rsidRPr="00DD43B2">
        <w:rPr>
          <w:rFonts w:cstheme="minorHAnsi"/>
          <w:b/>
          <w:bCs/>
          <w:iCs/>
          <w:color w:val="002060"/>
          <w:sz w:val="24"/>
          <w:szCs w:val="24"/>
        </w:rPr>
        <w:t>nerambursabilă a unui proiect</w:t>
      </w:r>
      <w:r w:rsidR="002939DF" w:rsidRPr="00DD43B2">
        <w:rPr>
          <w:rFonts w:cstheme="minorHAnsi"/>
          <w:b/>
          <w:bCs/>
          <w:iCs/>
          <w:color w:val="002060"/>
          <w:sz w:val="24"/>
          <w:szCs w:val="24"/>
        </w:rPr>
        <w:t xml:space="preserve"> </w:t>
      </w:r>
      <w:r w:rsidR="002939DF" w:rsidRPr="00DD43B2">
        <w:rPr>
          <w:rFonts w:cstheme="minorHAnsi"/>
          <w:b/>
          <w:bCs/>
          <w:color w:val="002060"/>
          <w:sz w:val="24"/>
          <w:szCs w:val="24"/>
        </w:rPr>
        <w:t>(euro cu TVA)</w:t>
      </w:r>
      <w:bookmarkEnd w:id="357"/>
    </w:p>
    <w:p w14:paraId="13E8C8C4" w14:textId="4D00CBC4" w:rsidR="000E0EE7" w:rsidRPr="00DD43B2" w:rsidRDefault="000E0EE7" w:rsidP="00B8458B">
      <w:pPr>
        <w:pStyle w:val="ListParagraph"/>
        <w:numPr>
          <w:ilvl w:val="2"/>
          <w:numId w:val="73"/>
        </w:numPr>
        <w:spacing w:before="60" w:after="0" w:line="240" w:lineRule="auto"/>
        <w:contextualSpacing w:val="0"/>
        <w:jc w:val="both"/>
        <w:outlineLvl w:val="1"/>
        <w:rPr>
          <w:rFonts w:cstheme="minorHAnsi"/>
          <w:b/>
          <w:bCs/>
          <w:iCs/>
          <w:color w:val="002060"/>
          <w:sz w:val="24"/>
          <w:szCs w:val="24"/>
        </w:rPr>
      </w:pPr>
      <w:r w:rsidRPr="00DD43B2">
        <w:rPr>
          <w:rFonts w:cstheme="minorHAnsi"/>
          <w:b/>
          <w:bCs/>
          <w:iCs/>
          <w:color w:val="002060"/>
          <w:sz w:val="24"/>
          <w:szCs w:val="24"/>
        </w:rPr>
        <w:tab/>
      </w:r>
      <w:bookmarkStart w:id="358" w:name="_Toc227323740"/>
      <w:r w:rsidR="00B8458B" w:rsidRPr="00DD43B2">
        <w:rPr>
          <w:rFonts w:cstheme="minorHAnsi"/>
          <w:b/>
          <w:bCs/>
          <w:iCs/>
          <w:color w:val="002060"/>
          <w:sz w:val="24"/>
          <w:szCs w:val="24"/>
        </w:rPr>
        <w:t>Valoarea minimă și maximă eligibilă</w:t>
      </w:r>
      <w:r w:rsidR="00B8458B">
        <w:rPr>
          <w:rFonts w:cstheme="minorHAnsi"/>
          <w:b/>
          <w:bCs/>
          <w:iCs/>
          <w:color w:val="002060"/>
          <w:sz w:val="24"/>
          <w:szCs w:val="24"/>
        </w:rPr>
        <w:t xml:space="preserve"> </w:t>
      </w:r>
      <w:r w:rsidR="00B8458B" w:rsidRPr="00DD43B2">
        <w:rPr>
          <w:rFonts w:cstheme="minorHAnsi"/>
          <w:b/>
          <w:bCs/>
          <w:iCs/>
          <w:color w:val="002060"/>
          <w:sz w:val="24"/>
          <w:szCs w:val="24"/>
        </w:rPr>
        <w:t xml:space="preserve">a unui proiect </w:t>
      </w:r>
      <w:r w:rsidR="00B8458B" w:rsidRPr="00DD43B2">
        <w:rPr>
          <w:rFonts w:cstheme="minorHAnsi"/>
          <w:b/>
          <w:bCs/>
          <w:color w:val="002060"/>
          <w:sz w:val="24"/>
          <w:szCs w:val="24"/>
        </w:rPr>
        <w:t>(euro cu TVA)</w:t>
      </w:r>
      <w:bookmarkEnd w:id="358"/>
    </w:p>
    <w:tbl>
      <w:tblPr>
        <w:tblStyle w:val="TableGrid"/>
        <w:tblW w:w="9952" w:type="dxa"/>
        <w:tblInd w:w="108" w:type="dxa"/>
        <w:tblLayout w:type="fixed"/>
        <w:tblLook w:val="04A0" w:firstRow="1" w:lastRow="0" w:firstColumn="1" w:lastColumn="0" w:noHBand="0" w:noVBand="1"/>
      </w:tblPr>
      <w:tblGrid>
        <w:gridCol w:w="3006"/>
        <w:gridCol w:w="3260"/>
        <w:gridCol w:w="3686"/>
      </w:tblGrid>
      <w:tr w:rsidR="00B32889" w:rsidRPr="00DD43B2" w14:paraId="625FF320" w14:textId="15C9A8FE" w:rsidTr="009F56A8">
        <w:trPr>
          <w:trHeight w:val="1232"/>
          <w:tblHeader/>
        </w:trPr>
        <w:tc>
          <w:tcPr>
            <w:tcW w:w="3006" w:type="dxa"/>
            <w:shd w:val="clear" w:color="auto" w:fill="E2EFD9" w:themeFill="accent6" w:themeFillTint="33"/>
          </w:tcPr>
          <w:p w14:paraId="0B629EC0" w14:textId="5769DAE8" w:rsidR="00B32889" w:rsidRPr="00DD43B2" w:rsidRDefault="00B8458B" w:rsidP="004C500B">
            <w:pPr>
              <w:spacing w:before="60"/>
              <w:jc w:val="both"/>
              <w:rPr>
                <w:rFonts w:cstheme="minorHAnsi"/>
                <w:b/>
                <w:bCs/>
                <w:color w:val="002060"/>
                <w:sz w:val="24"/>
                <w:szCs w:val="24"/>
              </w:rPr>
            </w:pPr>
            <w:r>
              <w:rPr>
                <w:rFonts w:cstheme="minorHAnsi"/>
                <w:b/>
                <w:bCs/>
                <w:color w:val="002060"/>
                <w:sz w:val="24"/>
                <w:szCs w:val="24"/>
              </w:rPr>
              <w:t>Zona ITI vizată</w:t>
            </w:r>
          </w:p>
        </w:tc>
        <w:tc>
          <w:tcPr>
            <w:tcW w:w="3260" w:type="dxa"/>
            <w:shd w:val="clear" w:color="auto" w:fill="E2EFD9" w:themeFill="accent6" w:themeFillTint="33"/>
          </w:tcPr>
          <w:p w14:paraId="33770EEC" w14:textId="32960E72" w:rsidR="007D06DB" w:rsidRPr="00DD43B2" w:rsidRDefault="00B32889" w:rsidP="004C500B">
            <w:pPr>
              <w:spacing w:before="60"/>
              <w:jc w:val="both"/>
              <w:rPr>
                <w:rFonts w:cstheme="minorHAnsi"/>
                <w:b/>
                <w:bCs/>
                <w:color w:val="002060"/>
                <w:sz w:val="24"/>
                <w:szCs w:val="24"/>
              </w:rPr>
            </w:pPr>
            <w:r w:rsidRPr="00DD43B2">
              <w:rPr>
                <w:rFonts w:cstheme="minorHAnsi"/>
                <w:b/>
                <w:bCs/>
                <w:color w:val="002060"/>
                <w:sz w:val="24"/>
                <w:szCs w:val="24"/>
              </w:rPr>
              <w:t>Valoare eligibilă minimă</w:t>
            </w:r>
            <w:r w:rsidR="00F11B3D">
              <w:rPr>
                <w:rFonts w:cstheme="minorHAnsi"/>
                <w:b/>
                <w:bCs/>
                <w:color w:val="002060"/>
                <w:sz w:val="24"/>
                <w:szCs w:val="24"/>
              </w:rPr>
              <w:t xml:space="preserve"> pe </w:t>
            </w:r>
            <w:r w:rsidRPr="00DD43B2">
              <w:rPr>
                <w:rFonts w:cstheme="minorHAnsi"/>
                <w:b/>
                <w:bCs/>
                <w:color w:val="002060"/>
                <w:sz w:val="24"/>
                <w:szCs w:val="24"/>
              </w:rPr>
              <w:t>proiect finanțată din Programul Sănătate</w:t>
            </w:r>
          </w:p>
          <w:p w14:paraId="09642805" w14:textId="2657C0EE" w:rsidR="00B32889" w:rsidRPr="00DD43B2" w:rsidRDefault="00B32889" w:rsidP="004C500B">
            <w:pPr>
              <w:spacing w:before="60"/>
              <w:jc w:val="both"/>
              <w:rPr>
                <w:rFonts w:cstheme="minorHAnsi"/>
                <w:b/>
                <w:bCs/>
                <w:color w:val="002060"/>
                <w:sz w:val="24"/>
                <w:szCs w:val="24"/>
              </w:rPr>
            </w:pPr>
          </w:p>
        </w:tc>
        <w:tc>
          <w:tcPr>
            <w:tcW w:w="3686" w:type="dxa"/>
            <w:shd w:val="clear" w:color="auto" w:fill="E2EFD9" w:themeFill="accent6" w:themeFillTint="33"/>
          </w:tcPr>
          <w:p w14:paraId="58B87C28" w14:textId="41B50900" w:rsidR="00B32889" w:rsidRPr="00DD43B2" w:rsidRDefault="00B32889" w:rsidP="002939DF">
            <w:pPr>
              <w:spacing w:before="60"/>
              <w:jc w:val="both"/>
              <w:rPr>
                <w:rFonts w:cstheme="minorHAnsi"/>
                <w:b/>
                <w:bCs/>
                <w:color w:val="002060"/>
                <w:sz w:val="24"/>
                <w:szCs w:val="24"/>
              </w:rPr>
            </w:pPr>
            <w:r w:rsidRPr="00DD43B2">
              <w:rPr>
                <w:rFonts w:cstheme="minorHAnsi"/>
                <w:b/>
                <w:bCs/>
                <w:color w:val="002060"/>
                <w:sz w:val="24"/>
                <w:szCs w:val="24"/>
              </w:rPr>
              <w:t>Valoare eligibilă maximă a unui proiect finanțat din Programul Sănătate</w:t>
            </w:r>
          </w:p>
          <w:p w14:paraId="5D8CAC85" w14:textId="6CDEF71E" w:rsidR="00B32889" w:rsidRPr="00DD43B2" w:rsidRDefault="00B32889" w:rsidP="002939DF">
            <w:pPr>
              <w:spacing w:before="60"/>
              <w:jc w:val="both"/>
              <w:rPr>
                <w:rFonts w:cstheme="minorHAnsi"/>
                <w:b/>
                <w:bCs/>
                <w:color w:val="002060"/>
                <w:sz w:val="24"/>
                <w:szCs w:val="24"/>
              </w:rPr>
            </w:pPr>
          </w:p>
        </w:tc>
      </w:tr>
      <w:tr w:rsidR="00F11B3D" w:rsidRPr="00DD43B2" w14:paraId="3785CA15" w14:textId="78C34B58" w:rsidTr="00F11B3D">
        <w:trPr>
          <w:trHeight w:val="458"/>
        </w:trPr>
        <w:tc>
          <w:tcPr>
            <w:tcW w:w="3006" w:type="dxa"/>
          </w:tcPr>
          <w:p w14:paraId="60A77322" w14:textId="116A7362" w:rsidR="00F11B3D" w:rsidRPr="00F11B3D" w:rsidRDefault="00F11B3D" w:rsidP="00F11B3D">
            <w:pPr>
              <w:spacing w:before="60"/>
              <w:rPr>
                <w:rFonts w:eastAsia="Calibri" w:cstheme="minorHAnsi"/>
                <w:color w:val="002060"/>
                <w:sz w:val="24"/>
                <w:szCs w:val="24"/>
              </w:rPr>
            </w:pPr>
            <w:r w:rsidRPr="00F11B3D">
              <w:rPr>
                <w:rFonts w:eastAsia="Times New Roman" w:cstheme="minorHAnsi"/>
                <w:color w:val="002060"/>
                <w:sz w:val="24"/>
                <w:szCs w:val="24"/>
              </w:rPr>
              <w:t>ITI Delta Dunării</w:t>
            </w:r>
          </w:p>
        </w:tc>
        <w:tc>
          <w:tcPr>
            <w:tcW w:w="3260" w:type="dxa"/>
          </w:tcPr>
          <w:p w14:paraId="6A9D81B4" w14:textId="5F56C529" w:rsidR="00F11B3D" w:rsidRPr="00F11B3D" w:rsidRDefault="00F11B3D" w:rsidP="00F11B3D">
            <w:pPr>
              <w:spacing w:before="60"/>
              <w:rPr>
                <w:rFonts w:cstheme="minorHAnsi"/>
                <w:color w:val="002060"/>
                <w:sz w:val="24"/>
                <w:szCs w:val="24"/>
              </w:rPr>
            </w:pPr>
            <w:r w:rsidRPr="00F11B3D">
              <w:rPr>
                <w:rFonts w:cstheme="minorHAnsi"/>
                <w:color w:val="002060"/>
                <w:sz w:val="24"/>
                <w:szCs w:val="24"/>
              </w:rPr>
              <w:t>200.001 euro</w:t>
            </w:r>
          </w:p>
        </w:tc>
        <w:tc>
          <w:tcPr>
            <w:tcW w:w="3686" w:type="dxa"/>
          </w:tcPr>
          <w:p w14:paraId="4CB64DEF" w14:textId="2327EB42" w:rsidR="00F11B3D" w:rsidRPr="00F11B3D" w:rsidRDefault="00AC53ED" w:rsidP="00F11B3D">
            <w:pPr>
              <w:spacing w:before="60"/>
              <w:rPr>
                <w:rFonts w:cstheme="minorHAnsi"/>
                <w:color w:val="002060"/>
                <w:sz w:val="24"/>
                <w:szCs w:val="24"/>
              </w:rPr>
            </w:pPr>
            <w:r w:rsidRPr="00AC53ED">
              <w:rPr>
                <w:rFonts w:eastAsia="Calibri" w:cstheme="minorHAnsi"/>
                <w:color w:val="002060"/>
                <w:sz w:val="24"/>
                <w:szCs w:val="24"/>
              </w:rPr>
              <w:t>2.080.073,94</w:t>
            </w:r>
            <w:r>
              <w:rPr>
                <w:rFonts w:eastAsia="Calibri" w:cstheme="minorHAnsi"/>
                <w:color w:val="002060"/>
                <w:sz w:val="24"/>
                <w:szCs w:val="24"/>
              </w:rPr>
              <w:t xml:space="preserve"> </w:t>
            </w:r>
            <w:r w:rsidR="00F11B3D" w:rsidRPr="00F11B3D">
              <w:rPr>
                <w:rFonts w:eastAsia="Calibri" w:cstheme="minorHAnsi"/>
                <w:color w:val="002060"/>
                <w:sz w:val="24"/>
                <w:szCs w:val="24"/>
              </w:rPr>
              <w:t>euro</w:t>
            </w:r>
          </w:p>
        </w:tc>
      </w:tr>
      <w:tr w:rsidR="00F11B3D" w:rsidRPr="00DD43B2" w14:paraId="3C4CE70C" w14:textId="77777777" w:rsidTr="00F11B3D">
        <w:trPr>
          <w:trHeight w:val="440"/>
        </w:trPr>
        <w:tc>
          <w:tcPr>
            <w:tcW w:w="3006" w:type="dxa"/>
          </w:tcPr>
          <w:p w14:paraId="4031F05B" w14:textId="3BD9377D" w:rsidR="00F11B3D" w:rsidRPr="00F11B3D" w:rsidRDefault="00F11B3D" w:rsidP="00F11B3D">
            <w:pPr>
              <w:spacing w:before="60"/>
              <w:rPr>
                <w:rFonts w:eastAsia="Calibri" w:cstheme="minorHAnsi"/>
                <w:color w:val="002060"/>
                <w:sz w:val="24"/>
                <w:szCs w:val="24"/>
              </w:rPr>
            </w:pPr>
            <w:r w:rsidRPr="00F11B3D">
              <w:rPr>
                <w:rFonts w:eastAsia="Times New Roman" w:cstheme="minorHAnsi"/>
                <w:color w:val="002060"/>
                <w:sz w:val="24"/>
                <w:szCs w:val="24"/>
              </w:rPr>
              <w:t>ITI Valea Jiului</w:t>
            </w:r>
          </w:p>
        </w:tc>
        <w:tc>
          <w:tcPr>
            <w:tcW w:w="3260" w:type="dxa"/>
          </w:tcPr>
          <w:p w14:paraId="56DEBC42" w14:textId="02ECF8F8" w:rsidR="00F11B3D" w:rsidRPr="00F11B3D" w:rsidRDefault="00F11B3D" w:rsidP="00F11B3D">
            <w:pPr>
              <w:spacing w:before="60"/>
              <w:rPr>
                <w:rFonts w:cstheme="minorHAnsi"/>
                <w:color w:val="002060"/>
                <w:sz w:val="24"/>
                <w:szCs w:val="24"/>
              </w:rPr>
            </w:pPr>
            <w:r w:rsidRPr="00F11B3D">
              <w:rPr>
                <w:rFonts w:cstheme="minorHAnsi"/>
                <w:color w:val="002060"/>
                <w:sz w:val="24"/>
                <w:szCs w:val="24"/>
              </w:rPr>
              <w:t>200.001 euro</w:t>
            </w:r>
          </w:p>
        </w:tc>
        <w:tc>
          <w:tcPr>
            <w:tcW w:w="3686" w:type="dxa"/>
          </w:tcPr>
          <w:p w14:paraId="39E90AB7" w14:textId="4D78FF25" w:rsidR="00F11B3D" w:rsidRPr="00F11B3D" w:rsidRDefault="00AC53ED" w:rsidP="00F11B3D">
            <w:pPr>
              <w:spacing w:before="60"/>
              <w:rPr>
                <w:rFonts w:cstheme="minorHAnsi"/>
                <w:iCs/>
                <w:color w:val="002060"/>
                <w:sz w:val="24"/>
                <w:szCs w:val="24"/>
              </w:rPr>
            </w:pPr>
            <w:r w:rsidRPr="00AC53ED">
              <w:rPr>
                <w:rFonts w:eastAsia="Calibri" w:cstheme="minorHAnsi"/>
                <w:color w:val="002060"/>
                <w:sz w:val="24"/>
                <w:szCs w:val="24"/>
              </w:rPr>
              <w:t>1.223.574.94</w:t>
            </w:r>
            <w:r>
              <w:rPr>
                <w:rFonts w:eastAsia="Calibri" w:cstheme="minorHAnsi"/>
                <w:color w:val="002060"/>
                <w:sz w:val="24"/>
                <w:szCs w:val="24"/>
              </w:rPr>
              <w:t xml:space="preserve"> </w:t>
            </w:r>
            <w:r w:rsidR="00F11B3D" w:rsidRPr="00F11B3D">
              <w:rPr>
                <w:rFonts w:eastAsia="Calibri" w:cstheme="minorHAnsi"/>
                <w:color w:val="002060"/>
                <w:sz w:val="24"/>
                <w:szCs w:val="24"/>
              </w:rPr>
              <w:t>euro</w:t>
            </w:r>
          </w:p>
        </w:tc>
      </w:tr>
      <w:tr w:rsidR="00F11B3D" w:rsidRPr="00DD43B2" w14:paraId="56E60E70" w14:textId="77777777" w:rsidTr="00F11B3D">
        <w:trPr>
          <w:trHeight w:val="512"/>
        </w:trPr>
        <w:tc>
          <w:tcPr>
            <w:tcW w:w="3006" w:type="dxa"/>
          </w:tcPr>
          <w:p w14:paraId="3F28AA5F" w14:textId="17329BCA" w:rsidR="00F11B3D" w:rsidRPr="00F11B3D" w:rsidRDefault="00F11B3D" w:rsidP="00F11B3D">
            <w:pPr>
              <w:spacing w:before="60"/>
              <w:rPr>
                <w:rFonts w:eastAsia="Calibri" w:cstheme="minorHAnsi"/>
                <w:color w:val="002060"/>
                <w:sz w:val="24"/>
                <w:szCs w:val="24"/>
              </w:rPr>
            </w:pPr>
            <w:r w:rsidRPr="00F11B3D">
              <w:rPr>
                <w:rFonts w:eastAsia="Times New Roman" w:cstheme="minorHAnsi"/>
                <w:color w:val="002060"/>
                <w:sz w:val="24"/>
                <w:szCs w:val="24"/>
              </w:rPr>
              <w:t>ITI Moții Țara de Piatră</w:t>
            </w:r>
          </w:p>
        </w:tc>
        <w:tc>
          <w:tcPr>
            <w:tcW w:w="3260" w:type="dxa"/>
          </w:tcPr>
          <w:p w14:paraId="161CCF83" w14:textId="5818036E" w:rsidR="00F11B3D" w:rsidRPr="00F11B3D" w:rsidRDefault="00F11B3D" w:rsidP="00F11B3D">
            <w:pPr>
              <w:spacing w:before="60"/>
              <w:rPr>
                <w:rFonts w:cstheme="minorHAnsi"/>
                <w:color w:val="002060"/>
                <w:sz w:val="24"/>
                <w:szCs w:val="24"/>
              </w:rPr>
            </w:pPr>
            <w:r w:rsidRPr="00F11B3D">
              <w:rPr>
                <w:rFonts w:cstheme="minorHAnsi"/>
                <w:color w:val="002060"/>
                <w:sz w:val="24"/>
                <w:szCs w:val="24"/>
              </w:rPr>
              <w:t>200.001 euro</w:t>
            </w:r>
          </w:p>
        </w:tc>
        <w:tc>
          <w:tcPr>
            <w:tcW w:w="3686" w:type="dxa"/>
          </w:tcPr>
          <w:p w14:paraId="6A5195A0" w14:textId="35E102D0" w:rsidR="00F11B3D" w:rsidRPr="00F11B3D" w:rsidRDefault="00AC53ED" w:rsidP="00F11B3D">
            <w:pPr>
              <w:spacing w:before="60"/>
              <w:rPr>
                <w:rFonts w:cstheme="minorHAnsi"/>
                <w:iCs/>
                <w:color w:val="002060"/>
                <w:sz w:val="24"/>
                <w:szCs w:val="24"/>
              </w:rPr>
            </w:pPr>
            <w:r w:rsidRPr="00AC53ED">
              <w:rPr>
                <w:rFonts w:eastAsia="Calibri" w:cstheme="minorHAnsi"/>
                <w:color w:val="002060"/>
                <w:sz w:val="24"/>
                <w:szCs w:val="24"/>
              </w:rPr>
              <w:t>1.713.002,94</w:t>
            </w:r>
            <w:r>
              <w:rPr>
                <w:rFonts w:eastAsia="Calibri" w:cstheme="minorHAnsi"/>
                <w:color w:val="002060"/>
                <w:sz w:val="24"/>
                <w:szCs w:val="24"/>
              </w:rPr>
              <w:t xml:space="preserve"> </w:t>
            </w:r>
            <w:r w:rsidR="00F11B3D" w:rsidRPr="00F11B3D">
              <w:rPr>
                <w:rFonts w:eastAsia="Calibri" w:cstheme="minorHAnsi"/>
                <w:color w:val="002060"/>
                <w:sz w:val="24"/>
                <w:szCs w:val="24"/>
              </w:rPr>
              <w:t>euro</w:t>
            </w:r>
          </w:p>
        </w:tc>
      </w:tr>
      <w:tr w:rsidR="00F11B3D" w:rsidRPr="00DD43B2" w14:paraId="2CB72886" w14:textId="77777777" w:rsidTr="00F11B3D">
        <w:trPr>
          <w:trHeight w:val="503"/>
        </w:trPr>
        <w:tc>
          <w:tcPr>
            <w:tcW w:w="3006" w:type="dxa"/>
          </w:tcPr>
          <w:p w14:paraId="279EB6CF" w14:textId="0B8F6502" w:rsidR="00F11B3D" w:rsidRPr="00F11B3D" w:rsidRDefault="00F11B3D" w:rsidP="00F11B3D">
            <w:pPr>
              <w:spacing w:before="60"/>
              <w:rPr>
                <w:rFonts w:eastAsia="Calibri" w:cstheme="minorHAnsi"/>
                <w:color w:val="002060"/>
                <w:sz w:val="24"/>
                <w:szCs w:val="24"/>
              </w:rPr>
            </w:pPr>
            <w:r w:rsidRPr="00F11B3D">
              <w:rPr>
                <w:rFonts w:eastAsia="Times New Roman" w:cstheme="minorHAnsi"/>
                <w:color w:val="002060"/>
                <w:sz w:val="24"/>
                <w:szCs w:val="24"/>
              </w:rPr>
              <w:t>ITI Țara Făgărașului</w:t>
            </w:r>
          </w:p>
        </w:tc>
        <w:tc>
          <w:tcPr>
            <w:tcW w:w="3260" w:type="dxa"/>
          </w:tcPr>
          <w:p w14:paraId="0ED7FDDE" w14:textId="2C488749" w:rsidR="00F11B3D" w:rsidRPr="00F11B3D" w:rsidRDefault="00F11B3D" w:rsidP="00F11B3D">
            <w:pPr>
              <w:spacing w:before="60"/>
              <w:rPr>
                <w:rFonts w:cstheme="minorHAnsi"/>
                <w:color w:val="002060"/>
                <w:sz w:val="24"/>
                <w:szCs w:val="24"/>
              </w:rPr>
            </w:pPr>
            <w:r w:rsidRPr="00F11B3D">
              <w:rPr>
                <w:rFonts w:cstheme="minorHAnsi"/>
                <w:color w:val="002060"/>
                <w:sz w:val="24"/>
                <w:szCs w:val="24"/>
              </w:rPr>
              <w:t>200.001 euro</w:t>
            </w:r>
          </w:p>
        </w:tc>
        <w:tc>
          <w:tcPr>
            <w:tcW w:w="3686" w:type="dxa"/>
          </w:tcPr>
          <w:p w14:paraId="0F32D8E3" w14:textId="1435AD46" w:rsidR="00F11B3D" w:rsidRPr="00F11B3D" w:rsidRDefault="00AC53ED" w:rsidP="00F11B3D">
            <w:pPr>
              <w:spacing w:before="60"/>
              <w:rPr>
                <w:rFonts w:cstheme="minorHAnsi"/>
                <w:iCs/>
                <w:color w:val="002060"/>
                <w:sz w:val="24"/>
                <w:szCs w:val="24"/>
              </w:rPr>
            </w:pPr>
            <w:r w:rsidRPr="00AC53ED">
              <w:rPr>
                <w:rFonts w:eastAsia="Calibri" w:cstheme="minorHAnsi"/>
                <w:color w:val="002060"/>
                <w:sz w:val="24"/>
                <w:szCs w:val="24"/>
              </w:rPr>
              <w:t>1.835.359,94</w:t>
            </w:r>
            <w:r>
              <w:rPr>
                <w:rFonts w:eastAsia="Calibri" w:cstheme="minorHAnsi"/>
                <w:color w:val="002060"/>
                <w:sz w:val="24"/>
                <w:szCs w:val="24"/>
              </w:rPr>
              <w:t xml:space="preserve"> </w:t>
            </w:r>
            <w:r w:rsidR="00F11B3D" w:rsidRPr="00F11B3D">
              <w:rPr>
                <w:rFonts w:eastAsia="Calibri" w:cstheme="minorHAnsi"/>
                <w:color w:val="002060"/>
                <w:sz w:val="24"/>
                <w:szCs w:val="24"/>
              </w:rPr>
              <w:t>euro</w:t>
            </w:r>
          </w:p>
        </w:tc>
      </w:tr>
    </w:tbl>
    <w:p w14:paraId="30447EA3" w14:textId="77777777" w:rsidR="00732AFB" w:rsidRPr="00DD43B2" w:rsidRDefault="00732AFB" w:rsidP="004C500B">
      <w:pPr>
        <w:spacing w:before="60" w:after="0" w:line="240" w:lineRule="auto"/>
        <w:ind w:right="120"/>
        <w:jc w:val="both"/>
        <w:rPr>
          <w:rFonts w:cstheme="minorHAnsi"/>
          <w:color w:val="002060"/>
          <w:sz w:val="24"/>
          <w:szCs w:val="24"/>
        </w:rPr>
      </w:pPr>
    </w:p>
    <w:p w14:paraId="242A4F72" w14:textId="2CBEF925" w:rsidR="007E296E" w:rsidRPr="00DD43B2" w:rsidRDefault="007E296E" w:rsidP="004C500B">
      <w:pPr>
        <w:spacing w:before="60" w:after="0" w:line="240" w:lineRule="auto"/>
        <w:ind w:right="120"/>
        <w:jc w:val="both"/>
        <w:rPr>
          <w:rFonts w:cstheme="minorHAnsi"/>
          <w:color w:val="002060"/>
          <w:sz w:val="24"/>
          <w:szCs w:val="24"/>
        </w:rPr>
      </w:pPr>
      <w:r w:rsidRPr="00DD43B2">
        <w:rPr>
          <w:rFonts w:cstheme="minorHAnsi"/>
          <w:color w:val="002060"/>
          <w:sz w:val="24"/>
          <w:szCs w:val="24"/>
        </w:rPr>
        <w:t xml:space="preserve">Suma maximă eligibilă alocată pentru dotarea unui </w:t>
      </w:r>
      <w:r w:rsidRPr="00DD43B2">
        <w:rPr>
          <w:rFonts w:cstheme="minorHAnsi"/>
          <w:b/>
          <w:bCs/>
          <w:color w:val="002060"/>
          <w:sz w:val="24"/>
          <w:szCs w:val="24"/>
        </w:rPr>
        <w:t xml:space="preserve">cabinet </w:t>
      </w:r>
      <w:r w:rsidR="00F11B3D">
        <w:rPr>
          <w:rFonts w:cstheme="minorHAnsi"/>
          <w:b/>
          <w:bCs/>
          <w:color w:val="002060"/>
          <w:sz w:val="24"/>
          <w:szCs w:val="24"/>
        </w:rPr>
        <w:t>medic de familie</w:t>
      </w:r>
      <w:r w:rsidRPr="00DD43B2">
        <w:rPr>
          <w:rFonts w:cstheme="minorHAnsi"/>
          <w:color w:val="002060"/>
          <w:sz w:val="24"/>
          <w:szCs w:val="24"/>
        </w:rPr>
        <w:t xml:space="preserve"> va fi </w:t>
      </w:r>
      <w:r w:rsidRPr="00C062FD">
        <w:rPr>
          <w:rFonts w:cstheme="minorHAnsi"/>
          <w:color w:val="002060"/>
          <w:sz w:val="24"/>
          <w:szCs w:val="24"/>
        </w:rPr>
        <w:t xml:space="preserve">de </w:t>
      </w:r>
      <w:r w:rsidR="00F11B3D" w:rsidRPr="00C062FD">
        <w:rPr>
          <w:rFonts w:cstheme="minorHAnsi"/>
          <w:b/>
          <w:bCs/>
          <w:color w:val="002060"/>
          <w:sz w:val="24"/>
          <w:szCs w:val="24"/>
        </w:rPr>
        <w:t>122</w:t>
      </w:r>
      <w:r w:rsidR="002A4D16" w:rsidRPr="00C062FD">
        <w:rPr>
          <w:rFonts w:cstheme="minorHAnsi"/>
          <w:b/>
          <w:bCs/>
          <w:color w:val="002060"/>
          <w:sz w:val="24"/>
          <w:szCs w:val="24"/>
        </w:rPr>
        <w:t>.</w:t>
      </w:r>
      <w:r w:rsidR="00B8458B" w:rsidRPr="00C062FD">
        <w:rPr>
          <w:rFonts w:cstheme="minorHAnsi"/>
          <w:b/>
          <w:bCs/>
          <w:color w:val="002060"/>
          <w:sz w:val="24"/>
          <w:szCs w:val="24"/>
        </w:rPr>
        <w:t>300</w:t>
      </w:r>
      <w:r w:rsidRPr="00C062FD">
        <w:rPr>
          <w:rFonts w:cstheme="minorHAnsi"/>
          <w:b/>
          <w:bCs/>
          <w:color w:val="002060"/>
          <w:sz w:val="24"/>
          <w:szCs w:val="24"/>
        </w:rPr>
        <w:t xml:space="preserve"> euro</w:t>
      </w:r>
      <w:r w:rsidR="00F11B3D" w:rsidRPr="00C062FD">
        <w:rPr>
          <w:rFonts w:cstheme="minorHAnsi"/>
          <w:color w:val="002060"/>
          <w:sz w:val="24"/>
          <w:szCs w:val="24"/>
        </w:rPr>
        <w:t>.</w:t>
      </w:r>
    </w:p>
    <w:p w14:paraId="7C712C63" w14:textId="676636FB" w:rsidR="00875032" w:rsidRPr="00DD43B2" w:rsidRDefault="00371BD9" w:rsidP="004C500B">
      <w:pPr>
        <w:spacing w:before="60" w:after="0" w:line="240" w:lineRule="auto"/>
        <w:ind w:right="120"/>
        <w:jc w:val="both"/>
        <w:rPr>
          <w:rFonts w:cstheme="minorHAnsi"/>
          <w:color w:val="002060"/>
          <w:sz w:val="24"/>
          <w:szCs w:val="24"/>
        </w:rPr>
      </w:pPr>
      <w:r w:rsidRPr="00DD43B2">
        <w:rPr>
          <w:rFonts w:cstheme="minorHAnsi"/>
          <w:color w:val="002060"/>
          <w:sz w:val="24"/>
          <w:szCs w:val="24"/>
        </w:rPr>
        <w:t>Pentru proiectele a căror valoare depășește valoarea maximă solicitată de la Program</w:t>
      </w:r>
      <w:r w:rsidR="00B8458B">
        <w:rPr>
          <w:rFonts w:cstheme="minorHAnsi"/>
          <w:color w:val="002060"/>
          <w:sz w:val="24"/>
          <w:szCs w:val="24"/>
        </w:rPr>
        <w:t xml:space="preserve"> (conform tabelului de mai sus)</w:t>
      </w:r>
      <w:r w:rsidRPr="00DD43B2">
        <w:rPr>
          <w:rFonts w:cstheme="minorHAnsi"/>
          <w:color w:val="002060"/>
          <w:sz w:val="24"/>
          <w:szCs w:val="24"/>
        </w:rPr>
        <w:t xml:space="preserve">, solicitantul își asumă acoperirea diferenței de  finanțare prin transmiterea </w:t>
      </w:r>
      <w:r w:rsidRPr="00DD43B2">
        <w:rPr>
          <w:rFonts w:cstheme="minorHAnsi"/>
          <w:b/>
          <w:bCs/>
          <w:color w:val="002060"/>
          <w:sz w:val="24"/>
          <w:szCs w:val="24"/>
        </w:rPr>
        <w:t xml:space="preserve">Anexei </w:t>
      </w:r>
      <w:r w:rsidR="0019752D" w:rsidRPr="00DD43B2">
        <w:rPr>
          <w:rFonts w:cstheme="minorHAnsi"/>
          <w:b/>
          <w:bCs/>
          <w:color w:val="002060"/>
          <w:sz w:val="24"/>
          <w:szCs w:val="24"/>
        </w:rPr>
        <w:t xml:space="preserve">nr. </w:t>
      </w:r>
      <w:r w:rsidR="001E2955" w:rsidRPr="00DD43B2">
        <w:rPr>
          <w:rFonts w:cstheme="minorHAnsi"/>
          <w:b/>
          <w:bCs/>
          <w:color w:val="002060"/>
          <w:sz w:val="24"/>
          <w:szCs w:val="24"/>
        </w:rPr>
        <w:t>4</w:t>
      </w:r>
      <w:r w:rsidR="00C33D7E" w:rsidRPr="00DD43B2">
        <w:rPr>
          <w:rFonts w:cstheme="minorHAnsi"/>
          <w:b/>
          <w:bCs/>
          <w:color w:val="002060"/>
          <w:sz w:val="24"/>
          <w:szCs w:val="24"/>
        </w:rPr>
        <w:t>:</w:t>
      </w:r>
      <w:r w:rsidRPr="00DD43B2">
        <w:rPr>
          <w:rFonts w:cstheme="minorHAnsi"/>
          <w:b/>
          <w:bCs/>
          <w:color w:val="002060"/>
          <w:sz w:val="24"/>
          <w:szCs w:val="24"/>
        </w:rPr>
        <w:t xml:space="preserve"> Declarația unică.</w:t>
      </w:r>
      <w:r w:rsidR="00BD3E57" w:rsidRPr="00DD43B2">
        <w:rPr>
          <w:rFonts w:cstheme="minorHAnsi"/>
          <w:color w:val="002060"/>
          <w:sz w:val="24"/>
          <w:szCs w:val="24"/>
        </w:rPr>
        <w:t xml:space="preserve"> </w:t>
      </w:r>
    </w:p>
    <w:p w14:paraId="5A6D0F90" w14:textId="77777777" w:rsidR="00FC4C2E" w:rsidRPr="00DD43B2" w:rsidRDefault="00FC4C2E" w:rsidP="004C500B">
      <w:pPr>
        <w:spacing w:before="60" w:after="0" w:line="240" w:lineRule="auto"/>
        <w:ind w:right="120"/>
        <w:jc w:val="both"/>
        <w:rPr>
          <w:rFonts w:cstheme="minorHAnsi"/>
          <w:color w:val="002060"/>
          <w:sz w:val="24"/>
          <w:szCs w:val="24"/>
        </w:rPr>
      </w:pPr>
    </w:p>
    <w:p w14:paraId="0220A0ED" w14:textId="26170DE4" w:rsidR="00C131EF" w:rsidRPr="00DD43B2" w:rsidRDefault="000E0EE7"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359" w:name="_Toc146722894"/>
      <w:bookmarkStart w:id="360" w:name="_Toc227323741"/>
      <w:bookmarkEnd w:id="359"/>
      <w:r w:rsidRPr="00DD43B2">
        <w:rPr>
          <w:rFonts w:cstheme="minorHAnsi"/>
          <w:b/>
          <w:bCs/>
          <w:iCs/>
          <w:color w:val="002060"/>
          <w:sz w:val="24"/>
          <w:szCs w:val="24"/>
        </w:rPr>
        <w:t>Cuantumul cofinanțării acordate</w:t>
      </w:r>
      <w:bookmarkEnd w:id="360"/>
      <w:r w:rsidRPr="00DD43B2">
        <w:rPr>
          <w:rFonts w:cstheme="minorHAnsi"/>
          <w:b/>
          <w:bCs/>
          <w:iCs/>
          <w:color w:val="002060"/>
          <w:sz w:val="24"/>
          <w:szCs w:val="24"/>
        </w:rPr>
        <w:t xml:space="preserve"> </w:t>
      </w:r>
      <w:bookmarkStart w:id="361" w:name="_Hlk141378103"/>
    </w:p>
    <w:bookmarkEnd w:id="361"/>
    <w:p w14:paraId="6DFB2377" w14:textId="57583979" w:rsidR="006C518F" w:rsidRDefault="00F76B0D" w:rsidP="004C500B">
      <w:pPr>
        <w:spacing w:before="60" w:after="0" w:line="240" w:lineRule="auto"/>
        <w:jc w:val="both"/>
        <w:rPr>
          <w:rFonts w:cstheme="minorHAnsi"/>
          <w:iCs/>
          <w:color w:val="002060"/>
          <w:sz w:val="24"/>
          <w:szCs w:val="24"/>
        </w:rPr>
      </w:pPr>
      <w:r w:rsidRPr="00DD43B2">
        <w:rPr>
          <w:rFonts w:cstheme="minorHAnsi"/>
          <w:iCs/>
          <w:color w:val="002060"/>
          <w:sz w:val="24"/>
          <w:szCs w:val="24"/>
        </w:rPr>
        <w:t>Cuantumul cofinanțării acordate se stabilește în mod individual, în funcție de modalitatea de organizare juridică a solicitantului/partenerilor în conformitate cu subcapitolul 3.4.</w:t>
      </w:r>
    </w:p>
    <w:p w14:paraId="6EA1C9E5" w14:textId="77777777" w:rsidR="00B8458B" w:rsidRPr="00DD43B2" w:rsidRDefault="00B8458B" w:rsidP="004C500B">
      <w:pPr>
        <w:spacing w:before="60" w:after="0" w:line="240" w:lineRule="auto"/>
        <w:jc w:val="both"/>
        <w:rPr>
          <w:rFonts w:cstheme="minorHAnsi"/>
          <w:iCs/>
          <w:color w:val="002060"/>
          <w:sz w:val="24"/>
          <w:szCs w:val="24"/>
        </w:rPr>
      </w:pPr>
    </w:p>
    <w:p w14:paraId="19A7C832" w14:textId="77777777" w:rsidR="00485ED8" w:rsidRPr="00DD43B2" w:rsidRDefault="000E0EE7"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362" w:name="_Toc227323742"/>
      <w:r w:rsidRPr="00DD43B2">
        <w:rPr>
          <w:rFonts w:cstheme="minorHAnsi"/>
          <w:b/>
          <w:bCs/>
          <w:iCs/>
          <w:color w:val="002060"/>
          <w:sz w:val="24"/>
          <w:szCs w:val="24"/>
        </w:rPr>
        <w:t>Durata proiectului</w:t>
      </w:r>
      <w:bookmarkEnd w:id="362"/>
      <w:r w:rsidRPr="00DD43B2">
        <w:rPr>
          <w:rFonts w:cstheme="minorHAnsi"/>
          <w:b/>
          <w:bCs/>
          <w:iCs/>
          <w:color w:val="002060"/>
          <w:sz w:val="24"/>
          <w:szCs w:val="24"/>
        </w:rPr>
        <w:t xml:space="preserve"> </w:t>
      </w:r>
    </w:p>
    <w:p w14:paraId="338043AF" w14:textId="213B4A9E" w:rsidR="00867504" w:rsidRPr="00DD43B2" w:rsidRDefault="00867504" w:rsidP="004C500B">
      <w:pPr>
        <w:spacing w:before="60" w:after="0" w:line="240" w:lineRule="auto"/>
        <w:jc w:val="both"/>
        <w:rPr>
          <w:rFonts w:cstheme="minorHAnsi"/>
          <w:b/>
          <w:bCs/>
          <w:iCs/>
          <w:color w:val="002060"/>
          <w:sz w:val="24"/>
          <w:szCs w:val="24"/>
          <w:u w:val="single"/>
        </w:rPr>
      </w:pPr>
      <w:r w:rsidRPr="00DD43B2">
        <w:rPr>
          <w:rFonts w:cstheme="minorHAnsi"/>
          <w:iCs/>
          <w:color w:val="002060"/>
          <w:sz w:val="24"/>
          <w:szCs w:val="24"/>
        </w:rPr>
        <w:t xml:space="preserve">Durata de implementare a activităților proiectului, va fi de maxim </w:t>
      </w:r>
      <w:r w:rsidR="00A45564" w:rsidRPr="00DD43B2">
        <w:rPr>
          <w:rFonts w:cstheme="minorHAnsi"/>
          <w:iCs/>
          <w:color w:val="002060"/>
          <w:sz w:val="24"/>
          <w:szCs w:val="24"/>
        </w:rPr>
        <w:t>24</w:t>
      </w:r>
      <w:r w:rsidRPr="00DD43B2">
        <w:rPr>
          <w:rFonts w:cstheme="minorHAnsi"/>
          <w:iCs/>
          <w:color w:val="002060"/>
          <w:sz w:val="24"/>
          <w:szCs w:val="24"/>
        </w:rPr>
        <w:t xml:space="preserve"> de luni, dar </w:t>
      </w:r>
      <w:r w:rsidRPr="00DD43B2">
        <w:rPr>
          <w:rFonts w:cstheme="minorHAnsi"/>
          <w:b/>
          <w:bCs/>
          <w:iCs/>
          <w:color w:val="002060"/>
          <w:sz w:val="24"/>
          <w:szCs w:val="24"/>
          <w:u w:val="single"/>
        </w:rPr>
        <w:t xml:space="preserve">nu va depăși 31 </w:t>
      </w:r>
      <w:r w:rsidR="00912105" w:rsidRPr="00DD43B2">
        <w:rPr>
          <w:rFonts w:cstheme="minorHAnsi"/>
          <w:b/>
          <w:bCs/>
          <w:iCs/>
          <w:color w:val="002060"/>
          <w:sz w:val="24"/>
          <w:szCs w:val="24"/>
          <w:u w:val="single"/>
        </w:rPr>
        <w:t xml:space="preserve">iulie </w:t>
      </w:r>
      <w:r w:rsidRPr="00DD43B2">
        <w:rPr>
          <w:rFonts w:cstheme="minorHAnsi"/>
          <w:b/>
          <w:bCs/>
          <w:iCs/>
          <w:color w:val="002060"/>
          <w:sz w:val="24"/>
          <w:szCs w:val="24"/>
          <w:u w:val="single"/>
        </w:rPr>
        <w:t>202</w:t>
      </w:r>
      <w:r w:rsidR="00A45564" w:rsidRPr="00DD43B2">
        <w:rPr>
          <w:rFonts w:cstheme="minorHAnsi"/>
          <w:b/>
          <w:bCs/>
          <w:iCs/>
          <w:color w:val="002060"/>
          <w:sz w:val="24"/>
          <w:szCs w:val="24"/>
          <w:u w:val="single"/>
        </w:rPr>
        <w:t>8</w:t>
      </w:r>
      <w:r w:rsidRPr="00DD43B2">
        <w:rPr>
          <w:rFonts w:cstheme="minorHAnsi"/>
          <w:b/>
          <w:bCs/>
          <w:iCs/>
          <w:color w:val="002060"/>
          <w:sz w:val="24"/>
          <w:szCs w:val="24"/>
          <w:u w:val="single"/>
        </w:rPr>
        <w:t>.</w:t>
      </w:r>
    </w:p>
    <w:p w14:paraId="191BBFC1" w14:textId="5B785C78" w:rsidR="0096294A" w:rsidRPr="00DD43B2" w:rsidRDefault="0096294A" w:rsidP="004C500B">
      <w:pPr>
        <w:spacing w:before="60" w:after="0" w:line="240" w:lineRule="auto"/>
        <w:jc w:val="both"/>
        <w:rPr>
          <w:rFonts w:cstheme="minorHAnsi"/>
          <w:iCs/>
          <w:color w:val="002060"/>
          <w:sz w:val="24"/>
          <w:szCs w:val="24"/>
        </w:rPr>
      </w:pPr>
      <w:r w:rsidRPr="00DD43B2">
        <w:rPr>
          <w:rFonts w:cstheme="minorHAnsi"/>
          <w:iCs/>
          <w:color w:val="002060"/>
          <w:sz w:val="24"/>
          <w:szCs w:val="24"/>
        </w:rPr>
        <w:t>Perioada de implementare a activităților proiectului se referă atât la activitățile realizate înainte de depunerea cererii de finanțare, cât și la activitățile ce urmează a fi realizate după momentul contractării proiectului. Solicitantul trebuie să prevadă în mod realist perioada de implementare pentru fiecare activitate în parte, luând în considerare specificul fiecărei activități.</w:t>
      </w:r>
    </w:p>
    <w:p w14:paraId="6ED1AE0B" w14:textId="43A99D91" w:rsidR="00485ED8" w:rsidRPr="00DD43B2" w:rsidRDefault="00485ED8" w:rsidP="004C500B">
      <w:pPr>
        <w:spacing w:before="60" w:after="0" w:line="240" w:lineRule="auto"/>
        <w:jc w:val="both"/>
        <w:rPr>
          <w:rFonts w:cstheme="minorHAnsi"/>
          <w:iCs/>
          <w:color w:val="002060"/>
          <w:sz w:val="24"/>
          <w:szCs w:val="24"/>
        </w:rPr>
      </w:pPr>
      <w:r w:rsidRPr="00DD43B2">
        <w:rPr>
          <w:rFonts w:cstheme="minorHAnsi"/>
          <w:iCs/>
          <w:color w:val="002060"/>
          <w:sz w:val="24"/>
          <w:szCs w:val="24"/>
        </w:rPr>
        <w:t xml:space="preserve">În conformitate cu </w:t>
      </w:r>
      <w:r w:rsidR="006F1218" w:rsidRPr="00DD43B2">
        <w:rPr>
          <w:rFonts w:cstheme="minorHAnsi"/>
          <w:iCs/>
          <w:color w:val="002060"/>
          <w:sz w:val="24"/>
          <w:szCs w:val="24"/>
        </w:rPr>
        <w:t>H.G. nr. 873/2022, cu modificările și completările ulterioare</w:t>
      </w:r>
      <w:r w:rsidRPr="00DD43B2">
        <w:rPr>
          <w:rFonts w:cstheme="minorHAnsi"/>
          <w:iCs/>
          <w:color w:val="002060"/>
          <w:sz w:val="24"/>
          <w:szCs w:val="24"/>
        </w:rPr>
        <w:t>, cu respectarea perioadei de implementare stabilite prin contractul de finanțare.</w:t>
      </w:r>
    </w:p>
    <w:p w14:paraId="1828CC5F" w14:textId="7D0EC0B2" w:rsidR="000E0EE7" w:rsidRPr="00DD43B2" w:rsidRDefault="00485ED8" w:rsidP="004C500B">
      <w:pPr>
        <w:spacing w:before="60" w:after="0" w:line="240" w:lineRule="auto"/>
        <w:jc w:val="both"/>
        <w:rPr>
          <w:rFonts w:cstheme="minorHAnsi"/>
          <w:b/>
          <w:bCs/>
          <w:i/>
          <w:color w:val="002060"/>
          <w:sz w:val="24"/>
          <w:szCs w:val="24"/>
        </w:rPr>
      </w:pPr>
      <w:r w:rsidRPr="00DD43B2">
        <w:rPr>
          <w:rFonts w:cstheme="minorHAnsi"/>
          <w:iCs/>
          <w:color w:val="002060"/>
          <w:sz w:val="24"/>
          <w:szCs w:val="24"/>
        </w:rPr>
        <w:t>Perioada de implementare a proiectului nu va include perioada de procesare a cererii de rambursare finale și efectuarea plății aferente acesteia.</w:t>
      </w:r>
      <w:r w:rsidR="000E0EE7" w:rsidRPr="00DD43B2">
        <w:rPr>
          <w:rFonts w:cstheme="minorHAnsi"/>
          <w:b/>
          <w:bCs/>
          <w:i/>
          <w:color w:val="002060"/>
          <w:sz w:val="24"/>
          <w:szCs w:val="24"/>
        </w:rPr>
        <w:tab/>
      </w:r>
    </w:p>
    <w:p w14:paraId="17A27C3D" w14:textId="77777777" w:rsidR="004522F2" w:rsidRPr="00DD43B2" w:rsidRDefault="004522F2" w:rsidP="004C500B">
      <w:pPr>
        <w:spacing w:before="60" w:after="0" w:line="240" w:lineRule="auto"/>
        <w:jc w:val="both"/>
        <w:rPr>
          <w:rFonts w:cstheme="minorHAnsi"/>
          <w:iCs/>
          <w:color w:val="002060"/>
          <w:sz w:val="24"/>
          <w:szCs w:val="24"/>
        </w:rPr>
      </w:pPr>
    </w:p>
    <w:p w14:paraId="5215539D" w14:textId="15DC1E31" w:rsidR="00E4049A" w:rsidRPr="00DD43B2" w:rsidRDefault="00E4049A" w:rsidP="004522F2">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363" w:name="_Toc227323743"/>
      <w:r w:rsidRPr="00DD43B2">
        <w:rPr>
          <w:rFonts w:cstheme="minorHAnsi"/>
          <w:b/>
          <w:bCs/>
          <w:iCs/>
          <w:color w:val="002060"/>
          <w:sz w:val="24"/>
          <w:szCs w:val="24"/>
        </w:rPr>
        <w:t>Alte cerințe de eligibilitate a proiectului</w:t>
      </w:r>
      <w:bookmarkEnd w:id="363"/>
      <w:r w:rsidRPr="00DD43B2">
        <w:rPr>
          <w:rFonts w:cstheme="minorHAnsi"/>
          <w:b/>
          <w:bCs/>
          <w:iCs/>
          <w:color w:val="002060"/>
          <w:sz w:val="24"/>
          <w:szCs w:val="24"/>
        </w:rPr>
        <w:t xml:space="preserve"> </w:t>
      </w:r>
    </w:p>
    <w:p w14:paraId="2436687B" w14:textId="4E730D35" w:rsidR="00485ED8" w:rsidRPr="00DD43B2" w:rsidRDefault="00485ED8" w:rsidP="00422D63">
      <w:pPr>
        <w:pStyle w:val="ListParagraph"/>
        <w:numPr>
          <w:ilvl w:val="2"/>
          <w:numId w:val="73"/>
        </w:numPr>
        <w:spacing w:before="60" w:after="0" w:line="240" w:lineRule="auto"/>
        <w:ind w:left="993" w:hanging="993"/>
        <w:contextualSpacing w:val="0"/>
        <w:jc w:val="both"/>
        <w:outlineLvl w:val="2"/>
        <w:rPr>
          <w:rFonts w:cstheme="minorHAnsi"/>
          <w:b/>
          <w:bCs/>
          <w:iCs/>
          <w:color w:val="002060"/>
          <w:sz w:val="24"/>
          <w:szCs w:val="24"/>
        </w:rPr>
      </w:pPr>
      <w:bookmarkStart w:id="364" w:name="_Toc227323744"/>
      <w:r w:rsidRPr="00DD43B2">
        <w:rPr>
          <w:rFonts w:cstheme="minorHAnsi"/>
          <w:b/>
          <w:bCs/>
          <w:iCs/>
          <w:color w:val="002060"/>
          <w:sz w:val="24"/>
          <w:szCs w:val="24"/>
        </w:rPr>
        <w:lastRenderedPageBreak/>
        <w:t>Eligibilitatea proiectului (tipuri de proiecte, stadiul proiectului, evitarea dublei finanțări, contribuția la obiectivul specific)</w:t>
      </w:r>
      <w:bookmarkEnd w:id="364"/>
    </w:p>
    <w:p w14:paraId="2F92982D" w14:textId="77777777" w:rsidR="009945A9" w:rsidRPr="00DD43B2" w:rsidRDefault="009945A9" w:rsidP="0055682D">
      <w:pPr>
        <w:pStyle w:val="ListParagraph"/>
        <w:ind w:left="360"/>
        <w:jc w:val="both"/>
        <w:rPr>
          <w:rFonts w:eastAsia="Times New Roman" w:cstheme="minorHAnsi"/>
          <w:color w:val="002060"/>
          <w:sz w:val="24"/>
          <w:szCs w:val="24"/>
          <w:lang w:eastAsia="ro-RO"/>
        </w:rPr>
      </w:pPr>
      <w:bookmarkStart w:id="365" w:name="_Hlk146717632"/>
      <w:bookmarkStart w:id="366" w:name="_Hlk136434003"/>
      <w:r w:rsidRPr="00DD43B2">
        <w:rPr>
          <w:rFonts w:eastAsia="Times New Roman" w:cstheme="minorHAnsi"/>
          <w:color w:val="002060"/>
          <w:sz w:val="24"/>
          <w:szCs w:val="24"/>
          <w:lang w:eastAsia="ro-RO"/>
        </w:rPr>
        <w:t xml:space="preserve">Pentru a fi eligibil, proiectul depus în cadrul apelului trebuie să îndeplinească cumulativ următoarele condiții: </w:t>
      </w:r>
    </w:p>
    <w:p w14:paraId="5344F371" w14:textId="5F516E1C" w:rsidR="009945A9" w:rsidRDefault="009945A9" w:rsidP="0055682D">
      <w:pPr>
        <w:pStyle w:val="ListParagraph"/>
        <w:numPr>
          <w:ilvl w:val="0"/>
          <w:numId w:val="62"/>
        </w:numPr>
        <w:ind w:right="120"/>
        <w:jc w:val="both"/>
        <w:rPr>
          <w:rFonts w:eastAsia="Times New Roman" w:cstheme="minorHAnsi"/>
          <w:iCs/>
          <w:color w:val="002060"/>
          <w:sz w:val="24"/>
          <w:szCs w:val="24"/>
          <w:lang w:eastAsia="ro-RO"/>
        </w:rPr>
      </w:pPr>
      <w:bookmarkStart w:id="367" w:name="_Hlk140592919"/>
      <w:bookmarkStart w:id="368" w:name="_Hlk140511757"/>
      <w:r w:rsidRPr="00DD43B2">
        <w:rPr>
          <w:rFonts w:eastAsia="Times New Roman" w:cstheme="minorHAnsi"/>
          <w:color w:val="002060"/>
          <w:sz w:val="24"/>
          <w:szCs w:val="24"/>
          <w:lang w:eastAsia="ro-RO"/>
        </w:rPr>
        <w:t xml:space="preserve">proiectul </w:t>
      </w:r>
      <w:r w:rsidRPr="00B8458B">
        <w:rPr>
          <w:rFonts w:eastAsia="Times New Roman" w:cstheme="minorHAnsi"/>
          <w:i/>
          <w:iCs/>
          <w:color w:val="002060"/>
          <w:sz w:val="24"/>
          <w:szCs w:val="24"/>
          <w:lang w:eastAsia="ro-RO"/>
        </w:rPr>
        <w:t xml:space="preserve">vizează </w:t>
      </w:r>
      <w:r w:rsidRPr="00B8458B">
        <w:rPr>
          <w:rFonts w:eastAsia="Times New Roman" w:cstheme="minorHAnsi"/>
          <w:b/>
          <w:bCs/>
          <w:i/>
          <w:iCs/>
          <w:color w:val="002060"/>
          <w:sz w:val="24"/>
          <w:szCs w:val="24"/>
          <w:lang w:eastAsia="ro-RO"/>
        </w:rPr>
        <w:t>investiții de tip</w:t>
      </w:r>
      <w:r w:rsidRPr="00B8458B">
        <w:rPr>
          <w:rFonts w:eastAsia="Times New Roman" w:cstheme="minorHAnsi"/>
          <w:i/>
          <w:iCs/>
          <w:color w:val="002060"/>
          <w:sz w:val="24"/>
          <w:szCs w:val="24"/>
          <w:lang w:eastAsia="ro-RO"/>
        </w:rPr>
        <w:t xml:space="preserve"> </w:t>
      </w:r>
      <w:r w:rsidRPr="00B8458B">
        <w:rPr>
          <w:rFonts w:eastAsia="Times New Roman" w:cstheme="minorHAnsi"/>
          <w:b/>
          <w:bCs/>
          <w:i/>
          <w:iCs/>
          <w:color w:val="002060"/>
          <w:sz w:val="24"/>
          <w:szCs w:val="24"/>
          <w:lang w:eastAsia="ro-RO"/>
        </w:rPr>
        <w:t xml:space="preserve">dotare </w:t>
      </w:r>
      <w:r w:rsidRPr="00B8458B">
        <w:rPr>
          <w:rFonts w:eastAsia="Times New Roman" w:cstheme="minorHAnsi"/>
          <w:i/>
          <w:iCs/>
          <w:color w:val="002060"/>
          <w:sz w:val="24"/>
          <w:szCs w:val="24"/>
          <w:lang w:eastAsia="ro-RO"/>
        </w:rPr>
        <w:t>cu echipamente</w:t>
      </w:r>
      <w:r w:rsidR="00765AEF" w:rsidRPr="00B8458B">
        <w:rPr>
          <w:rFonts w:eastAsia="Times New Roman" w:cstheme="minorHAnsi"/>
          <w:i/>
          <w:iCs/>
          <w:color w:val="002060"/>
          <w:sz w:val="24"/>
          <w:szCs w:val="24"/>
          <w:lang w:eastAsia="ro-RO"/>
        </w:rPr>
        <w:t xml:space="preserve"> </w:t>
      </w:r>
      <w:r w:rsidR="00B8458B" w:rsidRPr="00B8458B">
        <w:rPr>
          <w:rFonts w:eastAsia="Times New Roman" w:cstheme="minorHAnsi"/>
          <w:i/>
          <w:iCs/>
          <w:color w:val="002060"/>
          <w:sz w:val="24"/>
          <w:szCs w:val="24"/>
          <w:lang w:eastAsia="ro-RO"/>
        </w:rPr>
        <w:t>pentru cabinetele medicilor de familie</w:t>
      </w:r>
      <w:r w:rsidRPr="00DD43B2">
        <w:rPr>
          <w:rFonts w:eastAsia="Times New Roman" w:cstheme="minorHAnsi"/>
          <w:iCs/>
          <w:color w:val="002060"/>
          <w:sz w:val="24"/>
          <w:szCs w:val="24"/>
          <w:lang w:eastAsia="ro-RO"/>
        </w:rPr>
        <w:t>;</w:t>
      </w:r>
    </w:p>
    <w:p w14:paraId="173C09E6" w14:textId="77777777" w:rsidR="009945A9" w:rsidRPr="00DD43B2" w:rsidRDefault="009945A9" w:rsidP="0055682D">
      <w:pPr>
        <w:pStyle w:val="ListParagraph"/>
        <w:numPr>
          <w:ilvl w:val="0"/>
          <w:numId w:val="62"/>
        </w:numPr>
        <w:ind w:right="120"/>
        <w:jc w:val="both"/>
        <w:rPr>
          <w:rFonts w:eastAsia="Times New Roman" w:cstheme="minorHAnsi"/>
          <w:iCs/>
          <w:color w:val="002060"/>
          <w:sz w:val="24"/>
          <w:szCs w:val="24"/>
          <w:lang w:eastAsia="ro-RO"/>
        </w:rPr>
      </w:pPr>
      <w:bookmarkStart w:id="369" w:name="_Hlk140511758"/>
      <w:bookmarkEnd w:id="367"/>
      <w:bookmarkEnd w:id="368"/>
      <w:r w:rsidRPr="00DD43B2">
        <w:rPr>
          <w:rFonts w:eastAsia="Times New Roman" w:cstheme="minorHAnsi"/>
          <w:color w:val="002060"/>
          <w:sz w:val="24"/>
          <w:szCs w:val="24"/>
          <w:lang w:eastAsia="ro-RO"/>
        </w:rPr>
        <w:t xml:space="preserve">valoarea eligibilă finanțată din Programul Sănătate </w:t>
      </w:r>
      <w:bookmarkStart w:id="370" w:name="_Hlk140490616"/>
      <w:r w:rsidRPr="00DD43B2">
        <w:rPr>
          <w:rFonts w:eastAsia="Times New Roman" w:cstheme="minorHAnsi"/>
          <w:color w:val="002060"/>
          <w:sz w:val="24"/>
          <w:szCs w:val="24"/>
          <w:lang w:eastAsia="ro-RO"/>
        </w:rPr>
        <w:t xml:space="preserve">a proiectului </w:t>
      </w:r>
      <w:bookmarkEnd w:id="370"/>
      <w:r w:rsidRPr="00DD43B2">
        <w:rPr>
          <w:rFonts w:eastAsia="Times New Roman" w:cstheme="minorHAnsi"/>
          <w:color w:val="002060"/>
          <w:sz w:val="24"/>
          <w:szCs w:val="24"/>
          <w:lang w:eastAsia="ro-RO"/>
        </w:rPr>
        <w:t>este în limitele prevăzute la secțiunea 5.4;</w:t>
      </w:r>
      <w:bookmarkStart w:id="371" w:name="_Hlk140491644"/>
      <w:bookmarkStart w:id="372" w:name="_Hlk140753168"/>
      <w:bookmarkStart w:id="373" w:name="_Hlk136433876"/>
    </w:p>
    <w:p w14:paraId="755479D8" w14:textId="77777777" w:rsidR="009945A9" w:rsidRPr="00DD43B2" w:rsidRDefault="009945A9" w:rsidP="0055682D">
      <w:pPr>
        <w:pStyle w:val="ListParagraph"/>
        <w:numPr>
          <w:ilvl w:val="0"/>
          <w:numId w:val="62"/>
        </w:numPr>
        <w:ind w:right="120"/>
        <w:jc w:val="both"/>
        <w:rPr>
          <w:rFonts w:eastAsia="Times New Roman" w:cstheme="minorHAnsi"/>
          <w:iCs/>
          <w:color w:val="002060"/>
          <w:sz w:val="24"/>
          <w:szCs w:val="24"/>
          <w:lang w:eastAsia="ro-RO"/>
        </w:rPr>
      </w:pPr>
      <w:bookmarkStart w:id="374" w:name="_Hlk135034918"/>
      <w:bookmarkEnd w:id="369"/>
      <w:bookmarkEnd w:id="371"/>
      <w:bookmarkEnd w:id="372"/>
      <w:bookmarkEnd w:id="373"/>
      <w:r w:rsidRPr="00DD43B2">
        <w:rPr>
          <w:rFonts w:eastAsia="Times New Roman" w:cstheme="minorHAnsi"/>
          <w:color w:val="002060"/>
          <w:sz w:val="24"/>
          <w:szCs w:val="24"/>
          <w:lang w:eastAsia="ro-RO"/>
        </w:rPr>
        <w:t>proiectul NU cuprinde activități de tip FSE+ (cu excepția celor menționate la punctul  5.2.4. Activități neeligibile);</w:t>
      </w:r>
    </w:p>
    <w:p w14:paraId="783E028B" w14:textId="6A3A620A" w:rsidR="00AC6E80" w:rsidRDefault="00AC6E80" w:rsidP="00AC6E80">
      <w:pPr>
        <w:pStyle w:val="ListParagraph"/>
        <w:numPr>
          <w:ilvl w:val="0"/>
          <w:numId w:val="62"/>
        </w:numPr>
        <w:rPr>
          <w:rFonts w:eastAsia="Times New Roman" w:cstheme="minorHAnsi"/>
          <w:iCs/>
          <w:color w:val="002060"/>
          <w:sz w:val="24"/>
          <w:szCs w:val="24"/>
          <w:lang w:eastAsia="ro-RO"/>
        </w:rPr>
      </w:pPr>
      <w:r w:rsidRPr="00DD43B2">
        <w:rPr>
          <w:rFonts w:eastAsia="Times New Roman" w:cstheme="minorHAnsi"/>
          <w:iCs/>
          <w:color w:val="002060"/>
          <w:sz w:val="24"/>
          <w:szCs w:val="24"/>
          <w:lang w:eastAsia="ro-RO"/>
        </w:rPr>
        <w:t xml:space="preserve">proiectul nu vizează investiții în infrastructura </w:t>
      </w:r>
      <w:r w:rsidR="00B8458B">
        <w:rPr>
          <w:rFonts w:eastAsia="Times New Roman" w:cstheme="minorHAnsi"/>
          <w:iCs/>
          <w:color w:val="002060"/>
          <w:sz w:val="24"/>
          <w:szCs w:val="24"/>
          <w:lang w:eastAsia="ro-RO"/>
        </w:rPr>
        <w:t>cabinetelor medicilor de familie</w:t>
      </w:r>
      <w:r w:rsidRPr="00DD43B2">
        <w:rPr>
          <w:rFonts w:eastAsia="Times New Roman" w:cstheme="minorHAnsi"/>
          <w:iCs/>
          <w:color w:val="002060"/>
          <w:sz w:val="24"/>
          <w:szCs w:val="24"/>
          <w:lang w:eastAsia="ro-RO"/>
        </w:rPr>
        <w:t xml:space="preserve"> din mediul urban, </w:t>
      </w:r>
      <w:r w:rsidR="00BA57C2">
        <w:rPr>
          <w:rFonts w:eastAsia="Times New Roman" w:cstheme="minorHAnsi"/>
          <w:iCs/>
          <w:color w:val="002060"/>
          <w:sz w:val="24"/>
          <w:szCs w:val="24"/>
          <w:lang w:eastAsia="ro-RO"/>
        </w:rPr>
        <w:t xml:space="preserve">inclusiv </w:t>
      </w:r>
      <w:r w:rsidR="00B8458B">
        <w:rPr>
          <w:rFonts w:eastAsia="Times New Roman" w:cstheme="minorHAnsi"/>
          <w:iCs/>
          <w:color w:val="002060"/>
          <w:sz w:val="24"/>
          <w:szCs w:val="24"/>
          <w:lang w:eastAsia="ro-RO"/>
        </w:rPr>
        <w:t>din</w:t>
      </w:r>
      <w:r w:rsidRPr="00DD43B2">
        <w:rPr>
          <w:rFonts w:eastAsia="Times New Roman" w:cstheme="minorHAnsi"/>
          <w:iCs/>
          <w:color w:val="002060"/>
          <w:sz w:val="24"/>
          <w:szCs w:val="24"/>
          <w:lang w:eastAsia="ro-RO"/>
        </w:rPr>
        <w:t xml:space="preserve"> zonel</w:t>
      </w:r>
      <w:r w:rsidR="00B8458B">
        <w:rPr>
          <w:rFonts w:eastAsia="Times New Roman" w:cstheme="minorHAnsi"/>
          <w:iCs/>
          <w:color w:val="002060"/>
          <w:sz w:val="24"/>
          <w:szCs w:val="24"/>
          <w:lang w:eastAsia="ro-RO"/>
        </w:rPr>
        <w:t>e</w:t>
      </w:r>
      <w:r w:rsidRPr="00DD43B2">
        <w:rPr>
          <w:rFonts w:eastAsia="Times New Roman" w:cstheme="minorHAnsi"/>
          <w:iCs/>
          <w:color w:val="002060"/>
          <w:sz w:val="24"/>
          <w:szCs w:val="24"/>
          <w:lang w:eastAsia="ro-RO"/>
        </w:rPr>
        <w:t xml:space="preserve"> ITI;</w:t>
      </w:r>
    </w:p>
    <w:p w14:paraId="39342C5E" w14:textId="7DF73BC7" w:rsidR="003323D2" w:rsidRPr="003323D2" w:rsidRDefault="00533A41" w:rsidP="003323D2">
      <w:pPr>
        <w:pStyle w:val="ListParagraph"/>
        <w:numPr>
          <w:ilvl w:val="0"/>
          <w:numId w:val="62"/>
        </w:numPr>
        <w:rPr>
          <w:rFonts w:eastAsia="Times New Roman" w:cstheme="minorHAnsi"/>
          <w:iCs/>
          <w:color w:val="002060"/>
          <w:sz w:val="24"/>
          <w:szCs w:val="24"/>
          <w:lang w:eastAsia="ro-RO"/>
        </w:rPr>
      </w:pPr>
      <w:r>
        <w:rPr>
          <w:rFonts w:eastAsia="Times New Roman" w:cstheme="minorHAnsi"/>
          <w:iCs/>
          <w:color w:val="002060"/>
          <w:sz w:val="24"/>
          <w:szCs w:val="24"/>
          <w:lang w:eastAsia="ro-RO"/>
        </w:rPr>
        <w:t>c</w:t>
      </w:r>
      <w:r w:rsidR="003323D2" w:rsidRPr="003323D2">
        <w:rPr>
          <w:rFonts w:eastAsia="Times New Roman" w:cstheme="minorHAnsi"/>
          <w:iCs/>
          <w:color w:val="002060"/>
          <w:sz w:val="24"/>
          <w:szCs w:val="24"/>
          <w:lang w:eastAsia="ro-RO"/>
        </w:rPr>
        <w:t>abinetul/cabinetele de medicină de familie vizate prin proiect nu a/au beneficiat de finanțare din PNRR;</w:t>
      </w:r>
    </w:p>
    <w:p w14:paraId="2BCFC206" w14:textId="2B6ACA70" w:rsidR="00545899" w:rsidRPr="00DD43B2" w:rsidRDefault="00545899" w:rsidP="00117BF5">
      <w:pPr>
        <w:pStyle w:val="ListParagraph"/>
        <w:numPr>
          <w:ilvl w:val="0"/>
          <w:numId w:val="62"/>
        </w:numPr>
        <w:jc w:val="both"/>
        <w:rPr>
          <w:rFonts w:eastAsia="Times New Roman" w:cstheme="minorHAnsi"/>
          <w:iCs/>
          <w:color w:val="002060"/>
          <w:sz w:val="24"/>
          <w:szCs w:val="24"/>
          <w:lang w:eastAsia="ro-RO"/>
        </w:rPr>
      </w:pPr>
      <w:r>
        <w:rPr>
          <w:rFonts w:eastAsia="Times New Roman" w:cstheme="minorHAnsi"/>
          <w:iCs/>
          <w:color w:val="002060"/>
          <w:sz w:val="24"/>
          <w:szCs w:val="24"/>
          <w:lang w:eastAsia="ro-RO"/>
        </w:rPr>
        <w:t>c</w:t>
      </w:r>
      <w:r w:rsidRPr="00545899">
        <w:rPr>
          <w:rFonts w:eastAsia="Times New Roman" w:cstheme="minorHAnsi"/>
          <w:iCs/>
          <w:color w:val="002060"/>
          <w:sz w:val="24"/>
          <w:szCs w:val="24"/>
          <w:lang w:eastAsia="ro-RO"/>
        </w:rPr>
        <w:t>abinetul de medicină de familie care reprezintă obiectul investiției nu va furniza servicii medicale contra cost, atât în perioada de implementare a proiectului, cât și în perioada de durabilitate a acestuia, cu excepția celor decontate prin sistemul național de asigurări sociale de sănătate;</w:t>
      </w:r>
    </w:p>
    <w:p w14:paraId="44D343A3" w14:textId="44BC982F" w:rsidR="009945A9" w:rsidRPr="00DD43B2" w:rsidRDefault="009945A9" w:rsidP="0055682D">
      <w:pPr>
        <w:pStyle w:val="ListParagraph"/>
        <w:numPr>
          <w:ilvl w:val="0"/>
          <w:numId w:val="62"/>
        </w:numPr>
        <w:ind w:right="120"/>
        <w:jc w:val="both"/>
        <w:rPr>
          <w:rFonts w:eastAsia="Times New Roman" w:cstheme="minorHAnsi"/>
          <w:iCs/>
          <w:color w:val="002060"/>
          <w:sz w:val="24"/>
          <w:szCs w:val="24"/>
          <w:lang w:eastAsia="ro-RO"/>
        </w:rPr>
      </w:pPr>
      <w:bookmarkStart w:id="375" w:name="_Hlk140753251"/>
      <w:r w:rsidRPr="00DD43B2">
        <w:rPr>
          <w:rFonts w:eastAsia="Times New Roman" w:cstheme="minorHAnsi"/>
          <w:color w:val="002060"/>
          <w:sz w:val="24"/>
          <w:szCs w:val="24"/>
          <w:lang w:eastAsia="ro-RO"/>
        </w:rPr>
        <w:t xml:space="preserve">solicitantul a depus o singură cerere de finanțare în cadrul prezentului apel. În situația în care se vor depune mai multe cereri de finanțare pentru </w:t>
      </w:r>
      <w:r w:rsidR="00B8458B">
        <w:rPr>
          <w:rFonts w:eastAsia="Times New Roman" w:cstheme="minorHAnsi"/>
          <w:color w:val="002060"/>
          <w:sz w:val="24"/>
          <w:szCs w:val="24"/>
          <w:lang w:eastAsia="ro-RO"/>
        </w:rPr>
        <w:t>același cabinet de medicină de familie</w:t>
      </w:r>
      <w:r w:rsidRPr="00DD43B2">
        <w:rPr>
          <w:rFonts w:eastAsia="Times New Roman" w:cstheme="minorHAnsi"/>
          <w:color w:val="002060"/>
          <w:sz w:val="24"/>
          <w:szCs w:val="24"/>
          <w:lang w:eastAsia="ro-RO"/>
        </w:rPr>
        <w:t>, toate proiectele pot fi respinse;</w:t>
      </w:r>
      <w:bookmarkEnd w:id="375"/>
    </w:p>
    <w:p w14:paraId="7BF9E12D" w14:textId="1FB0414C" w:rsidR="00100EAB" w:rsidRPr="00DD43B2" w:rsidRDefault="00100EAB" w:rsidP="00100EAB">
      <w:pPr>
        <w:pStyle w:val="ListParagraph"/>
        <w:numPr>
          <w:ilvl w:val="0"/>
          <w:numId w:val="62"/>
        </w:numPr>
        <w:rPr>
          <w:rFonts w:cstheme="minorHAnsi"/>
          <w:iCs/>
          <w:color w:val="002060"/>
          <w:sz w:val="24"/>
          <w:szCs w:val="24"/>
        </w:rPr>
      </w:pPr>
      <w:r w:rsidRPr="00DD43B2">
        <w:rPr>
          <w:rFonts w:cstheme="minorHAnsi"/>
          <w:iCs/>
          <w:color w:val="002060"/>
          <w:sz w:val="24"/>
          <w:szCs w:val="24"/>
        </w:rPr>
        <w:t xml:space="preserve">proiectul care va fi finanțat în cadrul acestui apel nu va fi generator de venit (serviciile furnizate în cadrul cabinetelor </w:t>
      </w:r>
      <w:r w:rsidR="00B8458B">
        <w:rPr>
          <w:rFonts w:cstheme="minorHAnsi"/>
          <w:iCs/>
          <w:color w:val="002060"/>
          <w:sz w:val="24"/>
          <w:szCs w:val="24"/>
        </w:rPr>
        <w:t>medicilor de familie</w:t>
      </w:r>
      <w:r w:rsidRPr="00DD43B2">
        <w:rPr>
          <w:rFonts w:cstheme="minorHAnsi"/>
          <w:iCs/>
          <w:color w:val="002060"/>
          <w:sz w:val="24"/>
          <w:szCs w:val="24"/>
        </w:rPr>
        <w:t xml:space="preserve"> vor fi gratuite);</w:t>
      </w:r>
    </w:p>
    <w:p w14:paraId="128EAD42" w14:textId="47C5D055" w:rsidR="00100EAB" w:rsidRPr="00DD43B2" w:rsidRDefault="00100EAB" w:rsidP="00100EAB">
      <w:pPr>
        <w:pStyle w:val="ListParagraph"/>
        <w:numPr>
          <w:ilvl w:val="0"/>
          <w:numId w:val="62"/>
        </w:numPr>
        <w:ind w:right="120"/>
        <w:jc w:val="both"/>
        <w:rPr>
          <w:rFonts w:eastAsia="Times New Roman" w:cstheme="minorHAnsi"/>
          <w:iCs/>
          <w:color w:val="002060"/>
          <w:sz w:val="24"/>
          <w:szCs w:val="24"/>
          <w:lang w:eastAsia="ro-RO"/>
        </w:rPr>
      </w:pPr>
      <w:r w:rsidRPr="00DD43B2">
        <w:rPr>
          <w:rFonts w:cstheme="minorHAnsi"/>
          <w:iCs/>
          <w:color w:val="002060"/>
          <w:sz w:val="24"/>
          <w:szCs w:val="24"/>
        </w:rPr>
        <w:t>există Avizul de oportunitate și conformitate cu obiectivele Strategiei</w:t>
      </w:r>
      <w:r w:rsidR="00106D32" w:rsidRPr="00DD43B2">
        <w:rPr>
          <w:rFonts w:cstheme="minorHAnsi"/>
          <w:iCs/>
          <w:color w:val="002060"/>
          <w:sz w:val="24"/>
          <w:szCs w:val="24"/>
        </w:rPr>
        <w:t>,</w:t>
      </w:r>
      <w:r w:rsidRPr="00DD43B2">
        <w:rPr>
          <w:rFonts w:cstheme="minorHAnsi"/>
          <w:iCs/>
          <w:color w:val="002060"/>
          <w:sz w:val="24"/>
          <w:szCs w:val="24"/>
        </w:rPr>
        <w:t xml:space="preserve"> emis de ADI ITI</w:t>
      </w:r>
      <w:r w:rsidR="00106D32" w:rsidRPr="00DD43B2">
        <w:rPr>
          <w:rFonts w:cstheme="minorHAnsi"/>
          <w:iCs/>
          <w:color w:val="002060"/>
          <w:sz w:val="24"/>
          <w:szCs w:val="24"/>
        </w:rPr>
        <w:t>,</w:t>
      </w:r>
      <w:r w:rsidRPr="00DD43B2">
        <w:rPr>
          <w:rFonts w:cstheme="minorHAnsi"/>
          <w:iCs/>
          <w:color w:val="002060"/>
          <w:sz w:val="24"/>
          <w:szCs w:val="24"/>
        </w:rPr>
        <w:t xml:space="preserve"> care demonstrează că proiectul este în acord cu strategia ITI și dovada selectării acestuia  de organismul teritorial competent;</w:t>
      </w:r>
    </w:p>
    <w:p w14:paraId="7F019630" w14:textId="77777777" w:rsidR="009945A9" w:rsidRPr="00DD43B2" w:rsidRDefault="009945A9" w:rsidP="0055682D">
      <w:pPr>
        <w:pStyle w:val="ListParagraph"/>
        <w:numPr>
          <w:ilvl w:val="0"/>
          <w:numId w:val="62"/>
        </w:numPr>
        <w:spacing w:before="60" w:after="0" w:line="240" w:lineRule="auto"/>
        <w:ind w:right="120"/>
        <w:contextualSpacing w:val="0"/>
        <w:jc w:val="both"/>
        <w:rPr>
          <w:rFonts w:eastAsia="Times New Roman" w:cstheme="minorHAnsi"/>
          <w:iCs/>
          <w:color w:val="002060"/>
          <w:sz w:val="24"/>
          <w:szCs w:val="24"/>
          <w:lang w:eastAsia="ro-RO"/>
        </w:rPr>
      </w:pPr>
      <w:r w:rsidRPr="00DD43B2">
        <w:rPr>
          <w:rFonts w:eastAsia="Times New Roman" w:cstheme="minorHAnsi"/>
          <w:iCs/>
          <w:color w:val="002060"/>
          <w:sz w:val="24"/>
          <w:szCs w:val="24"/>
          <w:lang w:eastAsia="ro-RO"/>
        </w:rPr>
        <w:t>proiectul nu se limitează la înlocuirea echipamentelor învechite;</w:t>
      </w:r>
    </w:p>
    <w:bookmarkEnd w:id="374"/>
    <w:p w14:paraId="7AEB9C74" w14:textId="77777777" w:rsidR="009945A9" w:rsidRPr="00DD43B2" w:rsidRDefault="009945A9" w:rsidP="0055682D">
      <w:pPr>
        <w:pStyle w:val="ListParagraph"/>
        <w:numPr>
          <w:ilvl w:val="0"/>
          <w:numId w:val="62"/>
        </w:numPr>
        <w:ind w:right="120"/>
        <w:jc w:val="both"/>
        <w:rPr>
          <w:rFonts w:eastAsia="Times New Roman" w:cstheme="minorHAnsi"/>
          <w:iCs/>
          <w:color w:val="002060"/>
          <w:sz w:val="24"/>
          <w:szCs w:val="24"/>
          <w:lang w:eastAsia="ro-RO"/>
        </w:rPr>
      </w:pPr>
      <w:r w:rsidRPr="00DD43B2">
        <w:rPr>
          <w:rFonts w:eastAsia="Times New Roman" w:cstheme="minorHAnsi"/>
          <w:iCs/>
          <w:color w:val="002060"/>
          <w:sz w:val="24"/>
          <w:szCs w:val="24"/>
          <w:lang w:eastAsia="ro-RO"/>
        </w:rPr>
        <w:t>proiectul NU face în mod direct obiectul unui</w:t>
      </w:r>
      <w:r w:rsidRPr="00DD43B2">
        <w:rPr>
          <w:rFonts w:eastAsia="Times New Roman" w:cstheme="minorHAnsi"/>
          <w:color w:val="002060"/>
          <w:sz w:val="24"/>
          <w:szCs w:val="24"/>
          <w:lang w:eastAsia="ro-RO"/>
        </w:rPr>
        <w:t xml:space="preserve"> aviz motivat al Comisiei cu privire la o încălcare în temeiul articolului 258 din TFUE care pune în pericol legalitatea și regularitatea cheltuielilor sau desfășurarea proiectului;</w:t>
      </w:r>
      <w:bookmarkStart w:id="376" w:name="_Hlk136433964"/>
    </w:p>
    <w:p w14:paraId="3BDE196F" w14:textId="77777777" w:rsidR="009945A9" w:rsidRPr="00DD43B2" w:rsidRDefault="009945A9" w:rsidP="0055682D">
      <w:pPr>
        <w:pStyle w:val="ListParagraph"/>
        <w:numPr>
          <w:ilvl w:val="0"/>
          <w:numId w:val="16"/>
        </w:numPr>
        <w:jc w:val="both"/>
        <w:rPr>
          <w:rFonts w:eastAsia="Times New Roman" w:cstheme="minorHAnsi"/>
          <w:color w:val="002060"/>
          <w:sz w:val="24"/>
          <w:szCs w:val="24"/>
          <w:lang w:eastAsia="ro-RO"/>
        </w:rPr>
      </w:pPr>
      <w:r w:rsidRPr="00DD43B2">
        <w:rPr>
          <w:rFonts w:eastAsia="Times New Roman" w:cstheme="minorHAnsi"/>
          <w:color w:val="002060"/>
          <w:sz w:val="24"/>
          <w:szCs w:val="24"/>
          <w:lang w:eastAsia="ro-RO"/>
        </w:rPr>
        <w:t>proiectul NU a fost finalizat fizic sau implementat integral înainte de depunerea cererii de finanțare, indiferent dacă au fost efectuate sau nu toate plățile aferente (art. 63 alin 6 din Regulamentul UE de stabilire a dispozițiilor comune nr. 2021/1060);</w:t>
      </w:r>
      <w:bookmarkEnd w:id="376"/>
      <w:r w:rsidRPr="00DD43B2">
        <w:rPr>
          <w:rFonts w:eastAsia="Times New Roman" w:cstheme="minorHAnsi"/>
          <w:color w:val="002060"/>
          <w:sz w:val="24"/>
          <w:szCs w:val="24"/>
          <w:lang w:eastAsia="ro-RO"/>
        </w:rPr>
        <w:t xml:space="preserve"> </w:t>
      </w:r>
    </w:p>
    <w:p w14:paraId="52828493" w14:textId="77777777" w:rsidR="009945A9" w:rsidRPr="00DD43B2" w:rsidRDefault="009945A9" w:rsidP="0055682D">
      <w:pPr>
        <w:pStyle w:val="ListParagraph"/>
        <w:numPr>
          <w:ilvl w:val="0"/>
          <w:numId w:val="62"/>
        </w:numPr>
        <w:spacing w:before="60" w:after="0" w:line="240" w:lineRule="auto"/>
        <w:contextualSpacing w:val="0"/>
        <w:jc w:val="both"/>
        <w:rPr>
          <w:rFonts w:eastAsia="Times New Roman" w:cstheme="minorHAnsi"/>
          <w:color w:val="002060"/>
          <w:sz w:val="24"/>
          <w:szCs w:val="24"/>
          <w:lang w:eastAsia="ro-RO"/>
        </w:rPr>
      </w:pPr>
      <w:r w:rsidRPr="00DD43B2">
        <w:rPr>
          <w:rFonts w:eastAsia="Times New Roman" w:cstheme="minorHAnsi"/>
          <w:color w:val="002060"/>
          <w:sz w:val="24"/>
          <w:szCs w:val="24"/>
          <w:lang w:eastAsia="ro-RO"/>
        </w:rPr>
        <w:t>solicitantul de finanțare și/ sau reprezentantul legal al solicitantului de finanțare, care își exercită atribuțiile de drept, la data depunerii cererii de finanțare respectă și își asumă toate prevederile Declarației unice, împreună cu toate documentele conexe transmise;</w:t>
      </w:r>
    </w:p>
    <w:p w14:paraId="45A50B38" w14:textId="14FBC20E" w:rsidR="009945A9" w:rsidRPr="00DD43B2" w:rsidRDefault="009945A9" w:rsidP="00B7506E">
      <w:pPr>
        <w:pStyle w:val="ListParagraph"/>
        <w:numPr>
          <w:ilvl w:val="0"/>
          <w:numId w:val="62"/>
        </w:numPr>
        <w:spacing w:before="60" w:after="0" w:line="240" w:lineRule="auto"/>
        <w:contextualSpacing w:val="0"/>
        <w:jc w:val="both"/>
        <w:rPr>
          <w:rFonts w:eastAsia="Times New Roman" w:cstheme="minorHAnsi"/>
          <w:color w:val="002060"/>
          <w:sz w:val="24"/>
          <w:szCs w:val="24"/>
          <w:lang w:eastAsia="ro-RO"/>
        </w:rPr>
      </w:pPr>
      <w:r w:rsidRPr="00DD43B2">
        <w:rPr>
          <w:rFonts w:eastAsia="Times New Roman" w:cstheme="minorHAnsi"/>
          <w:color w:val="002060"/>
          <w:sz w:val="24"/>
          <w:szCs w:val="24"/>
          <w:lang w:eastAsia="ro-RO"/>
        </w:rPr>
        <w:t>solicitantul de finanțare</w:t>
      </w:r>
      <w:r w:rsidR="00B7506E" w:rsidRPr="00DD43B2">
        <w:rPr>
          <w:rFonts w:eastAsia="Times New Roman" w:cstheme="minorHAnsi"/>
          <w:color w:val="002060"/>
          <w:sz w:val="24"/>
          <w:szCs w:val="24"/>
          <w:lang w:eastAsia="ro-RO"/>
        </w:rPr>
        <w:t xml:space="preserve"> </w:t>
      </w:r>
      <w:r w:rsidRPr="00DD43B2">
        <w:rPr>
          <w:rFonts w:eastAsia="Times New Roman" w:cstheme="minorHAnsi"/>
          <w:color w:val="002060"/>
          <w:sz w:val="24"/>
          <w:szCs w:val="24"/>
          <w:lang w:eastAsia="ro-RO"/>
        </w:rPr>
        <w:t xml:space="preserve">se va asigura de evitarea dublei finanțări a </w:t>
      </w:r>
      <w:r w:rsidR="00D420D9" w:rsidRPr="00DD43B2">
        <w:rPr>
          <w:rFonts w:eastAsia="Times New Roman" w:cstheme="minorHAnsi"/>
          <w:color w:val="002060"/>
          <w:sz w:val="24"/>
          <w:szCs w:val="24"/>
          <w:lang w:eastAsia="ro-RO"/>
        </w:rPr>
        <w:t>dotărilor</w:t>
      </w:r>
      <w:r w:rsidRPr="00DD43B2">
        <w:rPr>
          <w:rFonts w:eastAsia="Times New Roman" w:cstheme="minorHAnsi"/>
          <w:color w:val="002060"/>
          <w:sz w:val="24"/>
          <w:szCs w:val="24"/>
          <w:lang w:eastAsia="ro-RO"/>
        </w:rPr>
        <w:t>/ activităților propuse prin proiect cu cele realizate asupra aceleiași infrastructuri/aceluiași segment de infrastructură implementate prin programe operaționale sau/și prin alte programe cu surse publice de finanțare, după cum urmează:</w:t>
      </w:r>
    </w:p>
    <w:p w14:paraId="12A6BB64" w14:textId="67AC3F6E" w:rsidR="00330A74" w:rsidRPr="00DD43B2" w:rsidRDefault="009945A9" w:rsidP="009F56A8">
      <w:pPr>
        <w:pStyle w:val="ListParagraph"/>
        <w:numPr>
          <w:ilvl w:val="0"/>
          <w:numId w:val="62"/>
        </w:numPr>
        <w:spacing w:before="60" w:after="0" w:line="240" w:lineRule="auto"/>
        <w:contextualSpacing w:val="0"/>
        <w:jc w:val="both"/>
        <w:rPr>
          <w:rFonts w:eastAsia="Times New Roman" w:cstheme="minorHAnsi"/>
          <w:b/>
          <w:bCs/>
          <w:color w:val="002060"/>
          <w:sz w:val="24"/>
          <w:szCs w:val="24"/>
          <w:lang w:eastAsia="ro-RO"/>
        </w:rPr>
      </w:pPr>
      <w:r w:rsidRPr="00DD43B2">
        <w:rPr>
          <w:rFonts w:eastAsia="Times New Roman" w:cstheme="minorHAnsi"/>
          <w:color w:val="002060"/>
          <w:sz w:val="24"/>
          <w:szCs w:val="24"/>
          <w:lang w:eastAsia="ro-RO"/>
        </w:rPr>
        <w:t xml:space="preserve">la depunerea cererii de finanțare, solicitantul, individual, liderul de proiect sau membru al parteneriatului, își va asuma </w:t>
      </w:r>
      <w:r w:rsidRPr="00DD43B2">
        <w:rPr>
          <w:rFonts w:eastAsia="Times New Roman" w:cstheme="minorHAnsi"/>
          <w:b/>
          <w:bCs/>
          <w:color w:val="002060"/>
          <w:sz w:val="24"/>
          <w:szCs w:val="24"/>
          <w:lang w:eastAsia="ro-RO"/>
        </w:rPr>
        <w:t>Anexa nr. 4: Declarația Unică.</w:t>
      </w:r>
    </w:p>
    <w:p w14:paraId="7790ECDE" w14:textId="77777777" w:rsidR="00EB218C" w:rsidRPr="00DD43B2" w:rsidRDefault="00EB218C" w:rsidP="009945A9">
      <w:pPr>
        <w:pStyle w:val="ListParagraph"/>
        <w:spacing w:before="60" w:after="0" w:line="240" w:lineRule="auto"/>
        <w:ind w:left="360" w:right="120"/>
        <w:contextualSpacing w:val="0"/>
        <w:jc w:val="both"/>
        <w:rPr>
          <w:rFonts w:cstheme="minorHAnsi"/>
          <w:color w:val="002060"/>
          <w:sz w:val="24"/>
          <w:szCs w:val="24"/>
        </w:rPr>
      </w:pPr>
    </w:p>
    <w:p w14:paraId="72D7436A" w14:textId="5A3D7674" w:rsidR="000548FA" w:rsidRPr="00DD43B2" w:rsidRDefault="000548FA" w:rsidP="00422D63">
      <w:pPr>
        <w:pStyle w:val="ListParagraph"/>
        <w:numPr>
          <w:ilvl w:val="2"/>
          <w:numId w:val="73"/>
        </w:numPr>
        <w:spacing w:before="60" w:after="0" w:line="240" w:lineRule="auto"/>
        <w:ind w:left="993" w:hanging="993"/>
        <w:contextualSpacing w:val="0"/>
        <w:jc w:val="both"/>
        <w:outlineLvl w:val="2"/>
        <w:rPr>
          <w:rFonts w:cstheme="minorHAnsi"/>
          <w:b/>
          <w:bCs/>
          <w:iCs/>
          <w:color w:val="002060"/>
          <w:sz w:val="24"/>
          <w:szCs w:val="24"/>
        </w:rPr>
      </w:pPr>
      <w:bookmarkStart w:id="377" w:name="_Toc135061220"/>
      <w:bookmarkStart w:id="378" w:name="_Toc135061372"/>
      <w:bookmarkStart w:id="379" w:name="_Toc227323745"/>
      <w:bookmarkEnd w:id="365"/>
      <w:bookmarkEnd w:id="366"/>
      <w:bookmarkEnd w:id="377"/>
      <w:bookmarkEnd w:id="378"/>
      <w:r w:rsidRPr="00DD43B2">
        <w:rPr>
          <w:rFonts w:cstheme="minorHAnsi"/>
          <w:b/>
          <w:bCs/>
          <w:iCs/>
          <w:color w:val="002060"/>
          <w:sz w:val="24"/>
          <w:szCs w:val="24"/>
        </w:rPr>
        <w:t>Sustenabilitatea investiției</w:t>
      </w:r>
      <w:bookmarkEnd w:id="379"/>
    </w:p>
    <w:p w14:paraId="02CD2446" w14:textId="1F6A3678" w:rsidR="00A26B98" w:rsidRPr="00DD43B2" w:rsidRDefault="00A26B98" w:rsidP="004C500B">
      <w:pPr>
        <w:spacing w:before="60" w:after="0" w:line="240" w:lineRule="auto"/>
        <w:ind w:right="120"/>
        <w:jc w:val="both"/>
        <w:rPr>
          <w:rFonts w:cstheme="minorHAnsi"/>
          <w:iCs/>
          <w:color w:val="002060"/>
          <w:sz w:val="24"/>
          <w:szCs w:val="24"/>
        </w:rPr>
      </w:pPr>
      <w:bookmarkStart w:id="380" w:name="_Hlk135055477"/>
      <w:r w:rsidRPr="00DD43B2">
        <w:rPr>
          <w:rFonts w:cstheme="minorHAnsi"/>
          <w:iCs/>
          <w:color w:val="002060"/>
          <w:sz w:val="24"/>
          <w:szCs w:val="24"/>
        </w:rPr>
        <w:lastRenderedPageBreak/>
        <w:t xml:space="preserve">Beneficiarii proiectelor cu finanțare din fonduri externe nerambursabile sunt obligați să asigure </w:t>
      </w:r>
      <w:r w:rsidRPr="00DD43B2">
        <w:rPr>
          <w:rFonts w:cstheme="minorHAnsi"/>
          <w:b/>
          <w:bCs/>
          <w:iCs/>
          <w:color w:val="002060"/>
          <w:sz w:val="24"/>
          <w:szCs w:val="24"/>
        </w:rPr>
        <w:t>sustenabilitatea operațională și financiară</w:t>
      </w:r>
      <w:r w:rsidRPr="00DD43B2">
        <w:rPr>
          <w:rFonts w:cstheme="minorHAnsi"/>
          <w:iCs/>
          <w:color w:val="002060"/>
          <w:sz w:val="24"/>
          <w:szCs w:val="24"/>
        </w:rPr>
        <w:t xml:space="preserve"> a proiectelor de investiții publice</w:t>
      </w:r>
      <w:r w:rsidR="00D933E8" w:rsidRPr="00DD43B2">
        <w:rPr>
          <w:rFonts w:cstheme="minorHAnsi"/>
          <w:iCs/>
          <w:color w:val="002060"/>
          <w:sz w:val="24"/>
          <w:szCs w:val="24"/>
        </w:rPr>
        <w:t>,</w:t>
      </w:r>
      <w:r w:rsidRPr="00DD43B2">
        <w:rPr>
          <w:rFonts w:cstheme="minorHAnsi"/>
          <w:iCs/>
          <w:color w:val="002060"/>
          <w:sz w:val="24"/>
          <w:szCs w:val="24"/>
        </w:rPr>
        <w:t xml:space="preserve"> inclusiv </w:t>
      </w:r>
      <w:r w:rsidRPr="00DD43B2">
        <w:rPr>
          <w:rFonts w:cstheme="minorHAnsi"/>
          <w:b/>
          <w:bCs/>
          <w:iCs/>
          <w:color w:val="002060"/>
          <w:sz w:val="24"/>
          <w:szCs w:val="24"/>
        </w:rPr>
        <w:t>eventualele lucrări de mentenanță și reparații curente</w:t>
      </w:r>
      <w:r w:rsidRPr="00DD43B2">
        <w:rPr>
          <w:rFonts w:cstheme="minorHAnsi"/>
          <w:iCs/>
          <w:color w:val="002060"/>
          <w:sz w:val="24"/>
          <w:szCs w:val="24"/>
        </w:rPr>
        <w:t xml:space="preserve"> după finalizarea implementării acestora pentru o perioadă de cel puțin </w:t>
      </w:r>
      <w:r w:rsidRPr="00DD43B2">
        <w:rPr>
          <w:rFonts w:cstheme="minorHAnsi"/>
          <w:b/>
          <w:bCs/>
          <w:iCs/>
          <w:color w:val="002060"/>
          <w:sz w:val="24"/>
          <w:szCs w:val="24"/>
        </w:rPr>
        <w:t>5 ani</w:t>
      </w:r>
      <w:r w:rsidRPr="00DD43B2">
        <w:rPr>
          <w:rFonts w:cstheme="minorHAnsi"/>
          <w:iCs/>
          <w:color w:val="002060"/>
          <w:sz w:val="24"/>
          <w:szCs w:val="24"/>
        </w:rPr>
        <w:t>.</w:t>
      </w:r>
    </w:p>
    <w:p w14:paraId="474226FA" w14:textId="32320C62" w:rsidR="000548FA" w:rsidRPr="00DD43B2" w:rsidRDefault="000548FA" w:rsidP="004C500B">
      <w:pPr>
        <w:spacing w:before="60" w:after="0" w:line="240" w:lineRule="auto"/>
        <w:ind w:right="120"/>
        <w:jc w:val="both"/>
        <w:rPr>
          <w:rFonts w:cstheme="minorHAnsi"/>
          <w:i/>
          <w:color w:val="002060"/>
          <w:sz w:val="24"/>
          <w:szCs w:val="24"/>
        </w:rPr>
      </w:pPr>
      <w:r w:rsidRPr="00DD43B2">
        <w:rPr>
          <w:rFonts w:cstheme="minorHAnsi"/>
          <w:iCs/>
          <w:color w:val="002060"/>
          <w:sz w:val="24"/>
          <w:szCs w:val="24"/>
        </w:rPr>
        <w:t xml:space="preserve">Investițiile propuse în cererile de </w:t>
      </w:r>
      <w:r w:rsidR="00D66052" w:rsidRPr="00DD43B2">
        <w:rPr>
          <w:rFonts w:cstheme="minorHAnsi"/>
          <w:color w:val="002060"/>
          <w:sz w:val="24"/>
          <w:szCs w:val="24"/>
        </w:rPr>
        <w:t>finanțare</w:t>
      </w:r>
      <w:r w:rsidRPr="00DD43B2">
        <w:rPr>
          <w:rFonts w:cstheme="minorHAnsi"/>
          <w:iCs/>
          <w:color w:val="002060"/>
          <w:sz w:val="24"/>
          <w:szCs w:val="24"/>
        </w:rPr>
        <w:t>, trebuie să fie sustenabile, astfel încât acestea să continue furnizarea serviciilor după finalizarea sprijinului</w:t>
      </w:r>
      <w:r w:rsidR="0034712E" w:rsidRPr="00DD43B2">
        <w:rPr>
          <w:rFonts w:cstheme="minorHAnsi"/>
          <w:iCs/>
          <w:color w:val="002060"/>
          <w:sz w:val="24"/>
          <w:szCs w:val="24"/>
        </w:rPr>
        <w:t xml:space="preserve"> </w:t>
      </w:r>
      <w:bookmarkStart w:id="381" w:name="_Hlk140492480"/>
      <w:r w:rsidR="0034712E" w:rsidRPr="00DD43B2">
        <w:rPr>
          <w:rFonts w:cstheme="minorHAnsi"/>
          <w:iCs/>
          <w:color w:val="002060"/>
          <w:sz w:val="24"/>
          <w:szCs w:val="24"/>
        </w:rPr>
        <w:t xml:space="preserve">(vezi </w:t>
      </w:r>
      <w:r w:rsidR="0034712E" w:rsidRPr="00DD43B2">
        <w:rPr>
          <w:rFonts w:cstheme="minorHAnsi"/>
          <w:b/>
          <w:bCs/>
          <w:i/>
          <w:color w:val="002060"/>
          <w:sz w:val="24"/>
          <w:szCs w:val="24"/>
        </w:rPr>
        <w:t xml:space="preserve">Anexa </w:t>
      </w:r>
      <w:r w:rsidR="00AB3058" w:rsidRPr="00DD43B2">
        <w:rPr>
          <w:rFonts w:cstheme="minorHAnsi"/>
          <w:b/>
          <w:bCs/>
          <w:i/>
          <w:color w:val="002060"/>
          <w:sz w:val="24"/>
          <w:szCs w:val="24"/>
        </w:rPr>
        <w:t xml:space="preserve">nr. </w:t>
      </w:r>
      <w:r w:rsidR="00CA00C4" w:rsidRPr="00DD43B2">
        <w:rPr>
          <w:rFonts w:cstheme="minorHAnsi"/>
          <w:b/>
          <w:bCs/>
          <w:i/>
          <w:color w:val="002060"/>
          <w:sz w:val="24"/>
          <w:szCs w:val="24"/>
        </w:rPr>
        <w:t>4</w:t>
      </w:r>
      <w:r w:rsidR="0034712E" w:rsidRPr="00DD43B2">
        <w:rPr>
          <w:rFonts w:cstheme="minorHAnsi"/>
          <w:b/>
          <w:bCs/>
          <w:i/>
          <w:color w:val="002060"/>
          <w:sz w:val="24"/>
          <w:szCs w:val="24"/>
        </w:rPr>
        <w:t>: Declarația unică</w:t>
      </w:r>
      <w:r w:rsidR="0034712E" w:rsidRPr="00DD43B2">
        <w:rPr>
          <w:rFonts w:cstheme="minorHAnsi"/>
          <w:iCs/>
          <w:color w:val="002060"/>
          <w:sz w:val="24"/>
          <w:szCs w:val="24"/>
        </w:rPr>
        <w:t xml:space="preserve"> și</w:t>
      </w:r>
      <w:r w:rsidR="002022C4" w:rsidRPr="00DD43B2">
        <w:rPr>
          <w:rFonts w:cstheme="minorHAnsi"/>
          <w:iCs/>
          <w:color w:val="002060"/>
          <w:sz w:val="24"/>
          <w:szCs w:val="24"/>
        </w:rPr>
        <w:t xml:space="preserve"> </w:t>
      </w:r>
      <w:r w:rsidR="0059549F" w:rsidRPr="00DD43B2">
        <w:rPr>
          <w:rFonts w:cstheme="minorHAnsi"/>
          <w:b/>
          <w:bCs/>
          <w:i/>
          <w:color w:val="002060"/>
          <w:sz w:val="24"/>
          <w:szCs w:val="24"/>
        </w:rPr>
        <w:t xml:space="preserve">Anexa </w:t>
      </w:r>
      <w:r w:rsidR="00AB3058" w:rsidRPr="00DD43B2">
        <w:rPr>
          <w:rFonts w:cstheme="minorHAnsi"/>
          <w:b/>
          <w:bCs/>
          <w:i/>
          <w:color w:val="002060"/>
          <w:sz w:val="24"/>
          <w:szCs w:val="24"/>
        </w:rPr>
        <w:t xml:space="preserve">nr. </w:t>
      </w:r>
      <w:r w:rsidR="0059549F" w:rsidRPr="00DD43B2">
        <w:rPr>
          <w:rFonts w:cstheme="minorHAnsi"/>
          <w:b/>
          <w:bCs/>
          <w:i/>
          <w:color w:val="002060"/>
          <w:sz w:val="24"/>
          <w:szCs w:val="24"/>
        </w:rPr>
        <w:t>1:</w:t>
      </w:r>
      <w:r w:rsidR="0059549F" w:rsidRPr="00DD43B2">
        <w:rPr>
          <w:rFonts w:cstheme="minorHAnsi"/>
          <w:i/>
          <w:color w:val="002060"/>
          <w:sz w:val="24"/>
          <w:szCs w:val="24"/>
        </w:rPr>
        <w:t xml:space="preserve"> </w:t>
      </w:r>
      <w:r w:rsidR="00D933E8" w:rsidRPr="00DD43B2">
        <w:rPr>
          <w:rFonts w:cstheme="minorHAnsi"/>
          <w:b/>
          <w:bCs/>
          <w:i/>
          <w:color w:val="002060"/>
          <w:sz w:val="24"/>
          <w:szCs w:val="24"/>
        </w:rPr>
        <w:t>Criteriul</w:t>
      </w:r>
      <w:r w:rsidR="00D933E8" w:rsidRPr="00DD43B2">
        <w:rPr>
          <w:rFonts w:cstheme="minorHAnsi"/>
          <w:i/>
          <w:color w:val="002060"/>
          <w:sz w:val="24"/>
          <w:szCs w:val="24"/>
        </w:rPr>
        <w:t xml:space="preserve"> </w:t>
      </w:r>
      <w:r w:rsidR="00D933E8" w:rsidRPr="00DD43B2">
        <w:rPr>
          <w:rFonts w:cstheme="minorHAnsi"/>
          <w:b/>
          <w:bCs/>
          <w:i/>
          <w:color w:val="002060"/>
          <w:sz w:val="24"/>
          <w:szCs w:val="24"/>
        </w:rPr>
        <w:t xml:space="preserve">7. Operaționalizarea, sustenabilitatea </w:t>
      </w:r>
      <w:bookmarkStart w:id="382" w:name="_Hlk138946975"/>
      <w:r w:rsidR="00D933E8" w:rsidRPr="00DD43B2">
        <w:rPr>
          <w:rFonts w:cstheme="minorHAnsi"/>
          <w:b/>
          <w:bCs/>
          <w:i/>
          <w:color w:val="002060"/>
          <w:sz w:val="24"/>
          <w:szCs w:val="24"/>
        </w:rPr>
        <w:t>și impactul investiției</w:t>
      </w:r>
      <w:bookmarkEnd w:id="382"/>
      <w:r w:rsidR="0034712E" w:rsidRPr="00DD43B2">
        <w:rPr>
          <w:rFonts w:cstheme="minorHAnsi"/>
          <w:b/>
          <w:bCs/>
          <w:i/>
          <w:color w:val="002060"/>
          <w:sz w:val="24"/>
          <w:szCs w:val="24"/>
        </w:rPr>
        <w:t>)</w:t>
      </w:r>
      <w:r w:rsidR="00F77BA0" w:rsidRPr="00DD43B2">
        <w:rPr>
          <w:rFonts w:cstheme="minorHAnsi"/>
          <w:b/>
          <w:bCs/>
          <w:i/>
          <w:color w:val="002060"/>
          <w:sz w:val="24"/>
          <w:szCs w:val="24"/>
        </w:rPr>
        <w:t>.</w:t>
      </w:r>
      <w:bookmarkEnd w:id="381"/>
    </w:p>
    <w:p w14:paraId="1EA1321B" w14:textId="77777777" w:rsidR="00422D63" w:rsidRPr="00DD43B2" w:rsidRDefault="00422D63" w:rsidP="004C500B">
      <w:pPr>
        <w:spacing w:before="60" w:after="0" w:line="240" w:lineRule="auto"/>
        <w:ind w:right="120"/>
        <w:jc w:val="both"/>
        <w:rPr>
          <w:rFonts w:cstheme="minorHAnsi"/>
          <w:iCs/>
          <w:color w:val="002060"/>
          <w:sz w:val="24"/>
          <w:szCs w:val="24"/>
        </w:rPr>
      </w:pPr>
    </w:p>
    <w:p w14:paraId="45B82CCA" w14:textId="2B3DA115" w:rsidR="00F326ED" w:rsidRPr="00DD43B2" w:rsidRDefault="00F326ED" w:rsidP="004C500B">
      <w:pPr>
        <w:pStyle w:val="ListParagraph"/>
        <w:numPr>
          <w:ilvl w:val="2"/>
          <w:numId w:val="73"/>
        </w:numPr>
        <w:spacing w:before="60" w:after="0" w:line="240" w:lineRule="auto"/>
        <w:ind w:left="993" w:hanging="993"/>
        <w:contextualSpacing w:val="0"/>
        <w:jc w:val="both"/>
        <w:outlineLvl w:val="2"/>
        <w:rPr>
          <w:rFonts w:cstheme="minorHAnsi"/>
          <w:b/>
          <w:bCs/>
          <w:iCs/>
          <w:color w:val="002060"/>
          <w:sz w:val="24"/>
          <w:szCs w:val="24"/>
        </w:rPr>
      </w:pPr>
      <w:bookmarkStart w:id="383" w:name="_Toc227323746"/>
      <w:bookmarkEnd w:id="380"/>
      <w:r w:rsidRPr="00DD43B2">
        <w:rPr>
          <w:rFonts w:cstheme="minorHAnsi"/>
          <w:b/>
          <w:bCs/>
          <w:iCs/>
          <w:color w:val="002060"/>
          <w:sz w:val="24"/>
          <w:szCs w:val="24"/>
        </w:rPr>
        <w:t>Inovarea</w:t>
      </w:r>
      <w:r w:rsidR="002365C7" w:rsidRPr="00DD43B2">
        <w:rPr>
          <w:rFonts w:cstheme="minorHAnsi"/>
          <w:b/>
          <w:bCs/>
          <w:iCs/>
          <w:color w:val="002060"/>
          <w:sz w:val="24"/>
          <w:szCs w:val="24"/>
        </w:rPr>
        <w:t xml:space="preserve"> și calitatea proiectului propus</w:t>
      </w:r>
      <w:bookmarkEnd w:id="383"/>
    </w:p>
    <w:p w14:paraId="7D213C50" w14:textId="3460586F" w:rsidR="002365C7" w:rsidRPr="00DD43B2" w:rsidRDefault="002365C7" w:rsidP="002365C7">
      <w:pPr>
        <w:spacing w:before="60" w:after="0" w:line="240" w:lineRule="auto"/>
        <w:ind w:right="120"/>
        <w:jc w:val="both"/>
        <w:rPr>
          <w:rFonts w:cstheme="minorHAnsi"/>
          <w:i/>
          <w:color w:val="002060"/>
          <w:sz w:val="24"/>
          <w:szCs w:val="24"/>
        </w:rPr>
      </w:pPr>
      <w:bookmarkStart w:id="384" w:name="_Hlk140492817"/>
      <w:r w:rsidRPr="00DD43B2">
        <w:rPr>
          <w:rFonts w:cstheme="minorHAnsi"/>
          <w:iCs/>
          <w:color w:val="002060"/>
          <w:sz w:val="24"/>
          <w:szCs w:val="24"/>
        </w:rPr>
        <w:t xml:space="preserve">În cadrul proiectelor finanțate din PS, este necesară asigurarea unor elemente de inovare, precum și verificarea calității proiectului propus în ceea ce privește următoarele aspecte vezi </w:t>
      </w:r>
      <w:r w:rsidR="00444A44" w:rsidRPr="00DD43B2">
        <w:rPr>
          <w:rFonts w:cstheme="minorHAnsi"/>
          <w:b/>
          <w:bCs/>
          <w:i/>
          <w:color w:val="002060"/>
          <w:sz w:val="24"/>
          <w:szCs w:val="24"/>
        </w:rPr>
        <w:t xml:space="preserve">Anexa </w:t>
      </w:r>
      <w:r w:rsidR="00AB3058" w:rsidRPr="00DD43B2">
        <w:rPr>
          <w:rFonts w:cstheme="minorHAnsi"/>
          <w:b/>
          <w:bCs/>
          <w:i/>
          <w:color w:val="002060"/>
          <w:sz w:val="24"/>
          <w:szCs w:val="24"/>
        </w:rPr>
        <w:t xml:space="preserve">nr. </w:t>
      </w:r>
      <w:r w:rsidR="00444A44" w:rsidRPr="00DD43B2">
        <w:rPr>
          <w:rFonts w:cstheme="minorHAnsi"/>
          <w:b/>
          <w:bCs/>
          <w:i/>
          <w:color w:val="002060"/>
          <w:sz w:val="24"/>
          <w:szCs w:val="24"/>
        </w:rPr>
        <w:t xml:space="preserve">1: Criterii de evaluare tehnică și financiară </w:t>
      </w:r>
      <w:r w:rsidRPr="00DD43B2">
        <w:rPr>
          <w:rFonts w:cstheme="minorHAnsi"/>
          <w:i/>
          <w:color w:val="002060"/>
          <w:sz w:val="24"/>
          <w:szCs w:val="24"/>
        </w:rPr>
        <w:t xml:space="preserve">- </w:t>
      </w:r>
      <w:r w:rsidRPr="00DD43B2">
        <w:rPr>
          <w:rFonts w:cstheme="minorHAnsi"/>
          <w:b/>
          <w:bCs/>
          <w:i/>
          <w:color w:val="002060"/>
          <w:sz w:val="24"/>
          <w:szCs w:val="24"/>
        </w:rPr>
        <w:t xml:space="preserve">Criteriul 5. </w:t>
      </w:r>
      <w:bookmarkStart w:id="385" w:name="_Hlk123129134"/>
      <w:r w:rsidRPr="00DD43B2">
        <w:rPr>
          <w:rFonts w:cstheme="minorHAnsi"/>
          <w:b/>
          <w:bCs/>
          <w:i/>
          <w:color w:val="002060"/>
          <w:sz w:val="24"/>
          <w:szCs w:val="24"/>
        </w:rPr>
        <w:t>Inovare</w:t>
      </w:r>
      <w:bookmarkEnd w:id="385"/>
      <w:r w:rsidRPr="00DD43B2">
        <w:rPr>
          <w:rFonts w:cstheme="minorHAnsi"/>
          <w:b/>
          <w:bCs/>
          <w:i/>
          <w:color w:val="002060"/>
          <w:sz w:val="24"/>
          <w:szCs w:val="24"/>
        </w:rPr>
        <w:t>a</w:t>
      </w:r>
      <w:bookmarkStart w:id="386" w:name="_Hlk128396122"/>
      <w:r w:rsidRPr="00DD43B2">
        <w:rPr>
          <w:rFonts w:cstheme="minorHAnsi"/>
          <w:b/>
          <w:bCs/>
          <w:i/>
          <w:color w:val="002060"/>
          <w:sz w:val="24"/>
          <w:szCs w:val="24"/>
        </w:rPr>
        <w:t xml:space="preserve"> și calitatea proiectului propus</w:t>
      </w:r>
      <w:bookmarkEnd w:id="386"/>
      <w:r w:rsidRPr="00DD43B2">
        <w:rPr>
          <w:rFonts w:cstheme="minorHAnsi"/>
          <w:i/>
          <w:color w:val="002060"/>
          <w:sz w:val="24"/>
          <w:szCs w:val="24"/>
        </w:rPr>
        <w:t>:</w:t>
      </w:r>
    </w:p>
    <w:p w14:paraId="309A7B2B" w14:textId="77777777" w:rsidR="009945A9" w:rsidRPr="00DD43B2" w:rsidRDefault="009945A9" w:rsidP="002365C7">
      <w:pPr>
        <w:spacing w:before="60" w:after="0" w:line="240" w:lineRule="auto"/>
        <w:ind w:right="120"/>
        <w:jc w:val="both"/>
        <w:rPr>
          <w:rFonts w:cstheme="minorHAnsi"/>
          <w:iCs/>
          <w:color w:val="002060"/>
          <w:sz w:val="24"/>
          <w:szCs w:val="24"/>
        </w:rPr>
      </w:pPr>
    </w:p>
    <w:p w14:paraId="7F13D134" w14:textId="77777777" w:rsidR="002365C7" w:rsidRPr="00DD43B2" w:rsidRDefault="002365C7" w:rsidP="002365C7">
      <w:pPr>
        <w:pStyle w:val="ListParagraph"/>
        <w:numPr>
          <w:ilvl w:val="3"/>
          <w:numId w:val="73"/>
        </w:numPr>
        <w:spacing w:before="60" w:after="0" w:line="240" w:lineRule="auto"/>
        <w:ind w:left="993" w:hanging="993"/>
        <w:contextualSpacing w:val="0"/>
        <w:jc w:val="both"/>
        <w:outlineLvl w:val="3"/>
        <w:rPr>
          <w:rFonts w:cstheme="minorHAnsi"/>
          <w:b/>
          <w:bCs/>
          <w:iCs/>
          <w:color w:val="002060"/>
          <w:sz w:val="24"/>
          <w:szCs w:val="24"/>
        </w:rPr>
      </w:pPr>
      <w:bookmarkStart w:id="387" w:name="_Toc134970993"/>
      <w:r w:rsidRPr="00DD43B2">
        <w:rPr>
          <w:rFonts w:cstheme="minorHAnsi"/>
          <w:b/>
          <w:bCs/>
          <w:iCs/>
          <w:color w:val="002060"/>
          <w:sz w:val="24"/>
          <w:szCs w:val="24"/>
        </w:rPr>
        <w:t>Inovarea &amp; calitatea proiectului propus</w:t>
      </w:r>
      <w:bookmarkEnd w:id="387"/>
    </w:p>
    <w:p w14:paraId="364DB9BE" w14:textId="362EED94" w:rsidR="002365C7" w:rsidRPr="00DD43B2" w:rsidRDefault="002365C7" w:rsidP="002365C7">
      <w:pPr>
        <w:spacing w:before="60" w:after="0" w:line="240" w:lineRule="auto"/>
        <w:ind w:right="120"/>
        <w:jc w:val="both"/>
        <w:rPr>
          <w:rFonts w:cstheme="minorHAnsi"/>
          <w:color w:val="002060"/>
          <w:sz w:val="24"/>
          <w:szCs w:val="24"/>
        </w:rPr>
      </w:pPr>
      <w:r w:rsidRPr="00DD43B2">
        <w:rPr>
          <w:rFonts w:cstheme="minorHAnsi"/>
          <w:iCs/>
          <w:color w:val="002060"/>
          <w:sz w:val="24"/>
          <w:szCs w:val="24"/>
        </w:rPr>
        <w:t xml:space="preserve">Proiectul trebuie să descrie </w:t>
      </w:r>
      <w:bookmarkStart w:id="388" w:name="_Hlk128484086"/>
      <w:r w:rsidRPr="00DD43B2">
        <w:rPr>
          <w:rFonts w:cstheme="minorHAnsi"/>
          <w:color w:val="002060"/>
          <w:sz w:val="24"/>
          <w:szCs w:val="24"/>
        </w:rPr>
        <w:t>modul în care în care noile echipamente achiziționate sunt incluse în practica medicală /asigură creșterea accesului populației la servicii medicale</w:t>
      </w:r>
      <w:bookmarkEnd w:id="388"/>
      <w:r w:rsidRPr="00DD43B2">
        <w:rPr>
          <w:rFonts w:cstheme="minorHAnsi"/>
          <w:color w:val="002060"/>
          <w:sz w:val="24"/>
          <w:szCs w:val="24"/>
        </w:rPr>
        <w:t xml:space="preserve"> în cadrul </w:t>
      </w:r>
      <w:r w:rsidR="00613CD2" w:rsidRPr="00DD43B2">
        <w:rPr>
          <w:rFonts w:cstheme="minorHAnsi"/>
          <w:color w:val="002060"/>
          <w:sz w:val="24"/>
          <w:szCs w:val="24"/>
        </w:rPr>
        <w:t xml:space="preserve">cabinetelor </w:t>
      </w:r>
      <w:r w:rsidR="00B8458B">
        <w:rPr>
          <w:rFonts w:cstheme="minorHAnsi"/>
          <w:color w:val="002060"/>
          <w:sz w:val="24"/>
          <w:szCs w:val="24"/>
        </w:rPr>
        <w:t>medicilor de familie</w:t>
      </w:r>
      <w:r w:rsidRPr="00DD43B2">
        <w:rPr>
          <w:rFonts w:cstheme="minorHAnsi"/>
          <w:color w:val="002060"/>
          <w:sz w:val="24"/>
          <w:szCs w:val="24"/>
        </w:rPr>
        <w:t xml:space="preserve"> (</w:t>
      </w:r>
      <w:r w:rsidRPr="00DD43B2">
        <w:rPr>
          <w:rFonts w:eastAsia="Times New Roman" w:cstheme="minorHAnsi"/>
          <w:color w:val="002060"/>
          <w:sz w:val="24"/>
          <w:szCs w:val="24"/>
          <w:lang w:eastAsia="ro-RO"/>
        </w:rPr>
        <w:t xml:space="preserve">vezi </w:t>
      </w:r>
      <w:r w:rsidR="00444A44" w:rsidRPr="00DD43B2">
        <w:rPr>
          <w:rFonts w:cstheme="minorHAnsi"/>
          <w:b/>
          <w:bCs/>
          <w:i/>
          <w:color w:val="002060"/>
          <w:sz w:val="24"/>
          <w:szCs w:val="24"/>
        </w:rPr>
        <w:t xml:space="preserve">Anexa </w:t>
      </w:r>
      <w:r w:rsidR="00AB3058" w:rsidRPr="00DD43B2">
        <w:rPr>
          <w:rFonts w:cstheme="minorHAnsi"/>
          <w:b/>
          <w:bCs/>
          <w:i/>
          <w:color w:val="002060"/>
          <w:sz w:val="24"/>
          <w:szCs w:val="24"/>
        </w:rPr>
        <w:t xml:space="preserve">nr. </w:t>
      </w:r>
      <w:r w:rsidR="00444A44" w:rsidRPr="00DD43B2">
        <w:rPr>
          <w:rFonts w:cstheme="minorHAnsi"/>
          <w:b/>
          <w:bCs/>
          <w:i/>
          <w:color w:val="002060"/>
          <w:sz w:val="24"/>
          <w:szCs w:val="24"/>
        </w:rPr>
        <w:t>1: Criterii de evaluare tehnică și financiară</w:t>
      </w:r>
      <w:r w:rsidRPr="00DD43B2">
        <w:rPr>
          <w:rFonts w:cstheme="minorHAnsi"/>
          <w:i/>
          <w:color w:val="002060"/>
          <w:sz w:val="24"/>
          <w:szCs w:val="24"/>
        </w:rPr>
        <w:t xml:space="preserve"> - </w:t>
      </w:r>
      <w:r w:rsidRPr="00DD43B2">
        <w:rPr>
          <w:rFonts w:cstheme="minorHAnsi"/>
          <w:b/>
          <w:bCs/>
          <w:i/>
          <w:color w:val="002060"/>
          <w:sz w:val="24"/>
          <w:szCs w:val="24"/>
        </w:rPr>
        <w:t>Criteriul 5. Inovarea și calitatea proiectului propus, subcriteriul 5.1.</w:t>
      </w:r>
      <w:r w:rsidRPr="00DD43B2">
        <w:rPr>
          <w:rFonts w:cstheme="minorHAnsi"/>
          <w:color w:val="002060"/>
          <w:sz w:val="24"/>
          <w:szCs w:val="24"/>
        </w:rPr>
        <w:t>).</w:t>
      </w:r>
    </w:p>
    <w:p w14:paraId="495B6262" w14:textId="77777777" w:rsidR="001C6A88" w:rsidRPr="00DD43B2" w:rsidRDefault="001C6A88" w:rsidP="002365C7">
      <w:pPr>
        <w:spacing w:before="60" w:after="0" w:line="240" w:lineRule="auto"/>
        <w:ind w:right="120"/>
        <w:jc w:val="both"/>
        <w:rPr>
          <w:rFonts w:cstheme="minorHAnsi"/>
          <w:b/>
          <w:bCs/>
          <w:iCs/>
          <w:color w:val="002060"/>
          <w:sz w:val="24"/>
          <w:szCs w:val="24"/>
        </w:rPr>
      </w:pPr>
    </w:p>
    <w:p w14:paraId="672794D7" w14:textId="77777777" w:rsidR="00867504" w:rsidRPr="00DD43B2" w:rsidRDefault="00867504" w:rsidP="009F56A8">
      <w:pPr>
        <w:pStyle w:val="ListParagraph"/>
        <w:numPr>
          <w:ilvl w:val="3"/>
          <w:numId w:val="73"/>
        </w:numPr>
        <w:spacing w:before="60" w:after="0" w:line="240" w:lineRule="auto"/>
        <w:ind w:left="993" w:hanging="993"/>
        <w:contextualSpacing w:val="0"/>
        <w:jc w:val="both"/>
        <w:outlineLvl w:val="3"/>
        <w:rPr>
          <w:rFonts w:cstheme="minorHAnsi"/>
          <w:b/>
          <w:bCs/>
          <w:iCs/>
          <w:color w:val="002060"/>
          <w:sz w:val="24"/>
          <w:szCs w:val="24"/>
        </w:rPr>
      </w:pPr>
      <w:bookmarkStart w:id="389" w:name="_Toc134970994"/>
      <w:r w:rsidRPr="00DD43B2">
        <w:rPr>
          <w:rFonts w:cstheme="minorHAnsi"/>
          <w:b/>
          <w:bCs/>
          <w:iCs/>
          <w:color w:val="002060"/>
          <w:sz w:val="24"/>
          <w:szCs w:val="24"/>
        </w:rPr>
        <w:t>Inovarea din punct de vedere al stării de bine pentru pacienți/ aparținători</w:t>
      </w:r>
      <w:bookmarkEnd w:id="389"/>
      <w:r w:rsidRPr="00DD43B2">
        <w:rPr>
          <w:rFonts w:cstheme="minorHAnsi"/>
          <w:b/>
          <w:bCs/>
          <w:iCs/>
          <w:color w:val="002060"/>
          <w:sz w:val="24"/>
          <w:szCs w:val="24"/>
        </w:rPr>
        <w:t xml:space="preserve"> </w:t>
      </w:r>
    </w:p>
    <w:p w14:paraId="7485FA35" w14:textId="7E980B6E" w:rsidR="00867504" w:rsidRPr="00DD43B2" w:rsidRDefault="00867504" w:rsidP="00867504">
      <w:pPr>
        <w:spacing w:before="60" w:after="0" w:line="240" w:lineRule="auto"/>
        <w:ind w:right="120"/>
        <w:jc w:val="both"/>
        <w:rPr>
          <w:rFonts w:cstheme="minorHAnsi"/>
          <w:iCs/>
          <w:color w:val="002060"/>
          <w:sz w:val="24"/>
          <w:szCs w:val="24"/>
        </w:rPr>
      </w:pPr>
      <w:r w:rsidRPr="00DD43B2">
        <w:rPr>
          <w:rFonts w:cstheme="minorHAnsi"/>
          <w:iCs/>
          <w:color w:val="002060"/>
          <w:sz w:val="24"/>
          <w:szCs w:val="24"/>
        </w:rPr>
        <w:t>Proiectul trebuie să descrie modalitatea în care spațiile (de ex.: cabinete/ holuri/ săli de așteptare etc.)  care sunt/vor fi utilizate de</w:t>
      </w:r>
      <w:r w:rsidR="00B8458B">
        <w:rPr>
          <w:rFonts w:cstheme="minorHAnsi"/>
          <w:iCs/>
          <w:color w:val="002060"/>
          <w:sz w:val="24"/>
          <w:szCs w:val="24"/>
        </w:rPr>
        <w:t xml:space="preserve"> persoanele arondate/</w:t>
      </w:r>
      <w:r w:rsidRPr="00DD43B2">
        <w:rPr>
          <w:rFonts w:cstheme="minorHAnsi"/>
          <w:iCs/>
          <w:color w:val="002060"/>
          <w:sz w:val="24"/>
          <w:szCs w:val="24"/>
        </w:rPr>
        <w:t xml:space="preserve"> </w:t>
      </w:r>
      <w:r w:rsidR="00613CD2" w:rsidRPr="00DD43B2">
        <w:rPr>
          <w:rFonts w:cstheme="minorHAnsi"/>
          <w:iCs/>
          <w:color w:val="002060"/>
          <w:sz w:val="24"/>
          <w:szCs w:val="24"/>
        </w:rPr>
        <w:t xml:space="preserve">copii </w:t>
      </w:r>
      <w:r w:rsidRPr="00DD43B2">
        <w:rPr>
          <w:rFonts w:cstheme="minorHAnsi"/>
          <w:iCs/>
          <w:color w:val="002060"/>
          <w:sz w:val="24"/>
          <w:szCs w:val="24"/>
        </w:rPr>
        <w:t xml:space="preserve">și/sau de aparținători asigură/vor asigura elemente care promovează starea de bine </w:t>
      </w:r>
      <w:r w:rsidRPr="00DD43B2">
        <w:rPr>
          <w:rFonts w:cstheme="minorHAnsi"/>
          <w:color w:val="002060"/>
          <w:sz w:val="24"/>
          <w:szCs w:val="24"/>
        </w:rPr>
        <w:t>(</w:t>
      </w:r>
      <w:r w:rsidRPr="00DD43B2">
        <w:rPr>
          <w:rFonts w:eastAsia="Times New Roman" w:cstheme="minorHAnsi"/>
          <w:color w:val="002060"/>
          <w:sz w:val="24"/>
          <w:szCs w:val="24"/>
          <w:lang w:eastAsia="ro-RO"/>
        </w:rPr>
        <w:t xml:space="preserve">vezi </w:t>
      </w:r>
      <w:r w:rsidRPr="00DD43B2">
        <w:rPr>
          <w:rFonts w:cstheme="minorHAnsi"/>
          <w:b/>
          <w:bCs/>
          <w:i/>
          <w:color w:val="002060"/>
          <w:sz w:val="24"/>
          <w:szCs w:val="24"/>
        </w:rPr>
        <w:t xml:space="preserve">Anexa nr. 1: Criterii de evaluare tehnică și financiară </w:t>
      </w:r>
      <w:r w:rsidRPr="00DD43B2">
        <w:rPr>
          <w:rFonts w:cstheme="minorHAnsi"/>
          <w:i/>
          <w:color w:val="002060"/>
          <w:sz w:val="24"/>
          <w:szCs w:val="24"/>
        </w:rPr>
        <w:t xml:space="preserve">- </w:t>
      </w:r>
      <w:r w:rsidRPr="00DD43B2">
        <w:rPr>
          <w:rFonts w:cstheme="minorHAnsi"/>
          <w:b/>
          <w:bCs/>
          <w:i/>
          <w:color w:val="002060"/>
          <w:sz w:val="24"/>
          <w:szCs w:val="24"/>
        </w:rPr>
        <w:t>Criteriul 5. Inovarea și calitatea proiectului propus, subcriteriul 5.2.</w:t>
      </w:r>
      <w:r w:rsidRPr="00DD43B2">
        <w:rPr>
          <w:rFonts w:cstheme="minorHAnsi"/>
          <w:color w:val="002060"/>
          <w:sz w:val="24"/>
          <w:szCs w:val="24"/>
        </w:rPr>
        <w:t>)</w:t>
      </w:r>
      <w:r w:rsidR="00202328" w:rsidRPr="00DD43B2">
        <w:rPr>
          <w:rFonts w:cstheme="minorHAnsi"/>
          <w:iCs/>
          <w:color w:val="002060"/>
          <w:sz w:val="24"/>
          <w:szCs w:val="24"/>
        </w:rPr>
        <w:t>.</w:t>
      </w:r>
    </w:p>
    <w:p w14:paraId="25BBC92F" w14:textId="71D72EB4" w:rsidR="002365C7" w:rsidRPr="00DD43B2" w:rsidRDefault="002365C7" w:rsidP="002365C7">
      <w:pPr>
        <w:spacing w:before="60" w:after="0" w:line="240" w:lineRule="auto"/>
        <w:ind w:right="120"/>
        <w:jc w:val="both"/>
        <w:rPr>
          <w:rFonts w:cstheme="minorHAnsi"/>
          <w:iCs/>
          <w:color w:val="002060"/>
          <w:sz w:val="24"/>
          <w:szCs w:val="24"/>
        </w:rPr>
      </w:pPr>
    </w:p>
    <w:p w14:paraId="3CDF00F4" w14:textId="77777777" w:rsidR="001B1AAA" w:rsidRPr="00DD43B2" w:rsidRDefault="001B1AAA" w:rsidP="009F56A8">
      <w:pPr>
        <w:pStyle w:val="ListParagraph"/>
        <w:numPr>
          <w:ilvl w:val="3"/>
          <w:numId w:val="73"/>
        </w:numPr>
        <w:spacing w:before="60" w:after="0" w:line="240" w:lineRule="auto"/>
        <w:ind w:left="993" w:hanging="993"/>
        <w:contextualSpacing w:val="0"/>
        <w:jc w:val="both"/>
        <w:outlineLvl w:val="3"/>
        <w:rPr>
          <w:rFonts w:cstheme="minorHAnsi"/>
          <w:b/>
          <w:bCs/>
          <w:iCs/>
          <w:color w:val="002060"/>
          <w:sz w:val="24"/>
          <w:szCs w:val="24"/>
        </w:rPr>
      </w:pPr>
      <w:bookmarkStart w:id="390" w:name="_Toc134970995"/>
      <w:r w:rsidRPr="00DD43B2">
        <w:rPr>
          <w:rFonts w:cstheme="minorHAnsi"/>
          <w:b/>
          <w:bCs/>
          <w:iCs/>
          <w:color w:val="002060"/>
          <w:sz w:val="24"/>
          <w:szCs w:val="24"/>
        </w:rPr>
        <w:t>Inovarea din punct de vedere al stării de bine pentru personalul structurii</w:t>
      </w:r>
      <w:bookmarkEnd w:id="390"/>
    </w:p>
    <w:p w14:paraId="523470EC" w14:textId="40E9D216" w:rsidR="001B1AAA" w:rsidRPr="00DD43B2" w:rsidRDefault="001B1AAA" w:rsidP="001B1AAA">
      <w:pPr>
        <w:spacing w:before="60" w:after="0" w:line="240" w:lineRule="auto"/>
        <w:ind w:right="120"/>
        <w:jc w:val="both"/>
        <w:rPr>
          <w:rFonts w:cstheme="minorHAnsi"/>
          <w:iCs/>
          <w:color w:val="002060"/>
          <w:sz w:val="24"/>
          <w:szCs w:val="24"/>
        </w:rPr>
      </w:pPr>
      <w:r w:rsidRPr="00DD43B2">
        <w:rPr>
          <w:rFonts w:cstheme="minorHAnsi"/>
          <w:iCs/>
          <w:color w:val="002060"/>
          <w:sz w:val="24"/>
          <w:szCs w:val="24"/>
        </w:rPr>
        <w:t xml:space="preserve">Proiectul trebuie să descrie modalitatea în care spațiile care sunt/vor fi utilizate de către personalul din cadrul </w:t>
      </w:r>
      <w:r w:rsidR="00613CD2" w:rsidRPr="00DD43B2">
        <w:rPr>
          <w:rFonts w:cstheme="minorHAnsi"/>
          <w:iCs/>
          <w:color w:val="002060"/>
          <w:sz w:val="24"/>
          <w:szCs w:val="24"/>
        </w:rPr>
        <w:t>cabinetelor</w:t>
      </w:r>
      <w:r w:rsidRPr="00DD43B2">
        <w:rPr>
          <w:rFonts w:cstheme="minorHAnsi"/>
          <w:iCs/>
          <w:color w:val="002060"/>
          <w:sz w:val="24"/>
          <w:szCs w:val="24"/>
        </w:rPr>
        <w:t xml:space="preserve">/structurii asigură/vor asigura elemente care promovează starea de bine </w:t>
      </w:r>
      <w:r w:rsidRPr="00DD43B2">
        <w:rPr>
          <w:rFonts w:cstheme="minorHAnsi"/>
          <w:color w:val="002060"/>
          <w:sz w:val="24"/>
          <w:szCs w:val="24"/>
        </w:rPr>
        <w:t>(</w:t>
      </w:r>
      <w:r w:rsidRPr="00DD43B2">
        <w:rPr>
          <w:rFonts w:eastAsia="Times New Roman" w:cstheme="minorHAnsi"/>
          <w:color w:val="002060"/>
          <w:sz w:val="24"/>
          <w:szCs w:val="24"/>
          <w:lang w:eastAsia="ro-RO"/>
        </w:rPr>
        <w:t xml:space="preserve">vezi </w:t>
      </w:r>
      <w:r w:rsidRPr="00DD43B2">
        <w:rPr>
          <w:rFonts w:cstheme="minorHAnsi"/>
          <w:b/>
          <w:bCs/>
          <w:i/>
          <w:color w:val="002060"/>
          <w:sz w:val="24"/>
          <w:szCs w:val="24"/>
        </w:rPr>
        <w:t xml:space="preserve">Anexa nr. 1: Criterii de evaluare tehnică și financiară </w:t>
      </w:r>
      <w:r w:rsidRPr="00DD43B2">
        <w:rPr>
          <w:rFonts w:cstheme="minorHAnsi"/>
          <w:i/>
          <w:color w:val="002060"/>
          <w:sz w:val="24"/>
          <w:szCs w:val="24"/>
        </w:rPr>
        <w:t xml:space="preserve">- </w:t>
      </w:r>
      <w:r w:rsidRPr="00DD43B2">
        <w:rPr>
          <w:rFonts w:cstheme="minorHAnsi"/>
          <w:b/>
          <w:bCs/>
          <w:i/>
          <w:color w:val="002060"/>
          <w:sz w:val="24"/>
          <w:szCs w:val="24"/>
        </w:rPr>
        <w:t>Criteriul 5. Inovarea și calitatea proiectului propus, subcriteriul 5.3</w:t>
      </w:r>
      <w:r w:rsidR="007E7E59" w:rsidRPr="00DD43B2">
        <w:rPr>
          <w:rFonts w:cstheme="minorHAnsi"/>
          <w:iCs/>
          <w:color w:val="002060"/>
          <w:sz w:val="24"/>
          <w:szCs w:val="24"/>
        </w:rPr>
        <w:t>.</w:t>
      </w:r>
    </w:p>
    <w:p w14:paraId="1A49DA58" w14:textId="77777777" w:rsidR="00CB4F96" w:rsidRPr="00DD43B2" w:rsidRDefault="00CB4F96" w:rsidP="00CB4F96">
      <w:pPr>
        <w:spacing w:before="60" w:after="0" w:line="240" w:lineRule="auto"/>
        <w:jc w:val="both"/>
        <w:rPr>
          <w:rFonts w:cstheme="minorHAnsi"/>
          <w:b/>
          <w:bCs/>
          <w:iCs/>
          <w:color w:val="002060"/>
          <w:sz w:val="24"/>
          <w:szCs w:val="24"/>
        </w:rPr>
      </w:pPr>
    </w:p>
    <w:p w14:paraId="7920B99E" w14:textId="77777777" w:rsidR="00C64C56" w:rsidRPr="00DD43B2" w:rsidRDefault="00C64C56" w:rsidP="004C500B">
      <w:pPr>
        <w:pStyle w:val="ListParagraph"/>
        <w:numPr>
          <w:ilvl w:val="0"/>
          <w:numId w:val="73"/>
        </w:numPr>
        <w:spacing w:before="60" w:after="0" w:line="240" w:lineRule="auto"/>
        <w:ind w:left="709" w:hanging="709"/>
        <w:contextualSpacing w:val="0"/>
        <w:jc w:val="both"/>
        <w:outlineLvl w:val="0"/>
        <w:rPr>
          <w:rFonts w:cstheme="minorHAnsi"/>
          <w:b/>
          <w:bCs/>
          <w:iCs/>
          <w:color w:val="002060"/>
          <w:sz w:val="24"/>
          <w:szCs w:val="24"/>
        </w:rPr>
      </w:pPr>
      <w:bookmarkStart w:id="391" w:name="_Hlk136434684"/>
      <w:bookmarkStart w:id="392" w:name="_Toc227323747"/>
      <w:bookmarkEnd w:id="384"/>
      <w:r w:rsidRPr="00DD43B2">
        <w:rPr>
          <w:rFonts w:cstheme="minorHAnsi"/>
          <w:b/>
          <w:bCs/>
          <w:iCs/>
          <w:color w:val="002060"/>
          <w:sz w:val="24"/>
          <w:szCs w:val="24"/>
        </w:rPr>
        <w:t>INDICATORI DE ETAPĂ</w:t>
      </w:r>
      <w:bookmarkEnd w:id="392"/>
      <w:r w:rsidRPr="00DD43B2">
        <w:rPr>
          <w:rFonts w:cstheme="minorHAnsi"/>
          <w:b/>
          <w:bCs/>
          <w:iCs/>
          <w:color w:val="002060"/>
          <w:sz w:val="24"/>
          <w:szCs w:val="24"/>
        </w:rPr>
        <w:t xml:space="preserve">  </w:t>
      </w:r>
      <w:r w:rsidRPr="00DD43B2">
        <w:rPr>
          <w:rFonts w:cstheme="minorHAnsi"/>
          <w:b/>
          <w:bCs/>
          <w:iCs/>
          <w:color w:val="002060"/>
          <w:sz w:val="24"/>
          <w:szCs w:val="24"/>
        </w:rPr>
        <w:tab/>
      </w:r>
    </w:p>
    <w:bookmarkEnd w:id="391"/>
    <w:p w14:paraId="0047F618" w14:textId="77777777" w:rsidR="00CB4F96" w:rsidRPr="00DD43B2" w:rsidRDefault="00CB4F96" w:rsidP="008C7398">
      <w:pPr>
        <w:pStyle w:val="ListParagraph"/>
        <w:spacing w:before="60" w:after="0" w:line="240" w:lineRule="auto"/>
        <w:ind w:left="0"/>
        <w:jc w:val="both"/>
        <w:rPr>
          <w:rFonts w:cstheme="minorHAnsi"/>
          <w:color w:val="002060"/>
          <w:sz w:val="24"/>
          <w:szCs w:val="24"/>
        </w:rPr>
      </w:pPr>
      <w:r w:rsidRPr="00DD43B2">
        <w:rPr>
          <w:rFonts w:cstheme="minorHAnsi"/>
          <w:color w:val="002060"/>
          <w:sz w:val="24"/>
          <w:szCs w:val="24"/>
        </w:rPr>
        <w:t>Indicatorii de etapă  reprezintă repere cantitative, valorice sau calitative față de care este  monitorizat și evaluat, într-o manieră obiectivă și transparentă, progresul implementării unui proiect; în funcție de natura proiectelor, indicatorii de etapă pot reprezenta: realizarea unor activități sau sub-activități din proiect, atingerea  unor stadii de implementare sau de execuție tehnică sau financiară pre-stabilite, precum și stadii sau valori intermediare ale indicatorilor de realizare.</w:t>
      </w:r>
    </w:p>
    <w:p w14:paraId="63B8980F" w14:textId="0CE2022B" w:rsidR="00CB4F96" w:rsidRDefault="00CB4F96" w:rsidP="008C7398">
      <w:pPr>
        <w:pStyle w:val="ListParagraph"/>
        <w:spacing w:before="60" w:after="0" w:line="240" w:lineRule="auto"/>
        <w:ind w:left="0"/>
        <w:jc w:val="both"/>
        <w:rPr>
          <w:rFonts w:cstheme="minorHAnsi"/>
          <w:color w:val="002060"/>
          <w:sz w:val="24"/>
          <w:szCs w:val="24"/>
        </w:rPr>
      </w:pPr>
      <w:r w:rsidRPr="00DD43B2">
        <w:rPr>
          <w:rFonts w:cstheme="minorHAnsi"/>
          <w:color w:val="002060"/>
          <w:sz w:val="24"/>
          <w:szCs w:val="24"/>
        </w:rPr>
        <w:t xml:space="preserve">Deoarece activitatea de bază vizează exclusiv activitatea de dotare, indicatorii de etapă se raportează atât la stadiul pregătirii și derulării procedurilor de achiziții, cât și la progresul activității de bază (dotare). – vezi Anexa </w:t>
      </w:r>
      <w:r w:rsidR="00EB2F05" w:rsidRPr="00DD43B2">
        <w:rPr>
          <w:rFonts w:cstheme="minorHAnsi"/>
          <w:color w:val="002060"/>
          <w:sz w:val="24"/>
          <w:szCs w:val="24"/>
        </w:rPr>
        <w:t xml:space="preserve">nr. </w:t>
      </w:r>
      <w:r w:rsidR="008C7398" w:rsidRPr="00DD43B2">
        <w:rPr>
          <w:rFonts w:cstheme="minorHAnsi"/>
          <w:color w:val="002060"/>
          <w:sz w:val="24"/>
          <w:szCs w:val="24"/>
        </w:rPr>
        <w:t>1</w:t>
      </w:r>
      <w:r w:rsidR="00CF1696" w:rsidRPr="00DD43B2">
        <w:rPr>
          <w:rFonts w:cstheme="minorHAnsi"/>
          <w:color w:val="002060"/>
          <w:sz w:val="24"/>
          <w:szCs w:val="24"/>
        </w:rPr>
        <w:t>1</w:t>
      </w:r>
      <w:r w:rsidR="00106D32" w:rsidRPr="00DD43B2">
        <w:rPr>
          <w:rFonts w:cstheme="minorHAnsi"/>
          <w:color w:val="002060"/>
          <w:sz w:val="24"/>
          <w:szCs w:val="24"/>
        </w:rPr>
        <w:t xml:space="preserve">: </w:t>
      </w:r>
      <w:r w:rsidRPr="00DD43B2">
        <w:rPr>
          <w:rFonts w:cstheme="minorHAnsi"/>
          <w:color w:val="002060"/>
          <w:sz w:val="24"/>
          <w:szCs w:val="24"/>
        </w:rPr>
        <w:t xml:space="preserve">Indicatori de etapă și Anexa </w:t>
      </w:r>
      <w:r w:rsidR="00EB2F05" w:rsidRPr="00DD43B2">
        <w:rPr>
          <w:rFonts w:cstheme="minorHAnsi"/>
          <w:color w:val="002060"/>
          <w:sz w:val="24"/>
          <w:szCs w:val="24"/>
        </w:rPr>
        <w:t xml:space="preserve">nr. </w:t>
      </w:r>
      <w:r w:rsidR="008C7398" w:rsidRPr="00DD43B2">
        <w:rPr>
          <w:rFonts w:cstheme="minorHAnsi"/>
          <w:color w:val="002060"/>
          <w:sz w:val="24"/>
          <w:szCs w:val="24"/>
        </w:rPr>
        <w:t>1</w:t>
      </w:r>
      <w:r w:rsidR="00CF1696" w:rsidRPr="00DD43B2">
        <w:rPr>
          <w:rFonts w:cstheme="minorHAnsi"/>
          <w:color w:val="002060"/>
          <w:sz w:val="24"/>
          <w:szCs w:val="24"/>
        </w:rPr>
        <w:t>2</w:t>
      </w:r>
      <w:r w:rsidR="00106D32" w:rsidRPr="00DD43B2">
        <w:rPr>
          <w:rFonts w:cstheme="minorHAnsi"/>
          <w:color w:val="002060"/>
          <w:sz w:val="24"/>
          <w:szCs w:val="24"/>
        </w:rPr>
        <w:t>:</w:t>
      </w:r>
      <w:r w:rsidRPr="00DD43B2">
        <w:rPr>
          <w:rFonts w:cstheme="minorHAnsi"/>
          <w:color w:val="002060"/>
          <w:sz w:val="24"/>
          <w:szCs w:val="24"/>
        </w:rPr>
        <w:t xml:space="preserve"> Plan de monitorizare.</w:t>
      </w:r>
    </w:p>
    <w:p w14:paraId="6BF8098C" w14:textId="77777777" w:rsidR="00F47456" w:rsidRPr="006643E2" w:rsidRDefault="00F47456" w:rsidP="00F47456">
      <w:pPr>
        <w:pStyle w:val="ListParagraph"/>
        <w:spacing w:before="60" w:after="0" w:line="240" w:lineRule="auto"/>
        <w:ind w:left="0"/>
        <w:jc w:val="both"/>
        <w:rPr>
          <w:rFonts w:cstheme="minorHAnsi"/>
          <w:color w:val="002060"/>
          <w:sz w:val="24"/>
          <w:szCs w:val="24"/>
          <w:lang w:val="pt-BR"/>
        </w:rPr>
      </w:pPr>
      <w:r w:rsidRPr="006643E2">
        <w:rPr>
          <w:rFonts w:cstheme="minorHAnsi"/>
          <w:color w:val="002060"/>
          <w:sz w:val="24"/>
          <w:szCs w:val="24"/>
          <w:lang w:val="pt-BR"/>
        </w:rPr>
        <w:t>Este responsabilitatea solicitantului să acorde o maximă atenție definirii acestor indicatori în strânsă corelare cu activitatea de bază, astfel încât pe parcursul implementării proiectului să se asigure că acești</w:t>
      </w:r>
      <w:r>
        <w:rPr>
          <w:rFonts w:cstheme="minorHAnsi"/>
          <w:color w:val="002060"/>
          <w:sz w:val="24"/>
          <w:szCs w:val="24"/>
          <w:lang w:val="pt-BR"/>
        </w:rPr>
        <w:t xml:space="preserve"> </w:t>
      </w:r>
      <w:r w:rsidRPr="006643E2">
        <w:rPr>
          <w:rFonts w:cstheme="minorHAnsi"/>
          <w:color w:val="002060"/>
          <w:sz w:val="24"/>
          <w:szCs w:val="24"/>
          <w:lang w:val="pt-BR"/>
        </w:rPr>
        <w:t>indicatori sunt îndepliniți conform planificării și planului de monitorizare, din care aceștia sunt parte integrantă.</w:t>
      </w:r>
    </w:p>
    <w:p w14:paraId="2593423D" w14:textId="77777777" w:rsidR="00F47456" w:rsidRDefault="00F47456" w:rsidP="00F47456">
      <w:pPr>
        <w:pStyle w:val="ListParagraph"/>
        <w:spacing w:before="60" w:after="0" w:line="240" w:lineRule="auto"/>
        <w:ind w:left="0"/>
        <w:jc w:val="both"/>
        <w:rPr>
          <w:rFonts w:cstheme="minorHAnsi"/>
          <w:color w:val="002060"/>
          <w:sz w:val="24"/>
          <w:szCs w:val="24"/>
          <w:lang w:val="pt-BR"/>
        </w:rPr>
      </w:pPr>
      <w:r w:rsidRPr="006643E2">
        <w:rPr>
          <w:rFonts w:cstheme="minorHAnsi"/>
          <w:color w:val="002060"/>
          <w:sz w:val="24"/>
          <w:szCs w:val="24"/>
          <w:lang w:val="pt-BR"/>
        </w:rPr>
        <w:lastRenderedPageBreak/>
        <w:t>Indicatorii de etapă trebuie să fie repartizați pe întreaga perioada de implementare a proiectului și să corespundă cu momentele cheie din implementarea proiectului.</w:t>
      </w:r>
    </w:p>
    <w:p w14:paraId="1D60D3BC" w14:textId="77777777" w:rsidR="00F47456" w:rsidRDefault="00F47456" w:rsidP="00F47456">
      <w:pPr>
        <w:pStyle w:val="ListParagraph"/>
        <w:spacing w:before="60" w:after="0" w:line="240" w:lineRule="auto"/>
        <w:ind w:left="0"/>
        <w:jc w:val="both"/>
        <w:rPr>
          <w:rFonts w:cstheme="minorHAnsi"/>
          <w:color w:val="002060"/>
          <w:sz w:val="24"/>
          <w:szCs w:val="24"/>
          <w:lang w:val="pt-BR"/>
        </w:rPr>
      </w:pPr>
      <w:r w:rsidRPr="00BC27A6">
        <w:rPr>
          <w:rFonts w:cstheme="minorHAnsi"/>
          <w:color w:val="002060"/>
          <w:sz w:val="24"/>
          <w:szCs w:val="24"/>
          <w:lang w:val="pt-BR"/>
        </w:rPr>
        <w:t>Indicatorii de etapă se aleg din Anexa Indicatori de etapă la Ghidul Solicitantului și se pot completa cu indicatori derivați din cei prevăzuți în listă în funcție de activitatea de bază/pachetul de activități de bază din cererea de finanțare.</w:t>
      </w:r>
    </w:p>
    <w:p w14:paraId="26A7A844" w14:textId="77777777" w:rsidR="00F47456" w:rsidRDefault="00F47456" w:rsidP="00F47456">
      <w:pPr>
        <w:pStyle w:val="ListParagraph"/>
        <w:spacing w:before="60" w:after="0" w:line="240" w:lineRule="auto"/>
        <w:ind w:left="0"/>
        <w:jc w:val="both"/>
        <w:rPr>
          <w:rFonts w:cstheme="minorHAnsi"/>
          <w:color w:val="002060"/>
          <w:sz w:val="24"/>
          <w:szCs w:val="24"/>
          <w:lang w:val="pt-BR"/>
        </w:rPr>
      </w:pPr>
      <w:r w:rsidRPr="006643E2">
        <w:rPr>
          <w:rFonts w:cstheme="minorHAnsi"/>
          <w:color w:val="002060"/>
          <w:sz w:val="24"/>
          <w:szCs w:val="24"/>
          <w:lang w:val="pt-BR"/>
        </w:rPr>
        <w:t>În cadrul Planului de monitorizare vor fi prezentați indicatorii de etapă stabiliți pentru perioada de implementare a proiectului, precum și condițiile și documentele justificative pe baza cărora se evaluează și se probează îndeplinirea acestora în vederea atingerii obiectivelor și țintelor finale.</w:t>
      </w:r>
    </w:p>
    <w:p w14:paraId="3AC14892" w14:textId="77777777" w:rsidR="00F47456" w:rsidRPr="00DD43B2" w:rsidRDefault="00F47456" w:rsidP="008C7398">
      <w:pPr>
        <w:pStyle w:val="ListParagraph"/>
        <w:spacing w:before="60" w:after="0" w:line="240" w:lineRule="auto"/>
        <w:ind w:left="0"/>
        <w:jc w:val="both"/>
        <w:rPr>
          <w:rFonts w:cstheme="minorHAnsi"/>
          <w:color w:val="002060"/>
          <w:sz w:val="24"/>
          <w:szCs w:val="24"/>
        </w:rPr>
      </w:pPr>
    </w:p>
    <w:p w14:paraId="3BAE7123" w14:textId="1B5C9AE0" w:rsidR="00CB4F96" w:rsidRPr="00DD43B2" w:rsidRDefault="00CB4F96" w:rsidP="008C7398">
      <w:pPr>
        <w:pStyle w:val="ListParagraph"/>
        <w:spacing w:before="60" w:after="0" w:line="240" w:lineRule="auto"/>
        <w:ind w:left="0"/>
        <w:jc w:val="both"/>
        <w:rPr>
          <w:rFonts w:cstheme="minorHAnsi"/>
          <w:color w:val="002060"/>
          <w:sz w:val="24"/>
          <w:szCs w:val="24"/>
        </w:rPr>
      </w:pPr>
      <w:r w:rsidRPr="00DD43B2">
        <w:rPr>
          <w:rFonts w:cstheme="minorHAnsi"/>
          <w:color w:val="002060"/>
          <w:sz w:val="24"/>
          <w:szCs w:val="24"/>
        </w:rPr>
        <w:t xml:space="preserve">Solicitantul include în cererea de finanțare indicatorii de etapă conform Anexei </w:t>
      </w:r>
      <w:r w:rsidR="00EB2F05" w:rsidRPr="00DD43B2">
        <w:rPr>
          <w:rFonts w:cstheme="minorHAnsi"/>
          <w:color w:val="002060"/>
          <w:sz w:val="24"/>
          <w:szCs w:val="24"/>
        </w:rPr>
        <w:t xml:space="preserve">nr. </w:t>
      </w:r>
      <w:r w:rsidR="00DD379A" w:rsidRPr="00DD43B2">
        <w:rPr>
          <w:rFonts w:cstheme="minorHAnsi"/>
          <w:color w:val="002060"/>
          <w:sz w:val="24"/>
          <w:szCs w:val="24"/>
        </w:rPr>
        <w:t>1</w:t>
      </w:r>
      <w:r w:rsidR="00CF1696" w:rsidRPr="00DD43B2">
        <w:rPr>
          <w:rFonts w:cstheme="minorHAnsi"/>
          <w:color w:val="002060"/>
          <w:sz w:val="24"/>
          <w:szCs w:val="24"/>
        </w:rPr>
        <w:t>1</w:t>
      </w:r>
      <w:r w:rsidRPr="00DD43B2">
        <w:rPr>
          <w:rFonts w:cstheme="minorHAnsi"/>
          <w:color w:val="002060"/>
          <w:sz w:val="24"/>
          <w:szCs w:val="24"/>
        </w:rPr>
        <w:t xml:space="preserve">, aceștia reprezentând baza pentru stabilirea Planului de monitorizare care va fi anexă la contractul de finanțare. Conform OUG nr. 23/2023, indicatorii de etapă se raportează atât la stadiul pregătirii </w:t>
      </w:r>
      <w:proofErr w:type="spellStart"/>
      <w:r w:rsidRPr="00DD43B2">
        <w:rPr>
          <w:rFonts w:cstheme="minorHAnsi"/>
          <w:color w:val="002060"/>
          <w:sz w:val="24"/>
          <w:szCs w:val="24"/>
        </w:rPr>
        <w:t>şi</w:t>
      </w:r>
      <w:proofErr w:type="spellEnd"/>
      <w:r w:rsidRPr="00DD43B2">
        <w:rPr>
          <w:rFonts w:cstheme="minorHAnsi"/>
          <w:color w:val="002060"/>
          <w:sz w:val="24"/>
          <w:szCs w:val="24"/>
        </w:rPr>
        <w:t xml:space="preserve"> derulării procedurilor de achiziții, cât și la progresul activității de bază, precum și la stadiul financiar al proiectului.</w:t>
      </w:r>
    </w:p>
    <w:p w14:paraId="2E370CFB" w14:textId="77777777" w:rsidR="00CB4F96" w:rsidRPr="00DD43B2" w:rsidRDefault="00CB4F96" w:rsidP="008C7398">
      <w:pPr>
        <w:pStyle w:val="ListParagraph"/>
        <w:spacing w:before="60" w:after="0" w:line="240" w:lineRule="auto"/>
        <w:ind w:left="0"/>
        <w:jc w:val="both"/>
        <w:rPr>
          <w:rFonts w:cstheme="minorHAnsi"/>
          <w:color w:val="002060"/>
          <w:sz w:val="24"/>
          <w:szCs w:val="24"/>
        </w:rPr>
      </w:pPr>
      <w:r w:rsidRPr="00DD43B2">
        <w:rPr>
          <w:rFonts w:cstheme="minorHAnsi"/>
          <w:color w:val="002060"/>
          <w:sz w:val="24"/>
          <w:szCs w:val="24"/>
        </w:rPr>
        <w:t>NB.</w:t>
      </w:r>
    </w:p>
    <w:p w14:paraId="10F9B4AE" w14:textId="77777777" w:rsidR="00CB4F96" w:rsidRPr="00DD43B2" w:rsidRDefault="00CB4F96" w:rsidP="008C7398">
      <w:pPr>
        <w:pStyle w:val="ListParagraph"/>
        <w:spacing w:before="60" w:after="0" w:line="240" w:lineRule="auto"/>
        <w:ind w:left="0"/>
        <w:jc w:val="both"/>
        <w:rPr>
          <w:rFonts w:cstheme="minorHAnsi"/>
          <w:color w:val="002060"/>
          <w:sz w:val="24"/>
          <w:szCs w:val="24"/>
        </w:rPr>
      </w:pPr>
      <w:r w:rsidRPr="00DD43B2">
        <w:rPr>
          <w:rFonts w:cstheme="minorHAnsi"/>
          <w:color w:val="002060"/>
          <w:sz w:val="24"/>
          <w:szCs w:val="24"/>
        </w:rPr>
        <w:t xml:space="preserve">În cazul în care toate achizițiile aferente activității de bază au fost finalizate până la data semnării contractului de finanțare, indicatorii de etapă se vor raporta doar la progresul execuției contractului sau/ la închiderea contractului/ contractelor de furnizare. </w:t>
      </w:r>
    </w:p>
    <w:p w14:paraId="5695333A" w14:textId="33F83392" w:rsidR="00CB4F96" w:rsidRPr="00DD43B2" w:rsidRDefault="00CB4F96" w:rsidP="008C7398">
      <w:pPr>
        <w:pStyle w:val="ListParagraph"/>
        <w:spacing w:before="60" w:after="0" w:line="240" w:lineRule="auto"/>
        <w:ind w:left="0"/>
        <w:jc w:val="both"/>
        <w:rPr>
          <w:rFonts w:cstheme="minorHAnsi"/>
          <w:color w:val="002060"/>
          <w:sz w:val="24"/>
          <w:szCs w:val="24"/>
        </w:rPr>
      </w:pPr>
      <w:r w:rsidRPr="00DD43B2">
        <w:rPr>
          <w:rFonts w:cstheme="minorHAnsi"/>
          <w:color w:val="002060"/>
          <w:sz w:val="24"/>
          <w:szCs w:val="24"/>
        </w:rPr>
        <w:t xml:space="preserve">Primul indicator de etapă poate fi stabilit la un interval de o lună, dar nu mai mult de 6 luni, calculat din prima zi de începere a implementării proiectului, așa cum este prevăzută în Anexa nr. </w:t>
      </w:r>
      <w:r w:rsidR="00CF1696" w:rsidRPr="00DD43B2">
        <w:rPr>
          <w:rFonts w:cstheme="minorHAnsi"/>
          <w:color w:val="002060"/>
          <w:sz w:val="24"/>
          <w:szCs w:val="24"/>
        </w:rPr>
        <w:t>1</w:t>
      </w:r>
      <w:r w:rsidRPr="00DD43B2">
        <w:rPr>
          <w:rFonts w:cstheme="minorHAnsi"/>
          <w:color w:val="002060"/>
          <w:sz w:val="24"/>
          <w:szCs w:val="24"/>
        </w:rPr>
        <w:t xml:space="preserve">2 la contractul de finanțare - Plan de monitorizare la contractul de finanțare.  Prin excepție de la această regulă, dacă data de începere a implementării proiectului este anterioară datei de semnare a contractului de finanțare, primul indicator de etapă este raportat la data semnării contractului de finanțare. </w:t>
      </w:r>
    </w:p>
    <w:p w14:paraId="34DB24DE" w14:textId="77777777" w:rsidR="00CB4F96" w:rsidRPr="00DD43B2" w:rsidRDefault="00CB4F96" w:rsidP="00CB4F96">
      <w:pPr>
        <w:spacing w:before="60" w:after="0" w:line="240" w:lineRule="auto"/>
        <w:jc w:val="both"/>
        <w:rPr>
          <w:rFonts w:cstheme="minorHAnsi"/>
          <w:b/>
          <w:bCs/>
          <w:color w:val="C00000"/>
          <w:sz w:val="24"/>
          <w:szCs w:val="24"/>
        </w:rPr>
      </w:pPr>
      <w:r w:rsidRPr="00DD43B2">
        <w:rPr>
          <w:rFonts w:cstheme="minorHAnsi"/>
          <w:b/>
          <w:bCs/>
          <w:color w:val="C00000"/>
          <w:sz w:val="24"/>
          <w:szCs w:val="24"/>
        </w:rPr>
        <w:t>Atenție!</w:t>
      </w:r>
    </w:p>
    <w:p w14:paraId="095A8D0D" w14:textId="77777777" w:rsidR="00AC6E80" w:rsidRPr="00DD43B2" w:rsidRDefault="00CB4F96" w:rsidP="00AC6E80">
      <w:pPr>
        <w:spacing w:before="60" w:after="0" w:line="240" w:lineRule="auto"/>
        <w:jc w:val="both"/>
        <w:rPr>
          <w:rFonts w:cstheme="minorHAnsi"/>
          <w:color w:val="002060"/>
          <w:sz w:val="24"/>
          <w:szCs w:val="24"/>
        </w:rPr>
      </w:pPr>
      <w:r w:rsidRPr="00DD43B2">
        <w:rPr>
          <w:rFonts w:cstheme="minorHAnsi"/>
          <w:color w:val="002060"/>
          <w:sz w:val="24"/>
          <w:szCs w:val="24"/>
        </w:rPr>
        <w:t>Pentru neîndeplinirea indicatorilor de etapă se aplică prevederile OUG nr. 23/2023 (vezi art. 14), cu modificările și completările ulterioare.</w:t>
      </w:r>
      <w:r w:rsidR="00AC6E80" w:rsidRPr="00DD43B2">
        <w:rPr>
          <w:rFonts w:cstheme="minorHAnsi"/>
          <w:color w:val="002060"/>
          <w:sz w:val="24"/>
          <w:szCs w:val="24"/>
        </w:rPr>
        <w:t xml:space="preserve"> Nu se vor planifica mai mulți indicatori cu același termen de raportare.</w:t>
      </w:r>
    </w:p>
    <w:p w14:paraId="61CAF582" w14:textId="77777777" w:rsidR="00C64C56" w:rsidRPr="00DD43B2" w:rsidRDefault="00C64C56" w:rsidP="004C500B">
      <w:pPr>
        <w:pStyle w:val="ListParagraph"/>
        <w:spacing w:before="60" w:after="0" w:line="240" w:lineRule="auto"/>
        <w:ind w:left="1065"/>
        <w:contextualSpacing w:val="0"/>
        <w:jc w:val="both"/>
        <w:rPr>
          <w:rFonts w:cstheme="minorHAnsi"/>
          <w:b/>
          <w:bCs/>
          <w:i/>
          <w:color w:val="002060"/>
          <w:sz w:val="24"/>
          <w:szCs w:val="24"/>
        </w:rPr>
      </w:pPr>
    </w:p>
    <w:p w14:paraId="4239759C" w14:textId="77777777" w:rsidR="00C64C56" w:rsidRPr="00DD43B2" w:rsidRDefault="00C64C56" w:rsidP="004C500B">
      <w:pPr>
        <w:pStyle w:val="ListParagraph"/>
        <w:numPr>
          <w:ilvl w:val="0"/>
          <w:numId w:val="73"/>
        </w:numPr>
        <w:spacing w:before="60" w:after="0" w:line="240" w:lineRule="auto"/>
        <w:ind w:left="709" w:hanging="709"/>
        <w:contextualSpacing w:val="0"/>
        <w:jc w:val="both"/>
        <w:outlineLvl w:val="0"/>
        <w:rPr>
          <w:rFonts w:cstheme="minorHAnsi"/>
          <w:b/>
          <w:bCs/>
          <w:iCs/>
          <w:color w:val="002060"/>
          <w:sz w:val="24"/>
          <w:szCs w:val="24"/>
        </w:rPr>
      </w:pPr>
      <w:bookmarkStart w:id="393" w:name="_Toc227323748"/>
      <w:r w:rsidRPr="00DD43B2">
        <w:rPr>
          <w:rFonts w:cstheme="minorHAnsi"/>
          <w:b/>
          <w:bCs/>
          <w:iCs/>
          <w:color w:val="002060"/>
          <w:sz w:val="24"/>
          <w:szCs w:val="24"/>
        </w:rPr>
        <w:t>COMPLETAREA ȘI DEPUNEREA CERERILOR DE FINANȚARE</w:t>
      </w:r>
      <w:bookmarkEnd w:id="393"/>
      <w:r w:rsidRPr="00DD43B2">
        <w:rPr>
          <w:rFonts w:cstheme="minorHAnsi"/>
          <w:b/>
          <w:bCs/>
          <w:iCs/>
          <w:color w:val="002060"/>
          <w:sz w:val="24"/>
          <w:szCs w:val="24"/>
        </w:rPr>
        <w:t xml:space="preserve"> </w:t>
      </w:r>
      <w:r w:rsidRPr="00DD43B2">
        <w:rPr>
          <w:rFonts w:cstheme="minorHAnsi"/>
          <w:b/>
          <w:bCs/>
          <w:iCs/>
          <w:color w:val="002060"/>
          <w:sz w:val="24"/>
          <w:szCs w:val="24"/>
        </w:rPr>
        <w:tab/>
      </w:r>
    </w:p>
    <w:p w14:paraId="3161C567" w14:textId="77777777" w:rsidR="00C64C56" w:rsidRPr="00DD43B2" w:rsidRDefault="00C64C56"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394" w:name="_Toc227323749"/>
      <w:r w:rsidRPr="00DD43B2">
        <w:rPr>
          <w:rFonts w:cstheme="minorHAnsi"/>
          <w:b/>
          <w:bCs/>
          <w:iCs/>
          <w:color w:val="002060"/>
          <w:sz w:val="24"/>
          <w:szCs w:val="24"/>
        </w:rPr>
        <w:t>Completarea formularului cererii</w:t>
      </w:r>
      <w:bookmarkEnd w:id="394"/>
      <w:r w:rsidRPr="00DD43B2">
        <w:rPr>
          <w:rFonts w:cstheme="minorHAnsi"/>
          <w:b/>
          <w:bCs/>
          <w:iCs/>
          <w:color w:val="002060"/>
          <w:sz w:val="24"/>
          <w:szCs w:val="24"/>
        </w:rPr>
        <w:tab/>
      </w:r>
    </w:p>
    <w:p w14:paraId="587C248A" w14:textId="77777777" w:rsidR="00CB4F96" w:rsidRPr="00DD43B2" w:rsidRDefault="00CB4F96" w:rsidP="00CB4F96">
      <w:pPr>
        <w:pStyle w:val="ListParagraph"/>
        <w:spacing w:before="60" w:after="0" w:line="240" w:lineRule="auto"/>
        <w:ind w:left="360"/>
        <w:jc w:val="both"/>
        <w:rPr>
          <w:rFonts w:cstheme="minorHAnsi"/>
          <w:iCs/>
          <w:color w:val="002060"/>
          <w:sz w:val="24"/>
          <w:szCs w:val="24"/>
        </w:rPr>
      </w:pPr>
      <w:bookmarkStart w:id="395" w:name="_Hlk145522072"/>
      <w:bookmarkStart w:id="396" w:name="_Hlk134964244"/>
      <w:r w:rsidRPr="00DD43B2">
        <w:rPr>
          <w:rFonts w:cstheme="minorHAnsi"/>
          <w:iCs/>
          <w:color w:val="002060"/>
          <w:sz w:val="24"/>
          <w:szCs w:val="24"/>
        </w:rPr>
        <w:t xml:space="preserve">Instrucțiuni privind modul de completare al secțiunilor din cererea de finanțare pot fi </w:t>
      </w:r>
      <w:bookmarkStart w:id="397" w:name="_Hlk141378371"/>
      <w:r w:rsidRPr="00DD43B2">
        <w:rPr>
          <w:rFonts w:cstheme="minorHAnsi"/>
          <w:iCs/>
          <w:color w:val="002060"/>
          <w:sz w:val="24"/>
          <w:szCs w:val="24"/>
        </w:rPr>
        <w:t>găsite la următoarea adresă:</w:t>
      </w:r>
      <w:r w:rsidRPr="00DD43B2">
        <w:t xml:space="preserve"> </w:t>
      </w:r>
      <w:hyperlink r:id="rId30" w:history="1">
        <w:r w:rsidRPr="00DD43B2">
          <w:rPr>
            <w:rStyle w:val="Hyperlink"/>
            <w:rFonts w:cstheme="minorHAnsi"/>
            <w:iCs/>
            <w:sz w:val="24"/>
            <w:szCs w:val="24"/>
          </w:rPr>
          <w:t>https://mfe.gov.ro/wp-content/uploads/2024/11/9fe48d8a43fffd67df92be067429fb9d.zip</w:t>
        </w:r>
      </w:hyperlink>
      <w:r w:rsidRPr="00DD43B2">
        <w:rPr>
          <w:rFonts w:cstheme="minorHAnsi"/>
          <w:iCs/>
          <w:color w:val="002060"/>
          <w:sz w:val="24"/>
          <w:szCs w:val="24"/>
        </w:rPr>
        <w:t xml:space="preserve"> </w:t>
      </w:r>
    </w:p>
    <w:bookmarkEnd w:id="395"/>
    <w:bookmarkEnd w:id="397"/>
    <w:p w14:paraId="150C174D" w14:textId="77777777" w:rsidR="00C64C56" w:rsidRPr="00DD43B2" w:rsidRDefault="00C64C56" w:rsidP="004C500B">
      <w:pPr>
        <w:spacing w:before="60" w:after="0" w:line="240" w:lineRule="auto"/>
        <w:jc w:val="both"/>
        <w:rPr>
          <w:rFonts w:cstheme="minorHAnsi"/>
          <w:iCs/>
          <w:color w:val="002060"/>
          <w:sz w:val="24"/>
          <w:szCs w:val="24"/>
        </w:rPr>
      </w:pPr>
    </w:p>
    <w:p w14:paraId="0BE697ED" w14:textId="77777777" w:rsidR="00C64C56" w:rsidRPr="00DD43B2" w:rsidRDefault="00C64C56"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398" w:name="_Toc227323750"/>
      <w:bookmarkEnd w:id="396"/>
      <w:r w:rsidRPr="00DD43B2">
        <w:rPr>
          <w:rFonts w:cstheme="minorHAnsi"/>
          <w:b/>
          <w:bCs/>
          <w:iCs/>
          <w:color w:val="002060"/>
          <w:sz w:val="24"/>
          <w:szCs w:val="24"/>
        </w:rPr>
        <w:t>Limba utilizată în completarea cererii de finanțare</w:t>
      </w:r>
      <w:bookmarkEnd w:id="398"/>
    </w:p>
    <w:p w14:paraId="285F265B" w14:textId="77777777" w:rsidR="00C64C56" w:rsidRPr="00DD43B2" w:rsidRDefault="00C64C56" w:rsidP="004C500B">
      <w:pPr>
        <w:spacing w:before="60" w:after="0" w:line="240" w:lineRule="auto"/>
        <w:jc w:val="both"/>
        <w:rPr>
          <w:rFonts w:cstheme="minorHAnsi"/>
          <w:i/>
          <w:color w:val="002060"/>
          <w:sz w:val="24"/>
          <w:szCs w:val="24"/>
        </w:rPr>
      </w:pPr>
      <w:r w:rsidRPr="00DD43B2">
        <w:rPr>
          <w:rFonts w:cstheme="minorHAnsi"/>
          <w:i/>
          <w:color w:val="002060"/>
          <w:sz w:val="24"/>
          <w:szCs w:val="24"/>
        </w:rPr>
        <w:t xml:space="preserve">Cererile de finanțare trebuie să fie tehnoredactate în limba română. </w:t>
      </w:r>
    </w:p>
    <w:p w14:paraId="654F40EE" w14:textId="77777777" w:rsidR="00C64C56" w:rsidRPr="00DD43B2" w:rsidRDefault="00C64C56" w:rsidP="004C500B">
      <w:pPr>
        <w:spacing w:before="60" w:after="0" w:line="240" w:lineRule="auto"/>
        <w:jc w:val="both"/>
        <w:rPr>
          <w:rFonts w:cstheme="minorHAnsi"/>
          <w:i/>
          <w:color w:val="002060"/>
          <w:sz w:val="24"/>
          <w:szCs w:val="24"/>
        </w:rPr>
      </w:pPr>
      <w:r w:rsidRPr="00DD43B2">
        <w:rPr>
          <w:rFonts w:cstheme="minorHAnsi"/>
          <w:i/>
          <w:color w:val="002060"/>
          <w:sz w:val="24"/>
          <w:szCs w:val="24"/>
        </w:rPr>
        <w:t>Nu sunt acceptate cereri de finanțare:</w:t>
      </w:r>
    </w:p>
    <w:p w14:paraId="00672601" w14:textId="77777777" w:rsidR="00C64C56" w:rsidRPr="00DD43B2" w:rsidRDefault="00C64C56" w:rsidP="004C500B">
      <w:pPr>
        <w:pStyle w:val="ListParagraph"/>
        <w:numPr>
          <w:ilvl w:val="0"/>
          <w:numId w:val="7"/>
        </w:numPr>
        <w:spacing w:before="60" w:after="0" w:line="240" w:lineRule="auto"/>
        <w:contextualSpacing w:val="0"/>
        <w:jc w:val="both"/>
        <w:rPr>
          <w:rFonts w:cstheme="minorHAnsi"/>
          <w:i/>
          <w:color w:val="002060"/>
          <w:sz w:val="24"/>
          <w:szCs w:val="24"/>
        </w:rPr>
      </w:pPr>
      <w:r w:rsidRPr="00DD43B2">
        <w:rPr>
          <w:rFonts w:cstheme="minorHAnsi"/>
          <w:i/>
          <w:color w:val="002060"/>
          <w:sz w:val="24"/>
          <w:szCs w:val="24"/>
        </w:rPr>
        <w:t>redactate în altă limbă;</w:t>
      </w:r>
    </w:p>
    <w:p w14:paraId="1029B721" w14:textId="77777777" w:rsidR="00C64C56" w:rsidRPr="00DD43B2" w:rsidRDefault="00C64C56" w:rsidP="004C500B">
      <w:pPr>
        <w:pStyle w:val="ListParagraph"/>
        <w:numPr>
          <w:ilvl w:val="0"/>
          <w:numId w:val="7"/>
        </w:numPr>
        <w:spacing w:before="60" w:after="0" w:line="240" w:lineRule="auto"/>
        <w:contextualSpacing w:val="0"/>
        <w:jc w:val="both"/>
        <w:rPr>
          <w:rFonts w:cstheme="minorHAnsi"/>
          <w:i/>
          <w:color w:val="002060"/>
          <w:sz w:val="24"/>
          <w:szCs w:val="24"/>
        </w:rPr>
      </w:pPr>
      <w:r w:rsidRPr="00DD43B2">
        <w:rPr>
          <w:rFonts w:cstheme="minorHAnsi"/>
          <w:i/>
          <w:color w:val="002060"/>
          <w:sz w:val="24"/>
          <w:szCs w:val="24"/>
        </w:rPr>
        <w:t>redactate fără spații între cuvinte;</w:t>
      </w:r>
    </w:p>
    <w:p w14:paraId="2B631A66" w14:textId="53F2F231" w:rsidR="00C64C56" w:rsidRPr="00DD43B2" w:rsidRDefault="00C64C56" w:rsidP="004C500B">
      <w:pPr>
        <w:pStyle w:val="ListParagraph"/>
        <w:numPr>
          <w:ilvl w:val="0"/>
          <w:numId w:val="7"/>
        </w:numPr>
        <w:spacing w:before="60" w:after="0" w:line="240" w:lineRule="auto"/>
        <w:contextualSpacing w:val="0"/>
        <w:jc w:val="both"/>
        <w:rPr>
          <w:rFonts w:cstheme="minorHAnsi"/>
          <w:i/>
          <w:color w:val="002060"/>
          <w:sz w:val="24"/>
          <w:szCs w:val="24"/>
        </w:rPr>
      </w:pPr>
      <w:r w:rsidRPr="00DD43B2">
        <w:rPr>
          <w:rFonts w:cstheme="minorHAnsi"/>
          <w:i/>
          <w:color w:val="002060"/>
          <w:sz w:val="24"/>
          <w:szCs w:val="24"/>
        </w:rPr>
        <w:t>În cazul anexării unor documente emise în altă limbă se va anexa obligatoriu și traducerea legalizată a acestora (de ex:</w:t>
      </w:r>
      <w:r w:rsidR="00A06DF9" w:rsidRPr="00DD43B2">
        <w:rPr>
          <w:rFonts w:cstheme="minorHAnsi"/>
          <w:i/>
          <w:color w:val="002060"/>
          <w:sz w:val="24"/>
          <w:szCs w:val="24"/>
        </w:rPr>
        <w:t xml:space="preserve"> </w:t>
      </w:r>
      <w:r w:rsidRPr="00DD43B2">
        <w:rPr>
          <w:rFonts w:cstheme="minorHAnsi"/>
          <w:i/>
          <w:color w:val="002060"/>
          <w:sz w:val="24"/>
          <w:szCs w:val="24"/>
        </w:rPr>
        <w:t>statut, act de înființare, etc.). Completarea cererii de finanțare într-un mod clar și coerent va înlesni înțelegerea logici proiectului și va facilita procesul de evaluare si selecție a acesteia.</w:t>
      </w:r>
    </w:p>
    <w:p w14:paraId="13F87FC0" w14:textId="77777777" w:rsidR="00C64C56" w:rsidRPr="00DD43B2" w:rsidRDefault="00C64C56" w:rsidP="004C500B">
      <w:pPr>
        <w:pStyle w:val="ListParagraph"/>
        <w:spacing w:before="60" w:after="0" w:line="240" w:lineRule="auto"/>
        <w:contextualSpacing w:val="0"/>
        <w:jc w:val="both"/>
        <w:rPr>
          <w:rFonts w:cstheme="minorHAnsi"/>
          <w:i/>
          <w:color w:val="002060"/>
          <w:sz w:val="24"/>
          <w:szCs w:val="24"/>
        </w:rPr>
      </w:pPr>
    </w:p>
    <w:p w14:paraId="3F499362" w14:textId="77777777" w:rsidR="00C64C56" w:rsidRPr="00DD43B2" w:rsidRDefault="00C64C56"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399" w:name="_Toc227323751"/>
      <w:r w:rsidRPr="00DD43B2">
        <w:rPr>
          <w:rFonts w:cstheme="minorHAnsi"/>
          <w:b/>
          <w:bCs/>
          <w:iCs/>
          <w:color w:val="002060"/>
          <w:sz w:val="24"/>
          <w:szCs w:val="24"/>
        </w:rPr>
        <w:t>Metodologia de justificare și detaliere a bugetului cererii de finanțare</w:t>
      </w:r>
      <w:bookmarkEnd w:id="399"/>
    </w:p>
    <w:p w14:paraId="3E7641F1" w14:textId="77777777" w:rsidR="00CB4F96" w:rsidRPr="00DD43B2" w:rsidRDefault="00CB4F96" w:rsidP="00CB4F96">
      <w:pPr>
        <w:spacing w:before="60" w:after="0" w:line="240" w:lineRule="auto"/>
        <w:jc w:val="both"/>
        <w:rPr>
          <w:rFonts w:cstheme="minorHAnsi"/>
          <w:iCs/>
          <w:color w:val="002060"/>
          <w:sz w:val="24"/>
          <w:szCs w:val="24"/>
        </w:rPr>
      </w:pPr>
      <w:r w:rsidRPr="00DD43B2">
        <w:rPr>
          <w:rFonts w:cstheme="minorHAnsi"/>
          <w:iCs/>
          <w:color w:val="002060"/>
          <w:sz w:val="24"/>
          <w:szCs w:val="24"/>
        </w:rPr>
        <w:lastRenderedPageBreak/>
        <w:t>Completarea bugetului cererii de finanțare se va face conform prevederilor prezentului ghid, inclusiv a anexelor la acesta.</w:t>
      </w:r>
    </w:p>
    <w:p w14:paraId="59CC9849" w14:textId="77777777" w:rsidR="00CB4F96" w:rsidRPr="00DD43B2" w:rsidRDefault="00CB4F96" w:rsidP="00CB4F96">
      <w:pPr>
        <w:spacing w:before="60" w:after="0" w:line="240" w:lineRule="auto"/>
        <w:jc w:val="both"/>
        <w:rPr>
          <w:rFonts w:cstheme="minorHAnsi"/>
          <w:iCs/>
          <w:color w:val="002060"/>
          <w:sz w:val="24"/>
          <w:szCs w:val="24"/>
        </w:rPr>
      </w:pPr>
      <w:r w:rsidRPr="00DD43B2">
        <w:rPr>
          <w:rFonts w:cstheme="minorHAnsi"/>
          <w:iCs/>
          <w:color w:val="002060"/>
          <w:sz w:val="24"/>
          <w:szCs w:val="24"/>
        </w:rPr>
        <w:t>Corectitudinea, coerența documentelor și informațiilor financiare, precum și justificarea acestora este esențială în procesul de evaluare și selecție.</w:t>
      </w:r>
    </w:p>
    <w:p w14:paraId="18FB0B47" w14:textId="77777777" w:rsidR="00CB4F96" w:rsidRPr="00DD43B2" w:rsidRDefault="00CB4F96" w:rsidP="00CB4F96">
      <w:pPr>
        <w:spacing w:before="60" w:after="0" w:line="240" w:lineRule="auto"/>
        <w:jc w:val="both"/>
        <w:rPr>
          <w:rFonts w:cstheme="minorHAnsi"/>
          <w:iCs/>
          <w:color w:val="002060"/>
          <w:sz w:val="24"/>
          <w:szCs w:val="24"/>
        </w:rPr>
      </w:pPr>
      <w:r w:rsidRPr="00DD43B2">
        <w:rPr>
          <w:rFonts w:cstheme="minorHAnsi"/>
          <w:iCs/>
          <w:color w:val="002060"/>
          <w:sz w:val="24"/>
          <w:szCs w:val="24"/>
        </w:rPr>
        <w:t xml:space="preserve">În completarea bugetului cererii de finanțare se va avea în vedere justificarea costurilor bugetate la nivelul prețului mediu al pieței, anexându-se documente justificative în acest sens (oferte de preț, liste de cantități de lucrări etc). </w:t>
      </w:r>
    </w:p>
    <w:p w14:paraId="71EC65B4" w14:textId="77777777" w:rsidR="00CB4F96" w:rsidRPr="00DD43B2" w:rsidRDefault="00CB4F96" w:rsidP="00CB4F96">
      <w:pPr>
        <w:spacing w:before="60" w:after="0" w:line="240" w:lineRule="auto"/>
        <w:jc w:val="both"/>
        <w:rPr>
          <w:rFonts w:cstheme="minorHAnsi"/>
          <w:iCs/>
          <w:color w:val="002060"/>
          <w:sz w:val="24"/>
          <w:szCs w:val="24"/>
        </w:rPr>
      </w:pPr>
      <w:r w:rsidRPr="00DD43B2">
        <w:rPr>
          <w:rFonts w:cstheme="minorHAnsi"/>
          <w:iCs/>
          <w:color w:val="002060"/>
          <w:sz w:val="24"/>
          <w:szCs w:val="24"/>
        </w:rPr>
        <w:t>Se vor avea în vedere și prevederile Legii nr. 88 din 11 aprilie 2023 pentru modificarea și completarea Legii nr. 227/2015 privind Codul fiscal, referitoare la scutirea de la aplicarea taxei pe valoare adăugată pentru anumite tipuri de investiții în sistemul medical.</w:t>
      </w:r>
    </w:p>
    <w:p w14:paraId="15068C1A" w14:textId="77777777" w:rsidR="00CB4F96" w:rsidRPr="00DD43B2" w:rsidRDefault="00CB4F96" w:rsidP="00CB4F96">
      <w:pPr>
        <w:spacing w:before="60" w:after="0" w:line="240" w:lineRule="auto"/>
        <w:jc w:val="both"/>
        <w:rPr>
          <w:rFonts w:cstheme="minorHAnsi"/>
          <w:iCs/>
          <w:color w:val="002060"/>
          <w:sz w:val="24"/>
          <w:szCs w:val="24"/>
        </w:rPr>
      </w:pPr>
      <w:r w:rsidRPr="00DD43B2">
        <w:rPr>
          <w:rFonts w:cstheme="minorHAnsi"/>
          <w:iCs/>
          <w:color w:val="002060"/>
          <w:sz w:val="24"/>
          <w:szCs w:val="24"/>
        </w:rPr>
        <w:t>Pentru toate achizițiile de echipamente și alte tipuri de achiziții, cu excepția celor care fac obiectul costurilor indirecte, se vor depune minim 2 oferte sau cercetări de piață efectuate de solicitant din surse independente și verificabile: statistici oficiale, standarde de calitate, preturi standard, oferte de piață echipamente, justificări ale costurilor, necesare în procesul de evaluare a rezonabilității costurilor.</w:t>
      </w:r>
    </w:p>
    <w:p w14:paraId="37396F87" w14:textId="77777777" w:rsidR="00CB4F96" w:rsidRPr="00DD43B2" w:rsidRDefault="00CB4F96" w:rsidP="00CB4F96">
      <w:pPr>
        <w:spacing w:before="60" w:after="0" w:line="240" w:lineRule="auto"/>
        <w:jc w:val="both"/>
        <w:rPr>
          <w:rFonts w:cstheme="minorHAnsi"/>
          <w:iCs/>
          <w:color w:val="002060"/>
          <w:sz w:val="24"/>
          <w:szCs w:val="24"/>
        </w:rPr>
      </w:pPr>
    </w:p>
    <w:p w14:paraId="4EB2559C" w14:textId="77777777" w:rsidR="00CB4F96" w:rsidRPr="00DD43B2" w:rsidRDefault="00CB4F96" w:rsidP="00CB4F96">
      <w:pPr>
        <w:spacing w:before="60" w:after="0" w:line="240" w:lineRule="auto"/>
        <w:jc w:val="both"/>
        <w:rPr>
          <w:rFonts w:cstheme="minorHAnsi"/>
          <w:iCs/>
          <w:color w:val="002060"/>
          <w:sz w:val="24"/>
          <w:szCs w:val="24"/>
        </w:rPr>
      </w:pPr>
      <w:r w:rsidRPr="00DD43B2">
        <w:rPr>
          <w:rFonts w:cstheme="minorHAnsi"/>
          <w:iCs/>
          <w:color w:val="002060"/>
          <w:sz w:val="24"/>
          <w:szCs w:val="24"/>
        </w:rPr>
        <w:t>Solicitantul/ beneficiarul va avea în vedere împărțirea bugetului proiectului atât în etapa de depunere a proiectului, cât și la depunerea cererilor de rambursare și în cadrul procesului de monitorizare financiară și raportare, inclusiv pe următoarele coduri:</w:t>
      </w:r>
    </w:p>
    <w:p w14:paraId="406F1E79" w14:textId="77777777" w:rsidR="00CB4F96" w:rsidRPr="00DD43B2" w:rsidRDefault="00CB4F96" w:rsidP="00CB4F96">
      <w:pPr>
        <w:pStyle w:val="ListParagraph"/>
        <w:numPr>
          <w:ilvl w:val="0"/>
          <w:numId w:val="48"/>
        </w:numPr>
        <w:spacing w:before="60" w:after="0" w:line="240" w:lineRule="auto"/>
        <w:contextualSpacing w:val="0"/>
        <w:jc w:val="both"/>
        <w:rPr>
          <w:rFonts w:cstheme="minorHAnsi"/>
          <w:iCs/>
          <w:color w:val="002060"/>
          <w:sz w:val="24"/>
          <w:szCs w:val="24"/>
        </w:rPr>
      </w:pPr>
      <w:r w:rsidRPr="00DD43B2">
        <w:rPr>
          <w:rFonts w:cstheme="minorHAnsi"/>
          <w:b/>
          <w:bCs/>
          <w:color w:val="002060"/>
          <w:sz w:val="24"/>
          <w:szCs w:val="24"/>
        </w:rPr>
        <w:t>Domeniu de intervenție</w:t>
      </w:r>
      <w:r w:rsidRPr="00DD43B2">
        <w:rPr>
          <w:rFonts w:cstheme="minorHAnsi"/>
          <w:iCs/>
          <w:color w:val="002060"/>
          <w:sz w:val="24"/>
          <w:szCs w:val="24"/>
        </w:rPr>
        <w:t>:</w:t>
      </w:r>
    </w:p>
    <w:p w14:paraId="01F0D19E" w14:textId="77777777" w:rsidR="00CB4F96" w:rsidRPr="00DD43B2" w:rsidRDefault="00CB4F96" w:rsidP="00CB4F96">
      <w:pPr>
        <w:pStyle w:val="ListParagraph"/>
        <w:numPr>
          <w:ilvl w:val="0"/>
          <w:numId w:val="49"/>
        </w:numPr>
        <w:spacing w:before="60" w:after="0" w:line="240" w:lineRule="auto"/>
        <w:contextualSpacing w:val="0"/>
        <w:jc w:val="both"/>
        <w:rPr>
          <w:rFonts w:cstheme="minorHAnsi"/>
          <w:iCs/>
          <w:color w:val="002060"/>
          <w:sz w:val="24"/>
          <w:szCs w:val="24"/>
        </w:rPr>
      </w:pPr>
      <w:bookmarkStart w:id="400" w:name="_Hlk145326660"/>
      <w:r w:rsidRPr="00DD43B2">
        <w:rPr>
          <w:rFonts w:cstheme="minorHAnsi"/>
          <w:iCs/>
          <w:color w:val="002060"/>
          <w:sz w:val="24"/>
          <w:szCs w:val="24"/>
        </w:rPr>
        <w:t>129. Echipamente medicale;</w:t>
      </w:r>
    </w:p>
    <w:p w14:paraId="0EA63CB8" w14:textId="77777777" w:rsidR="00CB4F96" w:rsidRPr="00DD43B2" w:rsidRDefault="00CB4F96" w:rsidP="00CB4F96">
      <w:pPr>
        <w:pStyle w:val="ListParagraph"/>
        <w:numPr>
          <w:ilvl w:val="0"/>
          <w:numId w:val="49"/>
        </w:numPr>
        <w:spacing w:before="60" w:after="0" w:line="240" w:lineRule="auto"/>
        <w:contextualSpacing w:val="0"/>
        <w:jc w:val="both"/>
        <w:rPr>
          <w:rFonts w:cstheme="minorHAnsi"/>
          <w:iCs/>
          <w:color w:val="002060"/>
          <w:sz w:val="24"/>
          <w:szCs w:val="24"/>
        </w:rPr>
      </w:pPr>
      <w:r w:rsidRPr="00DD43B2">
        <w:rPr>
          <w:rFonts w:cstheme="minorHAnsi"/>
          <w:iCs/>
          <w:color w:val="002060"/>
          <w:sz w:val="24"/>
          <w:szCs w:val="24"/>
        </w:rPr>
        <w:t>131. Digitalizarea în asistența medicală.</w:t>
      </w:r>
    </w:p>
    <w:p w14:paraId="1A7419AB" w14:textId="77777777" w:rsidR="00CB4F96" w:rsidRPr="00DD43B2" w:rsidRDefault="00CB4F96" w:rsidP="00CB4F96">
      <w:pPr>
        <w:pStyle w:val="ListParagraph"/>
        <w:numPr>
          <w:ilvl w:val="0"/>
          <w:numId w:val="48"/>
        </w:numPr>
        <w:spacing w:before="60" w:after="0" w:line="240" w:lineRule="auto"/>
        <w:contextualSpacing w:val="0"/>
        <w:jc w:val="both"/>
        <w:rPr>
          <w:rFonts w:cstheme="minorHAnsi"/>
          <w:iCs/>
          <w:color w:val="002060"/>
          <w:sz w:val="24"/>
          <w:szCs w:val="24"/>
        </w:rPr>
      </w:pPr>
      <w:r w:rsidRPr="00DD43B2">
        <w:rPr>
          <w:rFonts w:cstheme="minorHAnsi"/>
          <w:b/>
          <w:bCs/>
          <w:color w:val="002060"/>
          <w:sz w:val="24"/>
          <w:szCs w:val="24"/>
        </w:rPr>
        <w:t>Buget</w:t>
      </w:r>
      <w:r w:rsidRPr="00DD43B2">
        <w:rPr>
          <w:rFonts w:cstheme="minorHAnsi"/>
          <w:b/>
          <w:i/>
          <w:color w:val="002060"/>
          <w:sz w:val="24"/>
          <w:szCs w:val="24"/>
        </w:rPr>
        <w:t>:</w:t>
      </w:r>
      <w:r w:rsidRPr="00DD43B2">
        <w:rPr>
          <w:rFonts w:cstheme="minorHAnsi"/>
          <w:b/>
          <w:bCs/>
          <w:color w:val="002060"/>
          <w:sz w:val="24"/>
          <w:szCs w:val="24"/>
        </w:rPr>
        <w:t xml:space="preserve"> Formă de finanțare, </w:t>
      </w:r>
      <w:r w:rsidRPr="00DD43B2">
        <w:rPr>
          <w:rFonts w:cstheme="minorHAnsi"/>
          <w:iCs/>
          <w:color w:val="002060"/>
          <w:sz w:val="24"/>
          <w:szCs w:val="24"/>
        </w:rPr>
        <w:t>codul selectat este:</w:t>
      </w:r>
    </w:p>
    <w:p w14:paraId="73096FCA" w14:textId="77777777" w:rsidR="00CB4F96" w:rsidRPr="00DD43B2" w:rsidRDefault="00CB4F96" w:rsidP="00CB4F96">
      <w:pPr>
        <w:pStyle w:val="ListParagraph"/>
        <w:numPr>
          <w:ilvl w:val="0"/>
          <w:numId w:val="49"/>
        </w:numPr>
        <w:spacing w:before="60" w:after="0" w:line="240" w:lineRule="auto"/>
        <w:contextualSpacing w:val="0"/>
        <w:jc w:val="both"/>
        <w:rPr>
          <w:rFonts w:cstheme="minorHAnsi"/>
          <w:iCs/>
          <w:color w:val="002060"/>
          <w:sz w:val="24"/>
          <w:szCs w:val="24"/>
        </w:rPr>
      </w:pPr>
      <w:r w:rsidRPr="00DD43B2">
        <w:rPr>
          <w:rFonts w:cstheme="minorHAnsi"/>
          <w:iCs/>
          <w:color w:val="002060"/>
          <w:sz w:val="24"/>
          <w:szCs w:val="24"/>
        </w:rPr>
        <w:t>01. Grant</w:t>
      </w:r>
    </w:p>
    <w:p w14:paraId="4C127AD7" w14:textId="77777777" w:rsidR="00CB4F96" w:rsidRPr="00DD43B2" w:rsidRDefault="00CB4F96" w:rsidP="00CB4F96">
      <w:pPr>
        <w:pStyle w:val="ListParagraph"/>
        <w:numPr>
          <w:ilvl w:val="0"/>
          <w:numId w:val="48"/>
        </w:numPr>
        <w:spacing w:before="60" w:after="0" w:line="240" w:lineRule="auto"/>
        <w:contextualSpacing w:val="0"/>
        <w:jc w:val="both"/>
        <w:rPr>
          <w:rFonts w:cstheme="minorHAnsi"/>
          <w:iCs/>
          <w:color w:val="002060"/>
          <w:sz w:val="24"/>
          <w:szCs w:val="24"/>
        </w:rPr>
      </w:pPr>
      <w:bookmarkStart w:id="401" w:name="_Hlk145326676"/>
      <w:bookmarkEnd w:id="400"/>
      <w:r w:rsidRPr="00DD43B2">
        <w:rPr>
          <w:rFonts w:cstheme="minorHAnsi"/>
          <w:b/>
          <w:iCs/>
          <w:color w:val="002060"/>
          <w:sz w:val="24"/>
          <w:szCs w:val="24"/>
        </w:rPr>
        <w:t xml:space="preserve">Buget: </w:t>
      </w:r>
      <w:r w:rsidRPr="00DD43B2">
        <w:rPr>
          <w:rFonts w:cstheme="minorHAnsi"/>
          <w:b/>
          <w:bCs/>
          <w:iCs/>
          <w:color w:val="002060"/>
          <w:sz w:val="24"/>
          <w:szCs w:val="24"/>
        </w:rPr>
        <w:t>Mecanism</w:t>
      </w:r>
      <w:r w:rsidRPr="00DD43B2">
        <w:rPr>
          <w:rFonts w:cstheme="minorHAnsi"/>
          <w:b/>
          <w:iCs/>
          <w:color w:val="002060"/>
          <w:sz w:val="24"/>
          <w:szCs w:val="24"/>
        </w:rPr>
        <w:t xml:space="preserve"> teritorial de punere în practică și abordare teritorială</w:t>
      </w:r>
      <w:r w:rsidRPr="00DD43B2">
        <w:rPr>
          <w:rFonts w:cstheme="minorHAnsi"/>
          <w:iCs/>
          <w:color w:val="002060"/>
          <w:sz w:val="24"/>
          <w:szCs w:val="24"/>
        </w:rPr>
        <w:t>, codul selectat este:</w:t>
      </w:r>
    </w:p>
    <w:p w14:paraId="5B361977" w14:textId="77777777" w:rsidR="002E1926" w:rsidRPr="00C062FD" w:rsidRDefault="002E1926" w:rsidP="00C062FD">
      <w:pPr>
        <w:pStyle w:val="ListParagraph"/>
        <w:numPr>
          <w:ilvl w:val="0"/>
          <w:numId w:val="49"/>
        </w:numPr>
        <w:spacing w:before="60" w:after="0" w:line="240" w:lineRule="auto"/>
        <w:contextualSpacing w:val="0"/>
        <w:jc w:val="both"/>
        <w:rPr>
          <w:rFonts w:cstheme="minorHAnsi"/>
          <w:iCs/>
          <w:color w:val="002060"/>
          <w:sz w:val="24"/>
          <w:szCs w:val="24"/>
        </w:rPr>
      </w:pPr>
      <w:r w:rsidRPr="00C062FD">
        <w:rPr>
          <w:rFonts w:cstheme="minorHAnsi"/>
          <w:iCs/>
          <w:color w:val="002060"/>
          <w:sz w:val="24"/>
          <w:szCs w:val="24"/>
        </w:rPr>
        <w:t xml:space="preserve">02. ITI – Municipii, orașe și suburbii </w:t>
      </w:r>
    </w:p>
    <w:p w14:paraId="457BCF4F" w14:textId="77777777" w:rsidR="002E1926" w:rsidRPr="00C062FD" w:rsidRDefault="002E1926" w:rsidP="00C062FD">
      <w:pPr>
        <w:pStyle w:val="ListParagraph"/>
        <w:numPr>
          <w:ilvl w:val="0"/>
          <w:numId w:val="49"/>
        </w:numPr>
        <w:spacing w:before="60" w:after="0" w:line="240" w:lineRule="auto"/>
        <w:contextualSpacing w:val="0"/>
        <w:jc w:val="both"/>
        <w:rPr>
          <w:rFonts w:cstheme="minorHAnsi"/>
          <w:iCs/>
          <w:color w:val="002060"/>
          <w:sz w:val="24"/>
          <w:szCs w:val="24"/>
        </w:rPr>
      </w:pPr>
      <w:r w:rsidRPr="00C062FD">
        <w:rPr>
          <w:rFonts w:cstheme="minorHAnsi"/>
          <w:iCs/>
          <w:color w:val="002060"/>
          <w:sz w:val="24"/>
          <w:szCs w:val="24"/>
        </w:rPr>
        <w:t>04. ITI –Zone rurale</w:t>
      </w:r>
    </w:p>
    <w:p w14:paraId="39CCE4D0" w14:textId="77777777" w:rsidR="002E1926" w:rsidRPr="00C062FD" w:rsidRDefault="002E1926" w:rsidP="00C062FD">
      <w:pPr>
        <w:pStyle w:val="ListParagraph"/>
        <w:numPr>
          <w:ilvl w:val="0"/>
          <w:numId w:val="49"/>
        </w:numPr>
        <w:spacing w:before="60" w:after="0" w:line="240" w:lineRule="auto"/>
        <w:contextualSpacing w:val="0"/>
        <w:jc w:val="both"/>
        <w:rPr>
          <w:rFonts w:cstheme="minorHAnsi"/>
          <w:iCs/>
          <w:color w:val="002060"/>
          <w:sz w:val="24"/>
          <w:szCs w:val="24"/>
        </w:rPr>
      </w:pPr>
      <w:r w:rsidRPr="00C062FD">
        <w:rPr>
          <w:rFonts w:cstheme="minorHAnsi"/>
          <w:iCs/>
          <w:color w:val="002060"/>
          <w:sz w:val="24"/>
          <w:szCs w:val="24"/>
        </w:rPr>
        <w:t>05. ITI – Zone de munte</w:t>
      </w:r>
    </w:p>
    <w:p w14:paraId="0472D49C" w14:textId="77777777" w:rsidR="002E1926" w:rsidRPr="00C062FD" w:rsidRDefault="002E1926" w:rsidP="00C062FD">
      <w:pPr>
        <w:pStyle w:val="ListParagraph"/>
        <w:numPr>
          <w:ilvl w:val="0"/>
          <w:numId w:val="49"/>
        </w:numPr>
        <w:spacing w:before="60" w:after="0" w:line="240" w:lineRule="auto"/>
        <w:contextualSpacing w:val="0"/>
        <w:jc w:val="both"/>
        <w:rPr>
          <w:rFonts w:cstheme="minorHAnsi"/>
          <w:iCs/>
          <w:color w:val="002060"/>
          <w:sz w:val="24"/>
          <w:szCs w:val="24"/>
        </w:rPr>
      </w:pPr>
      <w:r w:rsidRPr="00C062FD">
        <w:rPr>
          <w:rFonts w:cstheme="minorHAnsi"/>
          <w:iCs/>
          <w:color w:val="002060"/>
          <w:sz w:val="24"/>
          <w:szCs w:val="24"/>
        </w:rPr>
        <w:t>08. ITI – Alte tipuri de teritorii vizate</w:t>
      </w:r>
    </w:p>
    <w:p w14:paraId="0DD2A1CC" w14:textId="77777777" w:rsidR="00CB4F96" w:rsidRPr="00DD43B2" w:rsidRDefault="00CB4F96" w:rsidP="00CB4F96">
      <w:pPr>
        <w:pStyle w:val="ListParagraph"/>
        <w:numPr>
          <w:ilvl w:val="0"/>
          <w:numId w:val="48"/>
        </w:numPr>
        <w:spacing w:before="60" w:after="0" w:line="240" w:lineRule="auto"/>
        <w:contextualSpacing w:val="0"/>
        <w:jc w:val="both"/>
        <w:rPr>
          <w:rFonts w:cstheme="minorHAnsi"/>
          <w:b/>
          <w:i/>
          <w:color w:val="002060"/>
          <w:sz w:val="24"/>
          <w:szCs w:val="24"/>
        </w:rPr>
      </w:pPr>
      <w:bookmarkStart w:id="402" w:name="_Hlk145326715"/>
      <w:bookmarkEnd w:id="401"/>
      <w:r w:rsidRPr="00DD43B2">
        <w:rPr>
          <w:rFonts w:cstheme="minorHAnsi"/>
          <w:b/>
          <w:iCs/>
          <w:color w:val="002060"/>
          <w:sz w:val="24"/>
          <w:szCs w:val="24"/>
        </w:rPr>
        <w:t xml:space="preserve">Buget: Dimensiunea egalității de gen în cadrul FSE+*, FEDR, Fondul de coeziune și FTJ, </w:t>
      </w:r>
      <w:r w:rsidRPr="00DD43B2">
        <w:rPr>
          <w:rFonts w:cstheme="minorHAnsi"/>
          <w:iCs/>
          <w:color w:val="002060"/>
          <w:sz w:val="24"/>
          <w:szCs w:val="24"/>
        </w:rPr>
        <w:t>codul selectat este:</w:t>
      </w:r>
    </w:p>
    <w:p w14:paraId="6495D9F6" w14:textId="77777777" w:rsidR="00CB4F96" w:rsidRPr="00DD43B2" w:rsidRDefault="00CB4F96" w:rsidP="00CB4F96">
      <w:pPr>
        <w:pStyle w:val="ListParagraph"/>
        <w:numPr>
          <w:ilvl w:val="0"/>
          <w:numId w:val="49"/>
        </w:numPr>
        <w:spacing w:before="60" w:after="0" w:line="240" w:lineRule="auto"/>
        <w:contextualSpacing w:val="0"/>
        <w:jc w:val="both"/>
        <w:rPr>
          <w:rFonts w:cstheme="minorHAnsi"/>
          <w:iCs/>
          <w:color w:val="002060"/>
          <w:sz w:val="24"/>
          <w:szCs w:val="24"/>
        </w:rPr>
      </w:pPr>
      <w:r w:rsidRPr="00DD43B2">
        <w:rPr>
          <w:rFonts w:cstheme="minorHAnsi"/>
          <w:iCs/>
          <w:color w:val="002060"/>
          <w:sz w:val="24"/>
          <w:szCs w:val="24"/>
        </w:rPr>
        <w:t>03. Neutralitatea de gen</w:t>
      </w:r>
    </w:p>
    <w:bookmarkEnd w:id="402"/>
    <w:p w14:paraId="563D697D" w14:textId="77777777" w:rsidR="00422D63" w:rsidRPr="00DD43B2" w:rsidRDefault="00422D63" w:rsidP="004C500B">
      <w:pPr>
        <w:spacing w:before="60" w:after="0" w:line="240" w:lineRule="auto"/>
        <w:jc w:val="both"/>
        <w:rPr>
          <w:rFonts w:cstheme="minorHAnsi"/>
          <w:iCs/>
          <w:color w:val="002060"/>
          <w:sz w:val="24"/>
          <w:szCs w:val="24"/>
        </w:rPr>
      </w:pPr>
    </w:p>
    <w:p w14:paraId="75471EF1" w14:textId="64D97050" w:rsidR="003D3EC6" w:rsidRPr="00DD43B2" w:rsidRDefault="00566CCA"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403" w:name="_Hlk134880163"/>
      <w:bookmarkStart w:id="404" w:name="_Toc227323752"/>
      <w:r w:rsidRPr="00DD43B2">
        <w:rPr>
          <w:rFonts w:cstheme="minorHAnsi"/>
          <w:b/>
          <w:bCs/>
          <w:iCs/>
          <w:color w:val="002060"/>
          <w:sz w:val="24"/>
          <w:szCs w:val="24"/>
        </w:rPr>
        <w:t xml:space="preserve">Anexe </w:t>
      </w:r>
      <w:r w:rsidR="002D47EF" w:rsidRPr="00DD43B2">
        <w:rPr>
          <w:rFonts w:cstheme="minorHAnsi"/>
          <w:b/>
          <w:bCs/>
          <w:iCs/>
          <w:color w:val="002060"/>
          <w:sz w:val="24"/>
          <w:szCs w:val="24"/>
        </w:rPr>
        <w:t xml:space="preserve">și documente </w:t>
      </w:r>
      <w:r w:rsidRPr="00DD43B2">
        <w:rPr>
          <w:rFonts w:cstheme="minorHAnsi"/>
          <w:b/>
          <w:bCs/>
          <w:iCs/>
          <w:color w:val="002060"/>
          <w:sz w:val="24"/>
          <w:szCs w:val="24"/>
        </w:rPr>
        <w:t>obligatorii la depunerea cererii</w:t>
      </w:r>
      <w:bookmarkEnd w:id="404"/>
      <w:r w:rsidRPr="00DD43B2">
        <w:rPr>
          <w:rFonts w:cstheme="minorHAnsi"/>
          <w:b/>
          <w:bCs/>
          <w:iCs/>
          <w:color w:val="002060"/>
          <w:sz w:val="24"/>
          <w:szCs w:val="24"/>
        </w:rPr>
        <w:t xml:space="preserve"> </w:t>
      </w:r>
    </w:p>
    <w:p w14:paraId="0EB545B9" w14:textId="77777777" w:rsidR="00CB4F96" w:rsidRPr="00DD43B2" w:rsidRDefault="00CB4F96" w:rsidP="00CB4F96">
      <w:pPr>
        <w:pStyle w:val="ListParagraph"/>
        <w:tabs>
          <w:tab w:val="left" w:pos="990"/>
        </w:tabs>
        <w:spacing w:before="60" w:after="0" w:line="240" w:lineRule="auto"/>
        <w:ind w:left="360"/>
        <w:contextualSpacing w:val="0"/>
        <w:jc w:val="both"/>
        <w:rPr>
          <w:rFonts w:cstheme="minorHAnsi"/>
          <w:b/>
          <w:bCs/>
          <w:i/>
          <w:color w:val="002060"/>
          <w:sz w:val="24"/>
          <w:szCs w:val="24"/>
        </w:rPr>
      </w:pPr>
      <w:bookmarkStart w:id="405" w:name="_Hlk136431245"/>
      <w:bookmarkEnd w:id="403"/>
      <w:r w:rsidRPr="00DD43B2">
        <w:rPr>
          <w:rFonts w:cstheme="minorHAnsi"/>
          <w:b/>
          <w:bCs/>
          <w:i/>
          <w:color w:val="002060"/>
          <w:sz w:val="24"/>
          <w:szCs w:val="24"/>
        </w:rPr>
        <w:t>Anexe:</w:t>
      </w:r>
    </w:p>
    <w:p w14:paraId="5B40718B" w14:textId="77777777" w:rsidR="00CB4F96" w:rsidRPr="00DD43B2" w:rsidRDefault="00CB4F96" w:rsidP="00CB4F96">
      <w:pPr>
        <w:pStyle w:val="ListParagraph"/>
        <w:numPr>
          <w:ilvl w:val="0"/>
          <w:numId w:val="148"/>
        </w:numPr>
        <w:spacing w:before="60" w:after="0" w:line="240" w:lineRule="auto"/>
        <w:jc w:val="both"/>
        <w:rPr>
          <w:rFonts w:cstheme="minorHAnsi"/>
          <w:iCs/>
          <w:color w:val="002060"/>
          <w:sz w:val="24"/>
          <w:szCs w:val="24"/>
        </w:rPr>
      </w:pPr>
      <w:bookmarkStart w:id="406" w:name="_Hlk152668572"/>
      <w:bookmarkStart w:id="407" w:name="_Hlk134184848"/>
      <w:bookmarkEnd w:id="405"/>
      <w:r w:rsidRPr="00DD43B2">
        <w:rPr>
          <w:rFonts w:cstheme="minorHAnsi"/>
          <w:iCs/>
          <w:color w:val="002060"/>
          <w:sz w:val="24"/>
          <w:szCs w:val="24"/>
        </w:rPr>
        <w:t>Anexa nr. 4: Declarația unică;</w:t>
      </w:r>
    </w:p>
    <w:p w14:paraId="5250C932" w14:textId="5579D1E9" w:rsidR="00CB4F96" w:rsidRPr="00DD43B2" w:rsidRDefault="00CB4F96" w:rsidP="00CB4F96">
      <w:pPr>
        <w:pStyle w:val="ListParagraph"/>
        <w:numPr>
          <w:ilvl w:val="0"/>
          <w:numId w:val="148"/>
        </w:numPr>
        <w:spacing w:before="60" w:after="0" w:line="240" w:lineRule="auto"/>
        <w:jc w:val="both"/>
        <w:rPr>
          <w:rFonts w:cstheme="minorHAnsi"/>
          <w:iCs/>
          <w:color w:val="002060"/>
          <w:sz w:val="24"/>
          <w:szCs w:val="24"/>
        </w:rPr>
      </w:pPr>
      <w:r w:rsidRPr="00DD43B2">
        <w:rPr>
          <w:rFonts w:cstheme="minorHAnsi"/>
          <w:iCs/>
          <w:color w:val="002060"/>
          <w:sz w:val="24"/>
          <w:szCs w:val="24"/>
        </w:rPr>
        <w:t>Anexa nr.</w:t>
      </w:r>
      <w:r w:rsidR="006D0426" w:rsidRPr="00DD43B2">
        <w:rPr>
          <w:rFonts w:cstheme="minorHAnsi"/>
          <w:iCs/>
          <w:color w:val="002060"/>
          <w:sz w:val="24"/>
          <w:szCs w:val="24"/>
        </w:rPr>
        <w:t xml:space="preserve"> </w:t>
      </w:r>
      <w:r w:rsidR="00DD379A" w:rsidRPr="00DD43B2">
        <w:rPr>
          <w:rFonts w:cstheme="minorHAnsi"/>
          <w:iCs/>
          <w:color w:val="002060"/>
          <w:sz w:val="24"/>
          <w:szCs w:val="24"/>
        </w:rPr>
        <w:t>7</w:t>
      </w:r>
      <w:r w:rsidRPr="00DD43B2">
        <w:rPr>
          <w:rFonts w:cstheme="minorHAnsi"/>
          <w:iCs/>
          <w:color w:val="002060"/>
          <w:sz w:val="24"/>
          <w:szCs w:val="24"/>
        </w:rPr>
        <w:t>: Tabel centralizator pentru documente ce dovedesc dreptul de proprietate/ administrare/folosință;</w:t>
      </w:r>
    </w:p>
    <w:p w14:paraId="00436BFE" w14:textId="747B69E7" w:rsidR="00CB4F96" w:rsidRPr="00DD43B2" w:rsidRDefault="00CB4F96" w:rsidP="00CB4F96">
      <w:pPr>
        <w:pStyle w:val="ListParagraph"/>
        <w:numPr>
          <w:ilvl w:val="0"/>
          <w:numId w:val="148"/>
        </w:numPr>
        <w:spacing w:before="60" w:after="0" w:line="240" w:lineRule="auto"/>
        <w:jc w:val="both"/>
        <w:rPr>
          <w:rFonts w:cstheme="minorHAnsi"/>
          <w:iCs/>
          <w:color w:val="002060"/>
          <w:sz w:val="24"/>
          <w:szCs w:val="24"/>
        </w:rPr>
      </w:pPr>
      <w:r w:rsidRPr="00DD43B2">
        <w:rPr>
          <w:rFonts w:cstheme="minorHAnsi"/>
          <w:iCs/>
          <w:color w:val="002060"/>
          <w:sz w:val="24"/>
          <w:szCs w:val="24"/>
        </w:rPr>
        <w:t>Anexa nr. 1</w:t>
      </w:r>
      <w:r w:rsidR="00CF1696" w:rsidRPr="00DD43B2">
        <w:rPr>
          <w:rFonts w:cstheme="minorHAnsi"/>
          <w:iCs/>
          <w:color w:val="002060"/>
          <w:sz w:val="24"/>
          <w:szCs w:val="24"/>
        </w:rPr>
        <w:t>4</w:t>
      </w:r>
      <w:r w:rsidRPr="00DD43B2">
        <w:rPr>
          <w:rFonts w:cstheme="minorHAnsi"/>
          <w:iCs/>
          <w:color w:val="002060"/>
          <w:sz w:val="24"/>
          <w:szCs w:val="24"/>
        </w:rPr>
        <w:t>: Tabel corelare buget-activități-resurse.</w:t>
      </w:r>
    </w:p>
    <w:bookmarkEnd w:id="406"/>
    <w:bookmarkEnd w:id="407"/>
    <w:p w14:paraId="3592A72C" w14:textId="77777777" w:rsidR="00CB4F96" w:rsidRPr="00DD43B2" w:rsidRDefault="00CB4F96" w:rsidP="00CB4F96">
      <w:pPr>
        <w:rPr>
          <w:rFonts w:eastAsia="Times New Roman" w:cstheme="minorHAnsi"/>
          <w:b/>
          <w:bCs/>
          <w:snapToGrid w:val="0"/>
          <w:color w:val="002060"/>
          <w:sz w:val="24"/>
          <w:szCs w:val="24"/>
        </w:rPr>
      </w:pPr>
    </w:p>
    <w:p w14:paraId="562409CB" w14:textId="77777777" w:rsidR="00CB4F96" w:rsidRPr="00DD43B2" w:rsidRDefault="00CB4F96" w:rsidP="00CB4F96">
      <w:pPr>
        <w:pStyle w:val="ListParagraph"/>
        <w:numPr>
          <w:ilvl w:val="0"/>
          <w:numId w:val="39"/>
        </w:numPr>
        <w:tabs>
          <w:tab w:val="left" w:pos="990"/>
        </w:tabs>
        <w:spacing w:before="60" w:after="0" w:line="240" w:lineRule="auto"/>
        <w:contextualSpacing w:val="0"/>
        <w:jc w:val="both"/>
        <w:rPr>
          <w:rFonts w:cstheme="minorHAnsi"/>
          <w:b/>
          <w:bCs/>
          <w:iCs/>
          <w:color w:val="002060"/>
          <w:sz w:val="24"/>
          <w:szCs w:val="24"/>
        </w:rPr>
      </w:pPr>
      <w:r w:rsidRPr="00DD43B2">
        <w:rPr>
          <w:rFonts w:cstheme="minorHAnsi"/>
          <w:b/>
          <w:bCs/>
          <w:iCs/>
          <w:color w:val="002060"/>
          <w:sz w:val="24"/>
          <w:szCs w:val="24"/>
        </w:rPr>
        <w:t>Documente statutare pentru solicitant/solicitant și parteneri</w:t>
      </w:r>
    </w:p>
    <w:p w14:paraId="3F988B8F" w14:textId="77777777" w:rsidR="00CB4F96" w:rsidRPr="00DD43B2" w:rsidRDefault="00CB4F96" w:rsidP="00CB4F96">
      <w:pPr>
        <w:pStyle w:val="ListParagraph"/>
        <w:numPr>
          <w:ilvl w:val="0"/>
          <w:numId w:val="17"/>
        </w:numPr>
        <w:spacing w:before="60" w:after="0" w:line="240" w:lineRule="auto"/>
        <w:ind w:right="120"/>
        <w:contextualSpacing w:val="0"/>
        <w:jc w:val="both"/>
        <w:rPr>
          <w:rFonts w:cstheme="minorHAnsi"/>
          <w:color w:val="002060"/>
          <w:sz w:val="24"/>
          <w:szCs w:val="24"/>
        </w:rPr>
      </w:pPr>
      <w:r w:rsidRPr="00DD43B2">
        <w:rPr>
          <w:rFonts w:cstheme="minorHAnsi"/>
          <w:color w:val="002060"/>
          <w:sz w:val="24"/>
          <w:szCs w:val="24"/>
        </w:rPr>
        <w:t xml:space="preserve">documentele care demonstrează forma de constituire / documente statutare; </w:t>
      </w:r>
    </w:p>
    <w:p w14:paraId="5A2ECC7B" w14:textId="77777777" w:rsidR="00CB4F96" w:rsidRPr="00DD43B2" w:rsidRDefault="00CB4F96" w:rsidP="00CB4F96">
      <w:pPr>
        <w:pStyle w:val="ListParagraph"/>
        <w:numPr>
          <w:ilvl w:val="0"/>
          <w:numId w:val="17"/>
        </w:numPr>
        <w:spacing w:before="60" w:after="0" w:line="240" w:lineRule="auto"/>
        <w:ind w:right="120"/>
        <w:contextualSpacing w:val="0"/>
        <w:jc w:val="both"/>
        <w:rPr>
          <w:rFonts w:cstheme="minorHAnsi"/>
          <w:color w:val="002060"/>
          <w:sz w:val="24"/>
          <w:szCs w:val="24"/>
        </w:rPr>
      </w:pPr>
      <w:r w:rsidRPr="00DD43B2">
        <w:rPr>
          <w:rFonts w:cstheme="minorHAnsi"/>
          <w:color w:val="002060"/>
          <w:sz w:val="24"/>
          <w:szCs w:val="24"/>
        </w:rPr>
        <w:lastRenderedPageBreak/>
        <w:t xml:space="preserve">document de numire a reprezentantului legal/ împuternicitului; </w:t>
      </w:r>
    </w:p>
    <w:p w14:paraId="50677B3A" w14:textId="77777777" w:rsidR="00CB4F96" w:rsidRPr="00DD43B2" w:rsidRDefault="00CB4F96" w:rsidP="00CB4F96">
      <w:pPr>
        <w:pStyle w:val="ListParagraph"/>
        <w:numPr>
          <w:ilvl w:val="0"/>
          <w:numId w:val="17"/>
        </w:numPr>
        <w:spacing w:before="60" w:after="0" w:line="240" w:lineRule="auto"/>
        <w:ind w:right="120"/>
        <w:contextualSpacing w:val="0"/>
        <w:jc w:val="both"/>
        <w:rPr>
          <w:rFonts w:cstheme="minorHAnsi"/>
          <w:color w:val="002060"/>
          <w:sz w:val="24"/>
          <w:szCs w:val="24"/>
        </w:rPr>
      </w:pPr>
      <w:r w:rsidRPr="00DD43B2">
        <w:rPr>
          <w:rFonts w:cstheme="minorHAnsi"/>
          <w:color w:val="002060"/>
          <w:sz w:val="24"/>
          <w:szCs w:val="24"/>
        </w:rPr>
        <w:t>act de identificare al reprezentantului legal/ împuternicitului.</w:t>
      </w:r>
    </w:p>
    <w:p w14:paraId="2CEF332B" w14:textId="77777777" w:rsidR="00CB4F96" w:rsidRPr="00DD43B2" w:rsidRDefault="00CB4F96" w:rsidP="00CB4F96">
      <w:pPr>
        <w:pStyle w:val="ListParagraph"/>
        <w:spacing w:before="60" w:after="0" w:line="240" w:lineRule="auto"/>
        <w:contextualSpacing w:val="0"/>
        <w:rPr>
          <w:rFonts w:cstheme="minorHAnsi"/>
          <w:color w:val="002060"/>
          <w:sz w:val="24"/>
          <w:szCs w:val="24"/>
        </w:rPr>
      </w:pPr>
    </w:p>
    <w:p w14:paraId="6F8ABCF4" w14:textId="77777777" w:rsidR="00CB4F96" w:rsidRPr="00DD43B2" w:rsidRDefault="00CB4F96" w:rsidP="00CB4F96">
      <w:pPr>
        <w:pStyle w:val="ListParagraph"/>
        <w:numPr>
          <w:ilvl w:val="0"/>
          <w:numId w:val="39"/>
        </w:numPr>
        <w:tabs>
          <w:tab w:val="left" w:pos="990"/>
        </w:tabs>
        <w:spacing w:before="60" w:after="0" w:line="240" w:lineRule="auto"/>
        <w:contextualSpacing w:val="0"/>
        <w:jc w:val="both"/>
        <w:rPr>
          <w:rFonts w:cstheme="minorHAnsi"/>
          <w:b/>
          <w:bCs/>
          <w:color w:val="002060"/>
          <w:sz w:val="24"/>
          <w:szCs w:val="24"/>
        </w:rPr>
      </w:pPr>
      <w:bookmarkStart w:id="408" w:name="_Hlk145327196"/>
      <w:r w:rsidRPr="00DD43B2">
        <w:rPr>
          <w:rFonts w:cstheme="minorHAnsi"/>
          <w:b/>
          <w:bCs/>
          <w:color w:val="002060"/>
          <w:sz w:val="24"/>
          <w:szCs w:val="24"/>
        </w:rPr>
        <w:t xml:space="preserve">În cazul </w:t>
      </w:r>
      <w:r w:rsidRPr="00DD43B2">
        <w:rPr>
          <w:rFonts w:cstheme="minorHAnsi"/>
          <w:b/>
          <w:bCs/>
          <w:iCs/>
          <w:color w:val="002060"/>
          <w:sz w:val="24"/>
          <w:szCs w:val="24"/>
        </w:rPr>
        <w:t>proiectelor</w:t>
      </w:r>
      <w:r w:rsidRPr="00DD43B2">
        <w:rPr>
          <w:rFonts w:cstheme="minorHAnsi"/>
          <w:b/>
          <w:bCs/>
          <w:color w:val="002060"/>
          <w:sz w:val="24"/>
          <w:szCs w:val="24"/>
        </w:rPr>
        <w:t xml:space="preserve"> implementate în parteneriat:</w:t>
      </w:r>
    </w:p>
    <w:bookmarkEnd w:id="408"/>
    <w:p w14:paraId="387FCFA8" w14:textId="0FD3BA98" w:rsidR="00CB4F96" w:rsidRPr="00DD43B2" w:rsidRDefault="00CB4F96" w:rsidP="009F56A8">
      <w:pPr>
        <w:pStyle w:val="ListParagraph"/>
        <w:numPr>
          <w:ilvl w:val="0"/>
          <w:numId w:val="148"/>
        </w:numPr>
        <w:spacing w:before="60" w:after="0" w:line="240" w:lineRule="auto"/>
        <w:ind w:left="567"/>
        <w:jc w:val="both"/>
        <w:rPr>
          <w:rFonts w:cstheme="minorHAnsi"/>
          <w:iCs/>
          <w:color w:val="002060"/>
          <w:sz w:val="24"/>
          <w:szCs w:val="24"/>
        </w:rPr>
      </w:pPr>
      <w:r w:rsidRPr="00DD43B2">
        <w:rPr>
          <w:rFonts w:cstheme="minorHAnsi"/>
          <w:iCs/>
          <w:color w:val="002060"/>
          <w:sz w:val="24"/>
          <w:szCs w:val="24"/>
        </w:rPr>
        <w:t xml:space="preserve">Anexa nr. </w:t>
      </w:r>
      <w:r w:rsidR="00DD379A" w:rsidRPr="00DD43B2">
        <w:rPr>
          <w:rFonts w:cstheme="minorHAnsi"/>
          <w:iCs/>
          <w:color w:val="002060"/>
          <w:sz w:val="24"/>
          <w:szCs w:val="24"/>
        </w:rPr>
        <w:t>5</w:t>
      </w:r>
      <w:r w:rsidRPr="00DD43B2">
        <w:rPr>
          <w:rFonts w:cstheme="minorHAnsi"/>
          <w:iCs/>
          <w:color w:val="002060"/>
          <w:sz w:val="24"/>
          <w:szCs w:val="24"/>
        </w:rPr>
        <w:t xml:space="preserve">: Acordul de parteneriat </w:t>
      </w:r>
    </w:p>
    <w:p w14:paraId="1A4E32FB" w14:textId="77777777" w:rsidR="00CB4F96" w:rsidRPr="00DD43B2" w:rsidRDefault="00CB4F96" w:rsidP="00CB4F96">
      <w:pPr>
        <w:pStyle w:val="ListParagraph"/>
        <w:spacing w:before="60" w:after="0" w:line="240" w:lineRule="auto"/>
        <w:ind w:left="360"/>
        <w:contextualSpacing w:val="0"/>
        <w:jc w:val="both"/>
        <w:rPr>
          <w:rFonts w:eastAsia="Times New Roman" w:cstheme="minorHAnsi"/>
          <w:b/>
          <w:bCs/>
          <w:snapToGrid w:val="0"/>
          <w:color w:val="002060"/>
          <w:sz w:val="24"/>
          <w:szCs w:val="24"/>
        </w:rPr>
      </w:pPr>
    </w:p>
    <w:p w14:paraId="45067D95" w14:textId="77777777" w:rsidR="00CB4F96" w:rsidRPr="00DD43B2" w:rsidRDefault="00CB4F96" w:rsidP="00CB4F96">
      <w:pPr>
        <w:pStyle w:val="ListParagraph"/>
        <w:numPr>
          <w:ilvl w:val="0"/>
          <w:numId w:val="39"/>
        </w:numPr>
        <w:tabs>
          <w:tab w:val="left" w:pos="990"/>
        </w:tabs>
        <w:spacing w:before="60" w:after="0" w:line="240" w:lineRule="auto"/>
        <w:contextualSpacing w:val="0"/>
        <w:jc w:val="both"/>
        <w:rPr>
          <w:rFonts w:cstheme="minorHAnsi"/>
          <w:b/>
          <w:bCs/>
          <w:color w:val="002060"/>
          <w:sz w:val="24"/>
          <w:szCs w:val="24"/>
        </w:rPr>
      </w:pPr>
      <w:r w:rsidRPr="00DD43B2">
        <w:rPr>
          <w:rFonts w:cstheme="minorHAnsi"/>
          <w:b/>
          <w:bCs/>
          <w:color w:val="002060"/>
          <w:sz w:val="24"/>
          <w:szCs w:val="24"/>
        </w:rPr>
        <w:t xml:space="preserve">Alte </w:t>
      </w:r>
      <w:r w:rsidRPr="00DD43B2">
        <w:rPr>
          <w:rFonts w:cstheme="minorHAnsi"/>
          <w:b/>
          <w:bCs/>
          <w:i/>
          <w:color w:val="002060"/>
          <w:sz w:val="24"/>
          <w:szCs w:val="24"/>
        </w:rPr>
        <w:t>documente</w:t>
      </w:r>
      <w:r w:rsidRPr="00DD43B2">
        <w:rPr>
          <w:rFonts w:cstheme="minorHAnsi"/>
          <w:b/>
          <w:bCs/>
          <w:color w:val="002060"/>
          <w:sz w:val="24"/>
          <w:szCs w:val="24"/>
        </w:rPr>
        <w:t>:</w:t>
      </w:r>
    </w:p>
    <w:p w14:paraId="250C9206" w14:textId="7EA31BE2" w:rsidR="00CB4F96" w:rsidRPr="00DD43B2" w:rsidRDefault="00CB4F96" w:rsidP="00CB4F96">
      <w:pPr>
        <w:pStyle w:val="ListParagraph"/>
        <w:numPr>
          <w:ilvl w:val="0"/>
          <w:numId w:val="39"/>
        </w:numPr>
        <w:tabs>
          <w:tab w:val="left" w:pos="990"/>
        </w:tabs>
        <w:spacing w:before="60" w:after="0" w:line="240" w:lineRule="auto"/>
        <w:jc w:val="both"/>
        <w:rPr>
          <w:rFonts w:cstheme="minorHAnsi"/>
          <w:iCs/>
          <w:color w:val="002060"/>
          <w:sz w:val="24"/>
          <w:szCs w:val="24"/>
        </w:rPr>
      </w:pPr>
      <w:r w:rsidRPr="00DD43B2">
        <w:rPr>
          <w:rFonts w:cstheme="minorHAnsi"/>
          <w:iCs/>
          <w:color w:val="002060"/>
          <w:sz w:val="24"/>
          <w:szCs w:val="24"/>
        </w:rPr>
        <w:t>CV-urile  experților relevanți subcriteriul 3.2. din Anexa nr. 1</w:t>
      </w:r>
      <w:r w:rsidR="00AB3058" w:rsidRPr="00DD43B2">
        <w:rPr>
          <w:rFonts w:cstheme="minorHAnsi"/>
          <w:iCs/>
          <w:color w:val="002060"/>
          <w:sz w:val="24"/>
          <w:szCs w:val="24"/>
        </w:rPr>
        <w:t>:</w:t>
      </w:r>
      <w:r w:rsidRPr="00DD43B2">
        <w:rPr>
          <w:rFonts w:cstheme="minorHAnsi"/>
          <w:iCs/>
          <w:color w:val="002060"/>
          <w:sz w:val="24"/>
          <w:szCs w:val="24"/>
        </w:rPr>
        <w:t xml:space="preserve"> Criterii de evaluare și selecție</w:t>
      </w:r>
    </w:p>
    <w:p w14:paraId="6E4AC24C" w14:textId="77777777" w:rsidR="00CB4F96" w:rsidRPr="00DD43B2" w:rsidRDefault="00CB4F96" w:rsidP="00CB4F96">
      <w:pPr>
        <w:pStyle w:val="ListParagraph"/>
        <w:numPr>
          <w:ilvl w:val="0"/>
          <w:numId w:val="39"/>
        </w:numPr>
        <w:tabs>
          <w:tab w:val="left" w:pos="990"/>
        </w:tabs>
        <w:spacing w:before="60" w:after="0" w:line="240" w:lineRule="auto"/>
        <w:jc w:val="both"/>
        <w:rPr>
          <w:rFonts w:cstheme="minorHAnsi"/>
          <w:iCs/>
          <w:color w:val="002060"/>
          <w:sz w:val="24"/>
          <w:szCs w:val="24"/>
        </w:rPr>
      </w:pPr>
      <w:r w:rsidRPr="00DD43B2">
        <w:rPr>
          <w:rFonts w:cstheme="minorHAnsi"/>
          <w:iCs/>
          <w:color w:val="002060"/>
          <w:sz w:val="24"/>
          <w:szCs w:val="24"/>
        </w:rPr>
        <w:t>pentru toate achizițiile de echipamente medicale, cu excepția celor care fac obiectul costurilor indirecte se vor depune minim 2 oferte sau cercetări de piață efectuate de solicitant din surse independente si verificabile: statistici oficiale, standarde de calitate, preturi standard, oferte de piață echipamente, justificări ale costurilor, necesare în procesul de evaluare a rezonabilității costurilor;</w:t>
      </w:r>
    </w:p>
    <w:p w14:paraId="664FC320" w14:textId="3E084EAB" w:rsidR="00A06E0E" w:rsidRPr="00DD43B2" w:rsidRDefault="00CB4F96" w:rsidP="00CB4F96">
      <w:pPr>
        <w:pStyle w:val="ListParagraph"/>
        <w:numPr>
          <w:ilvl w:val="0"/>
          <w:numId w:val="39"/>
        </w:numPr>
        <w:tabs>
          <w:tab w:val="left" w:pos="990"/>
        </w:tabs>
        <w:spacing w:before="60" w:after="0" w:line="240" w:lineRule="auto"/>
        <w:jc w:val="both"/>
        <w:rPr>
          <w:rFonts w:cstheme="minorHAnsi"/>
          <w:iCs/>
          <w:color w:val="002060"/>
          <w:sz w:val="24"/>
          <w:szCs w:val="24"/>
        </w:rPr>
      </w:pPr>
      <w:r w:rsidRPr="00DD43B2">
        <w:rPr>
          <w:rFonts w:cstheme="minorHAnsi"/>
          <w:iCs/>
          <w:color w:val="002060"/>
          <w:sz w:val="24"/>
          <w:szCs w:val="24"/>
        </w:rPr>
        <w:t>Programul anual al achizițiilor publice, aprobat potrivit dispozițiilor legale</w:t>
      </w:r>
      <w:r w:rsidR="006700EE" w:rsidRPr="00DD43B2">
        <w:rPr>
          <w:rFonts w:cstheme="minorHAnsi"/>
          <w:iCs/>
          <w:color w:val="002060"/>
          <w:sz w:val="24"/>
          <w:szCs w:val="24"/>
        </w:rPr>
        <w:t>.</w:t>
      </w:r>
    </w:p>
    <w:p w14:paraId="0C715846" w14:textId="793A3094" w:rsidR="00566CCA" w:rsidRPr="00DD43B2" w:rsidRDefault="00566CCA" w:rsidP="004C500B">
      <w:pPr>
        <w:pStyle w:val="ListParagraph"/>
        <w:spacing w:before="60" w:after="0" w:line="240" w:lineRule="auto"/>
        <w:contextualSpacing w:val="0"/>
        <w:rPr>
          <w:rFonts w:cstheme="minorHAnsi"/>
          <w:b/>
          <w:bCs/>
          <w:i/>
          <w:color w:val="002060"/>
          <w:sz w:val="24"/>
          <w:szCs w:val="24"/>
        </w:rPr>
      </w:pPr>
    </w:p>
    <w:p w14:paraId="0B7F7F16" w14:textId="24C9E2C4" w:rsidR="00B20313" w:rsidRPr="00DD43B2" w:rsidRDefault="00B20313"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409" w:name="_Toc227323753"/>
      <w:r w:rsidRPr="00DD43B2">
        <w:rPr>
          <w:rFonts w:cstheme="minorHAnsi"/>
          <w:b/>
          <w:bCs/>
          <w:iCs/>
          <w:color w:val="002060"/>
          <w:sz w:val="24"/>
          <w:szCs w:val="24"/>
        </w:rPr>
        <w:t>Aspecte administrative privind depunerea cererii de finanțare</w:t>
      </w:r>
      <w:bookmarkEnd w:id="409"/>
      <w:r w:rsidRPr="00DD43B2">
        <w:rPr>
          <w:rFonts w:cstheme="minorHAnsi"/>
          <w:b/>
          <w:bCs/>
          <w:iCs/>
          <w:color w:val="002060"/>
          <w:sz w:val="24"/>
          <w:szCs w:val="24"/>
        </w:rPr>
        <w:t xml:space="preserve"> </w:t>
      </w:r>
      <w:r w:rsidRPr="00DD43B2">
        <w:rPr>
          <w:rFonts w:cstheme="minorHAnsi"/>
          <w:b/>
          <w:bCs/>
          <w:iCs/>
          <w:color w:val="002060"/>
          <w:sz w:val="24"/>
          <w:szCs w:val="24"/>
        </w:rPr>
        <w:tab/>
      </w:r>
    </w:p>
    <w:p w14:paraId="2D523DF8" w14:textId="7DDCF81F" w:rsidR="00C32C68" w:rsidRPr="00DD43B2" w:rsidRDefault="00C32C68" w:rsidP="004C500B">
      <w:pPr>
        <w:spacing w:before="60" w:after="0" w:line="240" w:lineRule="auto"/>
        <w:jc w:val="both"/>
        <w:rPr>
          <w:rFonts w:cstheme="minorHAnsi"/>
          <w:color w:val="002060"/>
          <w:sz w:val="24"/>
          <w:szCs w:val="24"/>
        </w:rPr>
      </w:pPr>
      <w:bookmarkStart w:id="410" w:name="_Hlk140498964"/>
      <w:r w:rsidRPr="00DD43B2">
        <w:rPr>
          <w:rFonts w:cstheme="minorHAnsi"/>
          <w:color w:val="002060"/>
          <w:sz w:val="24"/>
          <w:szCs w:val="24"/>
        </w:rPr>
        <w:t xml:space="preserve">Cererile de finanțare se depun exclusiv prin intermediul aplicației MySMIS2021/SMIS2021+ prin completarea și transmiterea acesteia integral, inclusiv prin încărcarea documentelor </w:t>
      </w:r>
      <w:r w:rsidR="003E4A13" w:rsidRPr="00DD43B2">
        <w:rPr>
          <w:rFonts w:cstheme="minorHAnsi"/>
          <w:color w:val="002060"/>
          <w:sz w:val="24"/>
          <w:szCs w:val="24"/>
        </w:rPr>
        <w:t>menționate</w:t>
      </w:r>
      <w:r w:rsidRPr="00DD43B2">
        <w:rPr>
          <w:rFonts w:cstheme="minorHAnsi"/>
          <w:color w:val="002060"/>
          <w:sz w:val="24"/>
          <w:szCs w:val="24"/>
        </w:rPr>
        <w:t xml:space="preserve"> </w:t>
      </w:r>
      <w:r w:rsidR="00C16A38" w:rsidRPr="00DD43B2">
        <w:rPr>
          <w:rFonts w:cstheme="minorHAnsi"/>
          <w:color w:val="002060"/>
          <w:sz w:val="24"/>
          <w:szCs w:val="24"/>
        </w:rPr>
        <w:t>î</w:t>
      </w:r>
      <w:r w:rsidRPr="00DD43B2">
        <w:rPr>
          <w:rFonts w:cstheme="minorHAnsi"/>
          <w:color w:val="002060"/>
          <w:sz w:val="24"/>
          <w:szCs w:val="24"/>
        </w:rPr>
        <w:t xml:space="preserve">n </w:t>
      </w:r>
      <w:r w:rsidR="003E4A13" w:rsidRPr="00DD43B2">
        <w:rPr>
          <w:rFonts w:cstheme="minorHAnsi"/>
          <w:color w:val="002060"/>
          <w:sz w:val="24"/>
          <w:szCs w:val="24"/>
        </w:rPr>
        <w:t>secțiunea</w:t>
      </w:r>
      <w:r w:rsidRPr="00DD43B2">
        <w:rPr>
          <w:rFonts w:cstheme="minorHAnsi"/>
          <w:color w:val="002060"/>
          <w:sz w:val="24"/>
          <w:szCs w:val="24"/>
        </w:rPr>
        <w:t xml:space="preserve"> 7.4.</w:t>
      </w:r>
    </w:p>
    <w:p w14:paraId="47201D59" w14:textId="39CCDD8B" w:rsidR="00C32C68" w:rsidRPr="00DD43B2" w:rsidRDefault="00C32C68" w:rsidP="004C500B">
      <w:pPr>
        <w:spacing w:before="60" w:after="0" w:line="240" w:lineRule="auto"/>
        <w:jc w:val="both"/>
        <w:rPr>
          <w:rFonts w:cstheme="minorHAnsi"/>
          <w:color w:val="002060"/>
          <w:sz w:val="24"/>
          <w:szCs w:val="24"/>
        </w:rPr>
      </w:pPr>
      <w:r w:rsidRPr="00DD43B2">
        <w:rPr>
          <w:rFonts w:cstheme="minorHAnsi"/>
          <w:color w:val="002060"/>
          <w:sz w:val="24"/>
          <w:szCs w:val="24"/>
        </w:rPr>
        <w:t xml:space="preserve">Toate </w:t>
      </w:r>
      <w:r w:rsidR="00C16A38" w:rsidRPr="00DD43B2">
        <w:rPr>
          <w:rFonts w:cstheme="minorHAnsi"/>
          <w:color w:val="002060"/>
          <w:sz w:val="24"/>
          <w:szCs w:val="24"/>
        </w:rPr>
        <w:t>c</w:t>
      </w:r>
      <w:r w:rsidRPr="00DD43B2">
        <w:rPr>
          <w:rFonts w:cstheme="minorHAnsi"/>
          <w:color w:val="002060"/>
          <w:sz w:val="24"/>
          <w:szCs w:val="24"/>
        </w:rPr>
        <w:t xml:space="preserve">ererile de finanțare transmise în alt mod și/sau toate documentele aferente unei </w:t>
      </w:r>
      <w:r w:rsidR="00C16A38" w:rsidRPr="00DD43B2">
        <w:rPr>
          <w:rFonts w:cstheme="minorHAnsi"/>
          <w:color w:val="002060"/>
          <w:sz w:val="24"/>
          <w:szCs w:val="24"/>
        </w:rPr>
        <w:t>c</w:t>
      </w:r>
      <w:r w:rsidRPr="00DD43B2">
        <w:rPr>
          <w:rFonts w:cstheme="minorHAnsi"/>
          <w:color w:val="002060"/>
          <w:sz w:val="24"/>
          <w:szCs w:val="24"/>
        </w:rPr>
        <w:t xml:space="preserve">ereri de finanțare transmise în alt mod nu vor fi luate în considerare în procesul de evaluare </w:t>
      </w:r>
      <w:r w:rsidR="00C16A38" w:rsidRPr="00DD43B2">
        <w:rPr>
          <w:rFonts w:cstheme="minorHAnsi"/>
          <w:color w:val="002060"/>
          <w:sz w:val="24"/>
          <w:szCs w:val="24"/>
        </w:rPr>
        <w:t>ș</w:t>
      </w:r>
      <w:r w:rsidRPr="00DD43B2">
        <w:rPr>
          <w:rFonts w:cstheme="minorHAnsi"/>
          <w:color w:val="002060"/>
          <w:sz w:val="24"/>
          <w:szCs w:val="24"/>
        </w:rPr>
        <w:t xml:space="preserve">i </w:t>
      </w:r>
      <w:r w:rsidR="003E4A13" w:rsidRPr="00DD43B2">
        <w:rPr>
          <w:rFonts w:cstheme="minorHAnsi"/>
          <w:color w:val="002060"/>
          <w:sz w:val="24"/>
          <w:szCs w:val="24"/>
        </w:rPr>
        <w:t>selecție</w:t>
      </w:r>
      <w:r w:rsidRPr="00DD43B2">
        <w:rPr>
          <w:rFonts w:cstheme="minorHAnsi"/>
          <w:color w:val="002060"/>
          <w:sz w:val="24"/>
          <w:szCs w:val="24"/>
        </w:rPr>
        <w:t>.</w:t>
      </w:r>
    </w:p>
    <w:bookmarkEnd w:id="410"/>
    <w:p w14:paraId="25270A0E" w14:textId="77777777" w:rsidR="00E70079" w:rsidRPr="00DD43B2" w:rsidRDefault="00E70079" w:rsidP="004C500B">
      <w:pPr>
        <w:spacing w:before="60" w:after="0" w:line="240" w:lineRule="auto"/>
        <w:rPr>
          <w:rFonts w:cstheme="minorHAnsi"/>
          <w:color w:val="002060"/>
          <w:sz w:val="24"/>
          <w:szCs w:val="24"/>
        </w:rPr>
      </w:pPr>
    </w:p>
    <w:p w14:paraId="503C824E" w14:textId="0CF0848A" w:rsidR="00E61D9C" w:rsidRPr="00DD43B2" w:rsidRDefault="00E61D9C"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411" w:name="_Toc227323754"/>
      <w:r w:rsidRPr="00DD43B2">
        <w:rPr>
          <w:rFonts w:cstheme="minorHAnsi"/>
          <w:b/>
          <w:bCs/>
          <w:iCs/>
          <w:color w:val="002060"/>
          <w:sz w:val="24"/>
          <w:szCs w:val="24"/>
        </w:rPr>
        <w:t>Anexele și documente obligatorii la momentul contractării</w:t>
      </w:r>
      <w:bookmarkEnd w:id="411"/>
      <w:r w:rsidRPr="00DD43B2">
        <w:rPr>
          <w:rFonts w:cstheme="minorHAnsi"/>
          <w:b/>
          <w:bCs/>
          <w:iCs/>
          <w:color w:val="002060"/>
          <w:sz w:val="24"/>
          <w:szCs w:val="24"/>
        </w:rPr>
        <w:t xml:space="preserve"> </w:t>
      </w:r>
      <w:r w:rsidRPr="00DD43B2">
        <w:rPr>
          <w:rFonts w:cstheme="minorHAnsi"/>
          <w:b/>
          <w:bCs/>
          <w:iCs/>
          <w:color w:val="002060"/>
          <w:sz w:val="24"/>
          <w:szCs w:val="24"/>
        </w:rPr>
        <w:tab/>
      </w:r>
    </w:p>
    <w:p w14:paraId="55145D2C" w14:textId="6CFB87B3" w:rsidR="00F45DA9" w:rsidRPr="00DD43B2" w:rsidRDefault="00F45DA9" w:rsidP="00F45DA9">
      <w:pPr>
        <w:pStyle w:val="ListParagraph"/>
        <w:numPr>
          <w:ilvl w:val="0"/>
          <w:numId w:val="89"/>
        </w:numPr>
        <w:spacing w:before="60" w:after="0" w:line="240" w:lineRule="auto"/>
        <w:contextualSpacing w:val="0"/>
        <w:jc w:val="both"/>
        <w:rPr>
          <w:rFonts w:cstheme="minorHAnsi"/>
          <w:iCs/>
          <w:color w:val="002060"/>
          <w:sz w:val="24"/>
          <w:szCs w:val="24"/>
        </w:rPr>
      </w:pPr>
      <w:r w:rsidRPr="00DD43B2">
        <w:rPr>
          <w:rFonts w:cstheme="minorHAnsi"/>
          <w:iCs/>
          <w:color w:val="002060"/>
          <w:sz w:val="24"/>
          <w:szCs w:val="24"/>
        </w:rPr>
        <w:t xml:space="preserve">Dovada înregistrării imobilului/imobilelor în registrul de publicitate imobiliară - </w:t>
      </w:r>
      <w:r w:rsidRPr="00DD43B2">
        <w:rPr>
          <w:rFonts w:cstheme="minorHAnsi"/>
          <w:b/>
          <w:bCs/>
          <w:iCs/>
          <w:color w:val="002060"/>
          <w:sz w:val="24"/>
          <w:szCs w:val="24"/>
        </w:rPr>
        <w:t>extras de carte funciară</w:t>
      </w:r>
      <w:r w:rsidRPr="00DD43B2">
        <w:rPr>
          <w:rFonts w:cstheme="minorHAnsi"/>
          <w:iCs/>
          <w:color w:val="002060"/>
          <w:sz w:val="24"/>
          <w:szCs w:val="24"/>
        </w:rPr>
        <w:t>, emis cu maximum 30 de zile înaintea depunerii cererii de finanțare, din care să rezulte intabularea dreptului de proprietate/administrare/folosință și absența sarcinilor /interdicțiilor incompatibile cu realizarea activităților proiectului; În cazul în care sunt modificări asupra documentelor privind dreptul de proprietate ce pot afecta eligibilitatea și implementarea proiectului, acestea se vor transmite în etapa de contractare</w:t>
      </w:r>
      <w:r w:rsidR="008E481B" w:rsidRPr="00DD43B2">
        <w:rPr>
          <w:rFonts w:cstheme="minorHAnsi"/>
          <w:iCs/>
          <w:color w:val="002060"/>
          <w:sz w:val="24"/>
          <w:szCs w:val="24"/>
        </w:rPr>
        <w:t xml:space="preserve"> (valabil doar în cazul Acțiunii A)</w:t>
      </w:r>
      <w:r w:rsidR="006700EE" w:rsidRPr="00DD43B2">
        <w:rPr>
          <w:rFonts w:cstheme="minorHAnsi"/>
          <w:iCs/>
          <w:color w:val="002060"/>
          <w:sz w:val="24"/>
          <w:szCs w:val="24"/>
        </w:rPr>
        <w:t>;</w:t>
      </w:r>
    </w:p>
    <w:p w14:paraId="09473595" w14:textId="341E3421" w:rsidR="00F45DA9" w:rsidRPr="00DD43B2" w:rsidRDefault="00F45DA9" w:rsidP="00F45DA9">
      <w:pPr>
        <w:pStyle w:val="ListParagraph"/>
        <w:numPr>
          <w:ilvl w:val="0"/>
          <w:numId w:val="89"/>
        </w:numPr>
        <w:spacing w:before="60" w:after="0" w:line="240" w:lineRule="auto"/>
        <w:contextualSpacing w:val="0"/>
        <w:jc w:val="both"/>
        <w:rPr>
          <w:rFonts w:cstheme="minorHAnsi"/>
          <w:iCs/>
          <w:color w:val="002060"/>
          <w:sz w:val="24"/>
          <w:szCs w:val="24"/>
        </w:rPr>
      </w:pPr>
      <w:r w:rsidRPr="00DD43B2">
        <w:rPr>
          <w:rFonts w:cstheme="minorHAnsi"/>
          <w:b/>
          <w:bCs/>
          <w:iCs/>
          <w:color w:val="002060"/>
          <w:sz w:val="24"/>
          <w:szCs w:val="24"/>
        </w:rPr>
        <w:t xml:space="preserve">Actul juridic prin care se conferă dreptul de </w:t>
      </w:r>
      <w:r w:rsidRPr="00DD43B2">
        <w:rPr>
          <w:rFonts w:cstheme="minorHAnsi"/>
          <w:b/>
          <w:bCs/>
          <w:color w:val="002060"/>
          <w:sz w:val="24"/>
          <w:szCs w:val="24"/>
        </w:rPr>
        <w:t>administrare/</w:t>
      </w:r>
      <w:r w:rsidR="006D0426" w:rsidRPr="00DD43B2">
        <w:rPr>
          <w:rFonts w:cstheme="minorHAnsi"/>
          <w:b/>
          <w:bCs/>
          <w:color w:val="002060"/>
          <w:sz w:val="24"/>
          <w:szCs w:val="24"/>
        </w:rPr>
        <w:t xml:space="preserve"> concesiune/</w:t>
      </w:r>
      <w:r w:rsidRPr="00DD43B2">
        <w:rPr>
          <w:rFonts w:cstheme="minorHAnsi"/>
          <w:b/>
          <w:bCs/>
          <w:color w:val="002060"/>
          <w:sz w:val="24"/>
          <w:szCs w:val="24"/>
        </w:rPr>
        <w:t>folosință</w:t>
      </w:r>
      <w:r w:rsidRPr="00DD43B2">
        <w:rPr>
          <w:rFonts w:cstheme="minorHAnsi"/>
          <w:iCs/>
          <w:color w:val="002060"/>
          <w:sz w:val="24"/>
          <w:szCs w:val="24"/>
        </w:rPr>
        <w:t xml:space="preserve"> pe o perioadă estimată acoperitoare până la împlinirea a cel puțin cinci ani de la efectuarea plății finale după finalizarea proiectului pentru care se solicită finanțare</w:t>
      </w:r>
      <w:r w:rsidR="008E481B" w:rsidRPr="00DD43B2">
        <w:rPr>
          <w:rFonts w:cstheme="minorHAnsi"/>
          <w:iCs/>
          <w:color w:val="002060"/>
          <w:sz w:val="24"/>
          <w:szCs w:val="24"/>
        </w:rPr>
        <w:t>(valabil doar în cazul Acțiunii A)</w:t>
      </w:r>
      <w:r w:rsidRPr="00DD43B2">
        <w:rPr>
          <w:rFonts w:cstheme="minorHAnsi"/>
          <w:iCs/>
          <w:color w:val="002060"/>
          <w:sz w:val="24"/>
          <w:szCs w:val="24"/>
        </w:rPr>
        <w:t>;</w:t>
      </w:r>
    </w:p>
    <w:p w14:paraId="105B8F33" w14:textId="6DAE9422" w:rsidR="00F45DA9" w:rsidRPr="00DD43B2" w:rsidRDefault="00F45DA9" w:rsidP="00F45DA9">
      <w:pPr>
        <w:pStyle w:val="ListParagraph"/>
        <w:numPr>
          <w:ilvl w:val="0"/>
          <w:numId w:val="89"/>
        </w:numPr>
        <w:spacing w:before="60" w:after="0" w:line="240" w:lineRule="auto"/>
        <w:contextualSpacing w:val="0"/>
        <w:jc w:val="both"/>
        <w:rPr>
          <w:rFonts w:cstheme="minorHAnsi"/>
          <w:iCs/>
          <w:color w:val="002060"/>
          <w:sz w:val="24"/>
          <w:szCs w:val="24"/>
        </w:rPr>
      </w:pPr>
      <w:r w:rsidRPr="00DD43B2">
        <w:rPr>
          <w:rFonts w:cstheme="minorHAnsi"/>
          <w:b/>
          <w:bCs/>
          <w:iCs/>
          <w:color w:val="002060"/>
          <w:sz w:val="24"/>
          <w:szCs w:val="24"/>
        </w:rPr>
        <w:t xml:space="preserve">Acordul proprietarului imobilului privind investiția propusă pentru dovedirea dreptului de folosință care rezultă din contracte de închiriere sau de comodat </w:t>
      </w:r>
      <w:bookmarkStart w:id="412" w:name="_Hlk164085855"/>
      <w:r w:rsidRPr="00DD43B2">
        <w:rPr>
          <w:rFonts w:cstheme="minorHAnsi"/>
          <w:iCs/>
          <w:color w:val="002060"/>
          <w:sz w:val="24"/>
          <w:szCs w:val="24"/>
        </w:rPr>
        <w:t>(dacă este cazul)</w:t>
      </w:r>
      <w:bookmarkEnd w:id="412"/>
      <w:r w:rsidRPr="00DD43B2">
        <w:rPr>
          <w:rFonts w:cstheme="minorHAnsi"/>
          <w:iCs/>
          <w:color w:val="002060"/>
          <w:sz w:val="24"/>
          <w:szCs w:val="24"/>
        </w:rPr>
        <w:t>;</w:t>
      </w:r>
      <w:r w:rsidRPr="00DD43B2">
        <w:rPr>
          <w:rFonts w:cstheme="minorHAnsi"/>
          <w:b/>
          <w:bCs/>
          <w:iCs/>
          <w:color w:val="002060"/>
          <w:sz w:val="24"/>
          <w:szCs w:val="24"/>
        </w:rPr>
        <w:t xml:space="preserve"> </w:t>
      </w:r>
    </w:p>
    <w:p w14:paraId="23914B88" w14:textId="095C7639" w:rsidR="00F45DA9" w:rsidRPr="00DD43B2" w:rsidRDefault="00F45DA9" w:rsidP="00F45DA9">
      <w:pPr>
        <w:pStyle w:val="ListParagraph"/>
        <w:numPr>
          <w:ilvl w:val="0"/>
          <w:numId w:val="33"/>
        </w:numPr>
        <w:autoSpaceDE w:val="0"/>
        <w:autoSpaceDN w:val="0"/>
        <w:adjustRightInd w:val="0"/>
        <w:spacing w:before="60" w:after="0" w:line="240" w:lineRule="auto"/>
        <w:contextualSpacing w:val="0"/>
        <w:jc w:val="both"/>
        <w:rPr>
          <w:rFonts w:cstheme="minorHAnsi"/>
          <w:color w:val="002060"/>
          <w:sz w:val="24"/>
          <w:szCs w:val="24"/>
        </w:rPr>
      </w:pPr>
      <w:r w:rsidRPr="00DD43B2">
        <w:rPr>
          <w:rFonts w:cstheme="minorHAnsi"/>
          <w:b/>
          <w:bCs/>
          <w:color w:val="002060"/>
          <w:sz w:val="24"/>
          <w:szCs w:val="24"/>
        </w:rPr>
        <w:t>Certificat de atestare fiscală</w:t>
      </w:r>
      <w:r w:rsidRPr="00DD43B2">
        <w:rPr>
          <w:rFonts w:cstheme="minorHAnsi"/>
          <w:color w:val="002060"/>
          <w:sz w:val="24"/>
          <w:szCs w:val="24"/>
        </w:rPr>
        <w:t>, referitor la obligațiile de plată la bugetul local, precum și la bugetul de stat din care să reiasă că solicitantul și-a achitat obligațiile de plată nete la bugetul de stat și respectiv bugetul local, în cuantumul stabilit de legislația în vigoare. Certificatul de atestare fiscală trebuie să fie în termen de valabilitate</w:t>
      </w:r>
      <w:r w:rsidR="006700EE" w:rsidRPr="00DD43B2">
        <w:rPr>
          <w:rFonts w:cstheme="minorHAnsi"/>
          <w:color w:val="002060"/>
          <w:sz w:val="24"/>
          <w:szCs w:val="24"/>
        </w:rPr>
        <w:t>;</w:t>
      </w:r>
    </w:p>
    <w:p w14:paraId="180B5622" w14:textId="22593776" w:rsidR="00F45DA9" w:rsidRPr="00DD43B2" w:rsidRDefault="00F45DA9" w:rsidP="00F45DA9">
      <w:pPr>
        <w:pStyle w:val="ListParagraph"/>
        <w:numPr>
          <w:ilvl w:val="0"/>
          <w:numId w:val="33"/>
        </w:numPr>
        <w:spacing w:before="60" w:after="0" w:line="240" w:lineRule="auto"/>
        <w:contextualSpacing w:val="0"/>
        <w:jc w:val="both"/>
        <w:rPr>
          <w:rFonts w:cstheme="minorHAnsi"/>
          <w:color w:val="002060"/>
          <w:sz w:val="24"/>
          <w:szCs w:val="24"/>
        </w:rPr>
      </w:pPr>
      <w:r w:rsidRPr="00DD43B2">
        <w:rPr>
          <w:rFonts w:cstheme="minorHAnsi"/>
          <w:b/>
          <w:bCs/>
          <w:color w:val="002060"/>
          <w:sz w:val="24"/>
          <w:szCs w:val="24"/>
        </w:rPr>
        <w:t>Certificatul</w:t>
      </w:r>
      <w:r w:rsidRPr="00DD43B2">
        <w:rPr>
          <w:rFonts w:cstheme="minorHAnsi"/>
          <w:b/>
          <w:bCs/>
          <w:iCs/>
          <w:color w:val="002060"/>
          <w:sz w:val="24"/>
          <w:szCs w:val="24"/>
        </w:rPr>
        <w:t xml:space="preserve"> de cazier fiscal al solicitantului</w:t>
      </w:r>
      <w:r w:rsidRPr="00DD43B2">
        <w:rPr>
          <w:rFonts w:cstheme="minorHAnsi"/>
          <w:iCs/>
          <w:color w:val="002060"/>
          <w:sz w:val="24"/>
          <w:szCs w:val="24"/>
        </w:rPr>
        <w:t xml:space="preserve">. </w:t>
      </w:r>
      <w:r w:rsidRPr="00DD43B2">
        <w:rPr>
          <w:rFonts w:cstheme="minorHAnsi"/>
          <w:color w:val="002060"/>
          <w:sz w:val="24"/>
          <w:szCs w:val="24"/>
        </w:rPr>
        <w:t>Certificatul de cazier fiscal trebuie să fie în termen de valabilitate, conform prevederilor art. 9 din alin. (7) din OG nr. 39/2015 privind cazierul fiscal, cu modificările și completările ulterioare</w:t>
      </w:r>
      <w:r w:rsidR="008E481B" w:rsidRPr="00DD43B2">
        <w:rPr>
          <w:rFonts w:cstheme="minorHAnsi"/>
          <w:color w:val="002060"/>
          <w:sz w:val="24"/>
          <w:szCs w:val="24"/>
        </w:rPr>
        <w:t xml:space="preserve"> (valabil în cadrul Acțiunilor A și B)</w:t>
      </w:r>
      <w:r w:rsidR="006700EE" w:rsidRPr="00DD43B2">
        <w:rPr>
          <w:rFonts w:cstheme="minorHAnsi"/>
          <w:color w:val="002060"/>
          <w:sz w:val="24"/>
          <w:szCs w:val="24"/>
        </w:rPr>
        <w:t>;</w:t>
      </w:r>
      <w:r w:rsidRPr="00DD43B2">
        <w:rPr>
          <w:rFonts w:cstheme="minorHAnsi"/>
          <w:color w:val="002060"/>
          <w:sz w:val="24"/>
          <w:szCs w:val="24"/>
        </w:rPr>
        <w:t xml:space="preserve"> </w:t>
      </w:r>
    </w:p>
    <w:p w14:paraId="05F412E6" w14:textId="3E6B779E" w:rsidR="00F45DA9" w:rsidRPr="00DD43B2" w:rsidRDefault="00F45DA9" w:rsidP="00F45DA9">
      <w:pPr>
        <w:pStyle w:val="ListParagraph"/>
        <w:numPr>
          <w:ilvl w:val="0"/>
          <w:numId w:val="33"/>
        </w:numPr>
        <w:spacing w:before="60" w:after="0" w:line="240" w:lineRule="auto"/>
        <w:contextualSpacing w:val="0"/>
        <w:jc w:val="both"/>
        <w:rPr>
          <w:rFonts w:cstheme="minorHAnsi"/>
          <w:color w:val="002060"/>
          <w:sz w:val="24"/>
          <w:szCs w:val="24"/>
        </w:rPr>
      </w:pPr>
      <w:r w:rsidRPr="00DD43B2">
        <w:rPr>
          <w:rFonts w:cstheme="minorHAnsi"/>
          <w:color w:val="002060"/>
          <w:sz w:val="24"/>
          <w:szCs w:val="24"/>
        </w:rPr>
        <w:t>C.V. Manager proiect / expert achiziții și documente justificative (în cazul în care nu au fost depuse la momentul depunerii cererii de finanțare);</w:t>
      </w:r>
    </w:p>
    <w:p w14:paraId="4625D519" w14:textId="59117AA2" w:rsidR="00F45DA9" w:rsidRPr="00DD43B2" w:rsidRDefault="00F45DA9" w:rsidP="00F45DA9">
      <w:pPr>
        <w:pStyle w:val="ListParagraph"/>
        <w:numPr>
          <w:ilvl w:val="0"/>
          <w:numId w:val="33"/>
        </w:numPr>
        <w:autoSpaceDE w:val="0"/>
        <w:autoSpaceDN w:val="0"/>
        <w:adjustRightInd w:val="0"/>
        <w:spacing w:before="60" w:after="0" w:line="240" w:lineRule="auto"/>
        <w:contextualSpacing w:val="0"/>
        <w:jc w:val="both"/>
        <w:rPr>
          <w:rFonts w:cstheme="minorHAnsi"/>
          <w:iCs/>
          <w:color w:val="002060"/>
          <w:sz w:val="24"/>
          <w:szCs w:val="24"/>
        </w:rPr>
      </w:pPr>
      <w:r w:rsidRPr="00DD43B2">
        <w:rPr>
          <w:rFonts w:cstheme="minorHAnsi"/>
          <w:iCs/>
          <w:color w:val="002060"/>
          <w:sz w:val="24"/>
          <w:szCs w:val="24"/>
        </w:rPr>
        <w:lastRenderedPageBreak/>
        <w:t>Alte documente necesare a fi depuse ca urmare a finalizării procesului de evaluare tehnică și financiară</w:t>
      </w:r>
      <w:r w:rsidR="00707D29">
        <w:rPr>
          <w:rFonts w:cstheme="minorHAnsi"/>
          <w:iCs/>
          <w:color w:val="002060"/>
          <w:sz w:val="24"/>
          <w:szCs w:val="24"/>
        </w:rPr>
        <w:t>.</w:t>
      </w:r>
    </w:p>
    <w:p w14:paraId="5FB2110B" w14:textId="77777777" w:rsidR="003256EB" w:rsidRPr="00DD43B2" w:rsidRDefault="003256EB"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413" w:name="_Toc227323755"/>
      <w:r w:rsidRPr="00DD43B2">
        <w:rPr>
          <w:rFonts w:cstheme="minorHAnsi"/>
          <w:b/>
          <w:bCs/>
          <w:iCs/>
          <w:color w:val="002060"/>
          <w:sz w:val="24"/>
          <w:szCs w:val="24"/>
        </w:rPr>
        <w:t>Renunțarea la cererea de finanțare</w:t>
      </w:r>
      <w:bookmarkEnd w:id="413"/>
      <w:r w:rsidRPr="00DD43B2">
        <w:rPr>
          <w:rFonts w:cstheme="minorHAnsi"/>
          <w:b/>
          <w:bCs/>
          <w:iCs/>
          <w:color w:val="002060"/>
          <w:sz w:val="24"/>
          <w:szCs w:val="24"/>
        </w:rPr>
        <w:tab/>
      </w:r>
    </w:p>
    <w:p w14:paraId="2F6DA0F9" w14:textId="062C0F54" w:rsidR="00507468" w:rsidRPr="00DD43B2" w:rsidRDefault="00507468" w:rsidP="004C500B">
      <w:pPr>
        <w:autoSpaceDE w:val="0"/>
        <w:autoSpaceDN w:val="0"/>
        <w:adjustRightInd w:val="0"/>
        <w:spacing w:before="60" w:after="0" w:line="240" w:lineRule="auto"/>
        <w:jc w:val="both"/>
        <w:rPr>
          <w:rFonts w:cstheme="minorHAnsi"/>
          <w:color w:val="002060"/>
          <w:sz w:val="24"/>
          <w:szCs w:val="24"/>
        </w:rPr>
      </w:pPr>
      <w:r w:rsidRPr="00DD43B2">
        <w:rPr>
          <w:rFonts w:cstheme="minorHAnsi"/>
          <w:color w:val="002060"/>
          <w:sz w:val="24"/>
          <w:szCs w:val="24"/>
        </w:rPr>
        <w:t xml:space="preserve">În situația renunțării la solicitarea finanțării, solicitantul va trebui să transmită o cerere către AM </w:t>
      </w:r>
      <w:r w:rsidR="002D69D7" w:rsidRPr="00DD43B2">
        <w:rPr>
          <w:rFonts w:cstheme="minorHAnsi"/>
          <w:color w:val="002060"/>
          <w:sz w:val="24"/>
          <w:szCs w:val="24"/>
        </w:rPr>
        <w:t>PS</w:t>
      </w:r>
      <w:r w:rsidRPr="00DD43B2">
        <w:rPr>
          <w:rFonts w:cstheme="minorHAnsi"/>
          <w:color w:val="002060"/>
          <w:sz w:val="24"/>
          <w:szCs w:val="24"/>
        </w:rPr>
        <w:t xml:space="preserve">. Renunțarea la cererea de finanțare se va face numai de către reprezentantul legal/ persoana împuternicită al/a solicitantului în mod expres prin mandat special/împuternicire specială. Retragerea solicitării de finanțare depuse se va realiza prin sistemul </w:t>
      </w:r>
      <w:r w:rsidR="009C5988" w:rsidRPr="00DD43B2">
        <w:rPr>
          <w:rFonts w:cstheme="minorHAnsi"/>
          <w:iCs/>
          <w:color w:val="002060"/>
          <w:sz w:val="24"/>
          <w:szCs w:val="24"/>
        </w:rPr>
        <w:t xml:space="preserve">informatic MySMIS2021 </w:t>
      </w:r>
      <w:r w:rsidRPr="00DD43B2">
        <w:rPr>
          <w:rFonts w:cstheme="minorHAnsi"/>
          <w:color w:val="002060"/>
          <w:sz w:val="24"/>
          <w:szCs w:val="24"/>
        </w:rPr>
        <w:t>prin care cererea de finanțare a fost depusă. Documentația cererii de finanțare depuse, va fi arhivată corespunzător procedurilor specifice. Procedura de renunțare la cererea de finanțare depusă, anterior menționată, se aplică pentru toate etapele procesului de evaluare, selecție și contractare.</w:t>
      </w:r>
    </w:p>
    <w:p w14:paraId="6E621D47" w14:textId="77777777" w:rsidR="006235F3" w:rsidRPr="00DD43B2" w:rsidRDefault="006235F3" w:rsidP="004C500B">
      <w:pPr>
        <w:autoSpaceDE w:val="0"/>
        <w:autoSpaceDN w:val="0"/>
        <w:adjustRightInd w:val="0"/>
        <w:spacing w:before="60" w:after="0" w:line="240" w:lineRule="auto"/>
        <w:jc w:val="both"/>
        <w:rPr>
          <w:rFonts w:cstheme="minorHAnsi"/>
          <w:color w:val="002060"/>
          <w:sz w:val="24"/>
          <w:szCs w:val="24"/>
        </w:rPr>
      </w:pPr>
    </w:p>
    <w:p w14:paraId="7DE052E4" w14:textId="3EF660DB" w:rsidR="00566CCA" w:rsidRPr="00DD43B2" w:rsidRDefault="00566CCA" w:rsidP="004C500B">
      <w:pPr>
        <w:pStyle w:val="ListParagraph"/>
        <w:numPr>
          <w:ilvl w:val="0"/>
          <w:numId w:val="73"/>
        </w:numPr>
        <w:spacing w:before="60" w:after="0" w:line="240" w:lineRule="auto"/>
        <w:ind w:left="709" w:hanging="709"/>
        <w:contextualSpacing w:val="0"/>
        <w:jc w:val="both"/>
        <w:outlineLvl w:val="0"/>
        <w:rPr>
          <w:rFonts w:cstheme="minorHAnsi"/>
          <w:b/>
          <w:bCs/>
          <w:iCs/>
          <w:color w:val="002060"/>
          <w:sz w:val="24"/>
          <w:szCs w:val="24"/>
        </w:rPr>
      </w:pPr>
      <w:bookmarkStart w:id="414" w:name="_Toc227323756"/>
      <w:r w:rsidRPr="00DD43B2">
        <w:rPr>
          <w:rFonts w:cstheme="minorHAnsi"/>
          <w:b/>
          <w:bCs/>
          <w:iCs/>
          <w:color w:val="002060"/>
          <w:sz w:val="24"/>
          <w:szCs w:val="24"/>
        </w:rPr>
        <w:t>PROCESUL DE EVALUARE, SELECȚIE ȘI CONTRACTARE A PROIECTELOR</w:t>
      </w:r>
      <w:bookmarkEnd w:id="414"/>
      <w:r w:rsidRPr="00DD43B2">
        <w:rPr>
          <w:rFonts w:cstheme="minorHAnsi"/>
          <w:b/>
          <w:bCs/>
          <w:iCs/>
          <w:color w:val="002060"/>
          <w:sz w:val="24"/>
          <w:szCs w:val="24"/>
        </w:rPr>
        <w:t xml:space="preserve"> </w:t>
      </w:r>
      <w:r w:rsidRPr="00DD43B2">
        <w:rPr>
          <w:rFonts w:cstheme="minorHAnsi"/>
          <w:b/>
          <w:bCs/>
          <w:iCs/>
          <w:color w:val="002060"/>
          <w:sz w:val="24"/>
          <w:szCs w:val="24"/>
        </w:rPr>
        <w:tab/>
      </w:r>
    </w:p>
    <w:p w14:paraId="5F586463" w14:textId="77777777" w:rsidR="001C4D50" w:rsidRPr="00DD43B2" w:rsidRDefault="007022AD"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415" w:name="_Toc227323757"/>
      <w:r w:rsidRPr="00DD43B2">
        <w:rPr>
          <w:rFonts w:cstheme="minorHAnsi"/>
          <w:b/>
          <w:bCs/>
          <w:iCs/>
          <w:color w:val="002060"/>
          <w:sz w:val="24"/>
          <w:szCs w:val="24"/>
        </w:rPr>
        <w:t>Principalele etape ale procesului de evaluare, selecție și contractare</w:t>
      </w:r>
      <w:bookmarkEnd w:id="415"/>
    </w:p>
    <w:p w14:paraId="77ECA50E" w14:textId="0446F25B" w:rsidR="007350A4" w:rsidRPr="00DD43B2" w:rsidRDefault="007350A4" w:rsidP="004C500B">
      <w:pPr>
        <w:spacing w:before="60" w:after="0" w:line="240" w:lineRule="auto"/>
        <w:jc w:val="both"/>
        <w:rPr>
          <w:rFonts w:cstheme="minorHAnsi"/>
          <w:iCs/>
          <w:color w:val="002060"/>
          <w:sz w:val="24"/>
          <w:szCs w:val="24"/>
        </w:rPr>
      </w:pPr>
      <w:bookmarkStart w:id="416" w:name="_Hlk140499592"/>
      <w:bookmarkStart w:id="417" w:name="_Hlk140507905"/>
      <w:r w:rsidRPr="00DD43B2">
        <w:rPr>
          <w:rFonts w:cstheme="minorHAnsi"/>
          <w:iCs/>
          <w:color w:val="002060"/>
          <w:sz w:val="24"/>
          <w:szCs w:val="24"/>
        </w:rPr>
        <w:t xml:space="preserve">Procesul de evaluare și selecție a proiectelor se realizează în conformitate cu prevederile  art. 69, art. 72, art. 73 ale Regulamentului </w:t>
      </w:r>
      <w:r w:rsidR="00C20208" w:rsidRPr="00DD43B2">
        <w:rPr>
          <w:rFonts w:cstheme="minorHAnsi"/>
          <w:color w:val="002060"/>
          <w:sz w:val="24"/>
          <w:szCs w:val="24"/>
        </w:rPr>
        <w:t xml:space="preserve">UE </w:t>
      </w:r>
      <w:r w:rsidR="00436778" w:rsidRPr="00DD43B2">
        <w:rPr>
          <w:rFonts w:cstheme="minorHAnsi"/>
          <w:color w:val="002060"/>
          <w:sz w:val="24"/>
          <w:szCs w:val="24"/>
        </w:rPr>
        <w:t>2021/1060</w:t>
      </w:r>
      <w:r w:rsidRPr="00DD43B2">
        <w:rPr>
          <w:rFonts w:cstheme="minorHAnsi"/>
          <w:iCs/>
          <w:color w:val="002060"/>
          <w:sz w:val="24"/>
          <w:szCs w:val="24"/>
        </w:rPr>
        <w:t xml:space="preserve">. </w:t>
      </w:r>
    </w:p>
    <w:p w14:paraId="4C850F3C" w14:textId="4D32B8EC" w:rsidR="007350A4" w:rsidRPr="00DD43B2" w:rsidRDefault="007350A4" w:rsidP="004C500B">
      <w:pPr>
        <w:spacing w:before="60" w:after="0" w:line="240" w:lineRule="auto"/>
        <w:jc w:val="both"/>
        <w:rPr>
          <w:rFonts w:cstheme="minorHAnsi"/>
          <w:iCs/>
          <w:color w:val="002060"/>
          <w:sz w:val="24"/>
          <w:szCs w:val="24"/>
        </w:rPr>
      </w:pPr>
      <w:r w:rsidRPr="00DD43B2">
        <w:rPr>
          <w:rFonts w:cstheme="minorHAnsi"/>
          <w:iCs/>
          <w:color w:val="002060"/>
          <w:sz w:val="24"/>
          <w:szCs w:val="24"/>
        </w:rPr>
        <w:t>Ulterior depunerii, cerer</w:t>
      </w:r>
      <w:r w:rsidR="000F3E53" w:rsidRPr="00DD43B2">
        <w:rPr>
          <w:rFonts w:cstheme="minorHAnsi"/>
          <w:iCs/>
          <w:color w:val="002060"/>
          <w:sz w:val="24"/>
          <w:szCs w:val="24"/>
        </w:rPr>
        <w:t>ea</w:t>
      </w:r>
      <w:r w:rsidRPr="00DD43B2">
        <w:rPr>
          <w:rFonts w:cstheme="minorHAnsi"/>
          <w:iCs/>
          <w:color w:val="002060"/>
          <w:sz w:val="24"/>
          <w:szCs w:val="24"/>
        </w:rPr>
        <w:t xml:space="preserve"> de finanțare </w:t>
      </w:r>
      <w:r w:rsidR="000F3E53" w:rsidRPr="00DD43B2">
        <w:rPr>
          <w:rFonts w:cstheme="minorHAnsi"/>
          <w:iCs/>
          <w:color w:val="002060"/>
          <w:sz w:val="24"/>
          <w:szCs w:val="24"/>
        </w:rPr>
        <w:t xml:space="preserve">va </w:t>
      </w:r>
      <w:r w:rsidRPr="00DD43B2">
        <w:rPr>
          <w:rFonts w:cstheme="minorHAnsi"/>
          <w:iCs/>
          <w:color w:val="002060"/>
          <w:sz w:val="24"/>
          <w:szCs w:val="24"/>
        </w:rPr>
        <w:t>intra în etapele de conformitate administrativ</w:t>
      </w:r>
      <w:r w:rsidR="00C20208" w:rsidRPr="00DD43B2">
        <w:rPr>
          <w:rFonts w:cstheme="minorHAnsi"/>
          <w:iCs/>
          <w:color w:val="002060"/>
          <w:sz w:val="24"/>
          <w:szCs w:val="24"/>
        </w:rPr>
        <w:t>ă</w:t>
      </w:r>
      <w:r w:rsidRPr="00DD43B2">
        <w:rPr>
          <w:rFonts w:cstheme="minorHAnsi"/>
          <w:iCs/>
          <w:color w:val="002060"/>
          <w:sz w:val="24"/>
          <w:szCs w:val="24"/>
        </w:rPr>
        <w:t>, evaluare și selecție în urma cărora v</w:t>
      </w:r>
      <w:r w:rsidR="000F3E53" w:rsidRPr="00DD43B2">
        <w:rPr>
          <w:rFonts w:cstheme="minorHAnsi"/>
          <w:iCs/>
          <w:color w:val="002060"/>
          <w:sz w:val="24"/>
          <w:szCs w:val="24"/>
        </w:rPr>
        <w:t>a</w:t>
      </w:r>
      <w:r w:rsidRPr="00DD43B2">
        <w:rPr>
          <w:rFonts w:cstheme="minorHAnsi"/>
          <w:iCs/>
          <w:color w:val="002060"/>
          <w:sz w:val="24"/>
          <w:szCs w:val="24"/>
        </w:rPr>
        <w:t xml:space="preserve"> fi finanțat doar proiect</w:t>
      </w:r>
      <w:r w:rsidR="000F3E53" w:rsidRPr="00DD43B2">
        <w:rPr>
          <w:rFonts w:cstheme="minorHAnsi"/>
          <w:iCs/>
          <w:color w:val="002060"/>
          <w:sz w:val="24"/>
          <w:szCs w:val="24"/>
        </w:rPr>
        <w:t>ul</w:t>
      </w:r>
      <w:r w:rsidRPr="00DD43B2">
        <w:rPr>
          <w:rFonts w:cstheme="minorHAnsi"/>
          <w:iCs/>
          <w:color w:val="002060"/>
          <w:sz w:val="24"/>
          <w:szCs w:val="24"/>
        </w:rPr>
        <w:t xml:space="preserve"> care întrune</w:t>
      </w:r>
      <w:r w:rsidR="000F3E53" w:rsidRPr="00DD43B2">
        <w:rPr>
          <w:rFonts w:cstheme="minorHAnsi"/>
          <w:iCs/>
          <w:color w:val="002060"/>
          <w:sz w:val="24"/>
          <w:szCs w:val="24"/>
        </w:rPr>
        <w:t>ște</w:t>
      </w:r>
      <w:r w:rsidRPr="00DD43B2">
        <w:rPr>
          <w:rFonts w:cstheme="minorHAnsi"/>
          <w:iCs/>
          <w:color w:val="002060"/>
          <w:sz w:val="24"/>
          <w:szCs w:val="24"/>
        </w:rPr>
        <w:t xml:space="preserve"> toate condițiile de eligibilitate și care</w:t>
      </w:r>
      <w:r w:rsidR="00C20208" w:rsidRPr="00DD43B2">
        <w:rPr>
          <w:rFonts w:cstheme="minorHAnsi"/>
          <w:iCs/>
          <w:color w:val="002060"/>
          <w:sz w:val="24"/>
          <w:szCs w:val="24"/>
        </w:rPr>
        <w:t>,</w:t>
      </w:r>
      <w:r w:rsidRPr="00DD43B2">
        <w:rPr>
          <w:rFonts w:cstheme="minorHAnsi"/>
          <w:iCs/>
          <w:color w:val="002060"/>
          <w:sz w:val="24"/>
          <w:szCs w:val="24"/>
        </w:rPr>
        <w:t xml:space="preserve"> în urma evaluării tehnice și financiare</w:t>
      </w:r>
      <w:r w:rsidR="00C20208" w:rsidRPr="00DD43B2">
        <w:rPr>
          <w:rFonts w:cstheme="minorHAnsi"/>
          <w:iCs/>
          <w:color w:val="002060"/>
          <w:sz w:val="24"/>
          <w:szCs w:val="24"/>
        </w:rPr>
        <w:t>,</w:t>
      </w:r>
      <w:r w:rsidRPr="00DD43B2">
        <w:rPr>
          <w:rFonts w:cstheme="minorHAnsi"/>
          <w:iCs/>
          <w:color w:val="002060"/>
          <w:sz w:val="24"/>
          <w:szCs w:val="24"/>
        </w:rPr>
        <w:t xml:space="preserve"> </w:t>
      </w:r>
      <w:r w:rsidR="000F3E53" w:rsidRPr="00DD43B2">
        <w:rPr>
          <w:rFonts w:cstheme="minorHAnsi"/>
          <w:iCs/>
          <w:color w:val="002060"/>
          <w:sz w:val="24"/>
          <w:szCs w:val="24"/>
        </w:rPr>
        <w:t xml:space="preserve">este </w:t>
      </w:r>
      <w:r w:rsidRPr="00DD43B2">
        <w:rPr>
          <w:rFonts w:cstheme="minorHAnsi"/>
          <w:iCs/>
          <w:color w:val="002060"/>
          <w:sz w:val="24"/>
          <w:szCs w:val="24"/>
        </w:rPr>
        <w:t>admis</w:t>
      </w:r>
      <w:r w:rsidR="00EE5018" w:rsidRPr="00DD43B2">
        <w:rPr>
          <w:rFonts w:cstheme="minorHAnsi"/>
          <w:iCs/>
          <w:color w:val="002060"/>
          <w:sz w:val="24"/>
          <w:szCs w:val="24"/>
        </w:rPr>
        <w:t>ă</w:t>
      </w:r>
      <w:r w:rsidRPr="00DD43B2">
        <w:rPr>
          <w:rFonts w:cstheme="minorHAnsi"/>
          <w:iCs/>
          <w:color w:val="002060"/>
          <w:sz w:val="24"/>
          <w:szCs w:val="24"/>
        </w:rPr>
        <w:t xml:space="preserve"> și se încadrează în alocarea apelului de proiecte respectiv. </w:t>
      </w:r>
    </w:p>
    <w:p w14:paraId="31C85319" w14:textId="2280577E" w:rsidR="00A75C15" w:rsidRPr="00DD43B2" w:rsidRDefault="007350A4" w:rsidP="004C500B">
      <w:pPr>
        <w:spacing w:before="60" w:after="0" w:line="240" w:lineRule="auto"/>
        <w:jc w:val="both"/>
        <w:rPr>
          <w:rFonts w:cstheme="minorHAnsi"/>
          <w:iCs/>
          <w:color w:val="002060"/>
          <w:sz w:val="24"/>
          <w:szCs w:val="24"/>
        </w:rPr>
      </w:pPr>
      <w:r w:rsidRPr="00DD43B2">
        <w:rPr>
          <w:rFonts w:cstheme="minorHAnsi"/>
          <w:iCs/>
          <w:color w:val="002060"/>
          <w:sz w:val="24"/>
          <w:szCs w:val="24"/>
        </w:rPr>
        <w:t xml:space="preserve">Calculul termenelor se realizează în conformitate cu prevederile </w:t>
      </w:r>
      <w:r w:rsidR="008227B7" w:rsidRPr="00DD43B2">
        <w:rPr>
          <w:rFonts w:cstheme="minorHAnsi"/>
          <w:iCs/>
          <w:color w:val="002060"/>
          <w:sz w:val="24"/>
          <w:szCs w:val="24"/>
        </w:rPr>
        <w:t>O</w:t>
      </w:r>
      <w:r w:rsidRPr="00DD43B2">
        <w:rPr>
          <w:rFonts w:cstheme="minorHAnsi"/>
          <w:iCs/>
          <w:color w:val="002060"/>
          <w:sz w:val="24"/>
          <w:szCs w:val="24"/>
        </w:rPr>
        <w:t xml:space="preserve">rdonanței de urgență </w:t>
      </w:r>
      <w:r w:rsidR="008227B7" w:rsidRPr="00DD43B2">
        <w:rPr>
          <w:rFonts w:cstheme="minorHAnsi"/>
          <w:iCs/>
          <w:color w:val="002060"/>
          <w:sz w:val="24"/>
          <w:szCs w:val="24"/>
        </w:rPr>
        <w:t xml:space="preserve">a Guvernului </w:t>
      </w:r>
      <w:r w:rsidR="00C20208" w:rsidRPr="00DD43B2">
        <w:rPr>
          <w:rFonts w:cstheme="minorHAnsi"/>
          <w:iCs/>
          <w:color w:val="002060"/>
          <w:sz w:val="24"/>
          <w:szCs w:val="24"/>
        </w:rPr>
        <w:t xml:space="preserve">nr. 23/2023 </w:t>
      </w:r>
      <w:r w:rsidRPr="00DD43B2">
        <w:rPr>
          <w:rFonts w:cstheme="minorHAnsi"/>
          <w:i/>
          <w:color w:val="002060"/>
          <w:sz w:val="24"/>
          <w:szCs w:val="24"/>
        </w:rPr>
        <w:t>privind instituirea unor măsuri de simplificare și digitalizare pentru gestionarea fondurilor europene aferente Politicii de Coeziune 2021-2027</w:t>
      </w:r>
      <w:r w:rsidR="00C20208" w:rsidRPr="00DD43B2">
        <w:rPr>
          <w:rFonts w:cstheme="minorHAnsi"/>
          <w:iCs/>
          <w:color w:val="002060"/>
          <w:sz w:val="24"/>
          <w:szCs w:val="24"/>
        </w:rPr>
        <w:t>,</w:t>
      </w:r>
      <w:r w:rsidRPr="00DD43B2">
        <w:rPr>
          <w:rFonts w:cstheme="minorHAnsi"/>
          <w:iCs/>
          <w:color w:val="002060"/>
          <w:sz w:val="24"/>
          <w:szCs w:val="24"/>
        </w:rPr>
        <w:t xml:space="preserve"> precum </w:t>
      </w:r>
      <w:r w:rsidR="00C20208" w:rsidRPr="00DD43B2">
        <w:rPr>
          <w:rFonts w:cstheme="minorHAnsi"/>
          <w:iCs/>
          <w:color w:val="002060"/>
          <w:sz w:val="24"/>
          <w:szCs w:val="24"/>
        </w:rPr>
        <w:t>ș</w:t>
      </w:r>
      <w:r w:rsidRPr="00DD43B2">
        <w:rPr>
          <w:rFonts w:cstheme="minorHAnsi"/>
          <w:iCs/>
          <w:color w:val="002060"/>
          <w:sz w:val="24"/>
          <w:szCs w:val="24"/>
        </w:rPr>
        <w:t xml:space="preserve">i </w:t>
      </w:r>
      <w:r w:rsidR="00C20208" w:rsidRPr="00DD43B2">
        <w:rPr>
          <w:rFonts w:cstheme="minorHAnsi"/>
          <w:iCs/>
          <w:color w:val="002060"/>
          <w:sz w:val="24"/>
          <w:szCs w:val="24"/>
        </w:rPr>
        <w:t>cu</w:t>
      </w:r>
      <w:r w:rsidRPr="00DD43B2">
        <w:rPr>
          <w:rFonts w:cstheme="minorHAnsi"/>
          <w:iCs/>
          <w:color w:val="002060"/>
          <w:sz w:val="24"/>
          <w:szCs w:val="24"/>
        </w:rPr>
        <w:t xml:space="preserve"> regulile aplicabile prevăzute în Codul Civil </w:t>
      </w:r>
      <w:r w:rsidR="00A75C15" w:rsidRPr="00DD43B2">
        <w:rPr>
          <w:rFonts w:cstheme="minorHAnsi"/>
          <w:iCs/>
          <w:color w:val="002060"/>
          <w:sz w:val="24"/>
          <w:szCs w:val="24"/>
        </w:rPr>
        <w:t>aprobat prin Legea nr. 287/2009, republicată cu modificările si completările ulterioare.</w:t>
      </w:r>
    </w:p>
    <w:bookmarkEnd w:id="416"/>
    <w:p w14:paraId="30426FA2" w14:textId="77777777" w:rsidR="007350A4" w:rsidRPr="00DD43B2" w:rsidRDefault="007350A4" w:rsidP="004C500B">
      <w:pPr>
        <w:spacing w:before="60" w:after="0" w:line="240" w:lineRule="auto"/>
        <w:jc w:val="both"/>
        <w:rPr>
          <w:rFonts w:cstheme="minorHAnsi"/>
          <w:iCs/>
          <w:color w:val="002060"/>
          <w:sz w:val="24"/>
          <w:szCs w:val="24"/>
        </w:rPr>
      </w:pPr>
      <w:r w:rsidRPr="00DD43B2">
        <w:rPr>
          <w:rFonts w:cstheme="minorHAnsi"/>
          <w:iCs/>
          <w:color w:val="002060"/>
          <w:sz w:val="24"/>
          <w:szCs w:val="24"/>
        </w:rPr>
        <w:tab/>
      </w:r>
    </w:p>
    <w:p w14:paraId="7FC15651" w14:textId="77777777" w:rsidR="007350A4" w:rsidRPr="00DD43B2" w:rsidRDefault="007350A4"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418" w:name="_Toc227323758"/>
      <w:bookmarkEnd w:id="417"/>
      <w:r w:rsidRPr="00DD43B2">
        <w:rPr>
          <w:rFonts w:cstheme="minorHAnsi"/>
          <w:b/>
          <w:bCs/>
          <w:iCs/>
          <w:color w:val="002060"/>
          <w:sz w:val="24"/>
          <w:szCs w:val="24"/>
        </w:rPr>
        <w:t>Conformitate administrativă – DECLARAȚIA UNICĂ</w:t>
      </w:r>
      <w:bookmarkEnd w:id="418"/>
      <w:r w:rsidRPr="00DD43B2">
        <w:rPr>
          <w:rFonts w:cstheme="minorHAnsi"/>
          <w:b/>
          <w:bCs/>
          <w:iCs/>
          <w:color w:val="002060"/>
          <w:sz w:val="24"/>
          <w:szCs w:val="24"/>
        </w:rPr>
        <w:tab/>
      </w:r>
    </w:p>
    <w:p w14:paraId="371951AB" w14:textId="50182B2E" w:rsidR="007350A4" w:rsidRPr="00DD43B2" w:rsidRDefault="007350A4" w:rsidP="004C500B">
      <w:pPr>
        <w:spacing w:before="60" w:after="0" w:line="240" w:lineRule="auto"/>
        <w:jc w:val="both"/>
        <w:rPr>
          <w:rFonts w:cstheme="minorHAnsi"/>
          <w:iCs/>
          <w:color w:val="002060"/>
          <w:sz w:val="24"/>
          <w:szCs w:val="24"/>
        </w:rPr>
      </w:pPr>
      <w:bookmarkStart w:id="419" w:name="_Hlk140499620"/>
      <w:r w:rsidRPr="00DD43B2">
        <w:rPr>
          <w:rFonts w:cstheme="minorHAnsi"/>
          <w:iCs/>
          <w:color w:val="002060"/>
          <w:sz w:val="24"/>
          <w:szCs w:val="24"/>
        </w:rPr>
        <w:t>Proiect</w:t>
      </w:r>
      <w:r w:rsidR="00EE5018" w:rsidRPr="00DD43B2">
        <w:rPr>
          <w:rFonts w:cstheme="minorHAnsi"/>
          <w:iCs/>
          <w:color w:val="002060"/>
          <w:sz w:val="24"/>
          <w:szCs w:val="24"/>
        </w:rPr>
        <w:t>ul</w:t>
      </w:r>
      <w:r w:rsidRPr="00DD43B2">
        <w:rPr>
          <w:rFonts w:cstheme="minorHAnsi"/>
          <w:iCs/>
          <w:color w:val="002060"/>
          <w:sz w:val="24"/>
          <w:szCs w:val="24"/>
        </w:rPr>
        <w:t xml:space="preserve"> conform din punct de vedere al criteriilor de depunere (dată, oră </w:t>
      </w:r>
      <w:proofErr w:type="spellStart"/>
      <w:r w:rsidRPr="00DD43B2">
        <w:rPr>
          <w:rFonts w:cstheme="minorHAnsi"/>
          <w:iCs/>
          <w:color w:val="002060"/>
          <w:sz w:val="24"/>
          <w:szCs w:val="24"/>
        </w:rPr>
        <w:t>şi</w:t>
      </w:r>
      <w:proofErr w:type="spellEnd"/>
      <w:r w:rsidRPr="00DD43B2">
        <w:rPr>
          <w:rFonts w:cstheme="minorHAnsi"/>
          <w:iCs/>
          <w:color w:val="002060"/>
          <w:sz w:val="24"/>
          <w:szCs w:val="24"/>
        </w:rPr>
        <w:t xml:space="preserve"> modalitate de depunere) v</w:t>
      </w:r>
      <w:r w:rsidR="0040312C" w:rsidRPr="00DD43B2">
        <w:rPr>
          <w:rFonts w:cstheme="minorHAnsi"/>
          <w:iCs/>
          <w:color w:val="002060"/>
          <w:sz w:val="24"/>
          <w:szCs w:val="24"/>
        </w:rPr>
        <w:t>a</w:t>
      </w:r>
      <w:r w:rsidRPr="00DD43B2">
        <w:rPr>
          <w:rFonts w:cstheme="minorHAnsi"/>
          <w:iCs/>
          <w:color w:val="002060"/>
          <w:sz w:val="24"/>
          <w:szCs w:val="24"/>
        </w:rPr>
        <w:t xml:space="preserve"> intra în etapa de conformitate administrativă.</w:t>
      </w:r>
    </w:p>
    <w:p w14:paraId="2F1BD856" w14:textId="49ADFDB0" w:rsidR="001558D2" w:rsidRPr="00DD43B2" w:rsidRDefault="001558D2" w:rsidP="004C500B">
      <w:pPr>
        <w:spacing w:before="60" w:after="0" w:line="240" w:lineRule="auto"/>
        <w:jc w:val="both"/>
        <w:rPr>
          <w:rFonts w:cstheme="minorHAnsi"/>
          <w:iCs/>
          <w:color w:val="002060"/>
          <w:sz w:val="24"/>
          <w:szCs w:val="24"/>
        </w:rPr>
      </w:pPr>
      <w:r w:rsidRPr="00DD43B2">
        <w:rPr>
          <w:rFonts w:cstheme="minorHAnsi"/>
          <w:iCs/>
          <w:color w:val="002060"/>
          <w:sz w:val="24"/>
          <w:szCs w:val="24"/>
        </w:rPr>
        <w:t>Respectarea cerințelor de ordin administrativ și îndeplinirea condițiilor de eligibilitate, așa cum sunt prevăzute în Ghidul Solicitantului, sunt asumate prin Declarația unică a solicitantului care se depune odată cu cererea de finanțare, urmând ca, în situația în care după evaluarea tehnică și financiară proiectul este propus pentru contractare, solicitantul să facă, în etapa de contractare dovada îndeplinirii condițiilor de eligibilitate prevăzute de Ghidul Solicitantului prin documente justificative.</w:t>
      </w:r>
    </w:p>
    <w:p w14:paraId="7CCA7395" w14:textId="7C8688B0" w:rsidR="009C5988" w:rsidRPr="00DD43B2" w:rsidRDefault="009C5988" w:rsidP="004C500B">
      <w:pPr>
        <w:spacing w:before="60" w:after="0" w:line="240" w:lineRule="auto"/>
        <w:jc w:val="both"/>
        <w:rPr>
          <w:rFonts w:cstheme="minorHAnsi"/>
          <w:iCs/>
          <w:color w:val="002060"/>
          <w:sz w:val="24"/>
          <w:szCs w:val="24"/>
        </w:rPr>
      </w:pPr>
      <w:r w:rsidRPr="00DD43B2">
        <w:rPr>
          <w:rFonts w:cstheme="minorHAnsi"/>
          <w:iCs/>
          <w:color w:val="002060"/>
          <w:sz w:val="24"/>
          <w:szCs w:val="24"/>
        </w:rPr>
        <w:t>Astfel, verificarea conformității administrative este complet digitalizată, respectiv este realizată în mod automat prin sistemul informatic MySMIS2021, pe baza declarației unice generată de sistemul informatic MySMIS2021</w:t>
      </w:r>
      <w:r w:rsidR="00C16A38" w:rsidRPr="00DD43B2">
        <w:rPr>
          <w:rFonts w:cstheme="minorHAnsi"/>
          <w:iCs/>
          <w:color w:val="002060"/>
          <w:sz w:val="24"/>
          <w:szCs w:val="24"/>
        </w:rPr>
        <w:t>.</w:t>
      </w:r>
      <w:r w:rsidRPr="00DD43B2">
        <w:rPr>
          <w:rFonts w:cstheme="minorHAnsi"/>
          <w:iCs/>
          <w:color w:val="002060"/>
          <w:sz w:val="24"/>
          <w:szCs w:val="24"/>
        </w:rPr>
        <w:t xml:space="preserve"> </w:t>
      </w:r>
    </w:p>
    <w:p w14:paraId="5FB30456" w14:textId="1FB91DA5" w:rsidR="007350A4" w:rsidRPr="00DD43B2" w:rsidRDefault="007350A4" w:rsidP="004C500B">
      <w:pPr>
        <w:spacing w:before="60" w:after="0" w:line="240" w:lineRule="auto"/>
        <w:jc w:val="both"/>
        <w:rPr>
          <w:rFonts w:cstheme="minorHAnsi"/>
          <w:iCs/>
          <w:color w:val="002060"/>
          <w:sz w:val="24"/>
          <w:szCs w:val="24"/>
        </w:rPr>
      </w:pPr>
      <w:r w:rsidRPr="00DD43B2">
        <w:rPr>
          <w:rFonts w:cstheme="minorHAnsi"/>
          <w:iCs/>
          <w:color w:val="002060"/>
          <w:sz w:val="24"/>
          <w:szCs w:val="24"/>
        </w:rPr>
        <w:t xml:space="preserve">Verificarea conformității administrative va urmări existența cererii de finanțare și a anexelor necesare a fi depuse conform </w:t>
      </w:r>
      <w:r w:rsidR="00A21F05" w:rsidRPr="00DD43B2">
        <w:rPr>
          <w:rFonts w:cstheme="minorHAnsi"/>
          <w:iCs/>
          <w:color w:val="002060"/>
          <w:sz w:val="24"/>
          <w:szCs w:val="24"/>
        </w:rPr>
        <w:t>secțiunii</w:t>
      </w:r>
      <w:r w:rsidRPr="00DD43B2">
        <w:rPr>
          <w:rFonts w:cstheme="minorHAnsi"/>
          <w:iCs/>
          <w:color w:val="002060"/>
          <w:sz w:val="24"/>
          <w:szCs w:val="24"/>
        </w:rPr>
        <w:t xml:space="preserve"> 7.4.</w:t>
      </w:r>
    </w:p>
    <w:p w14:paraId="74F5D61A" w14:textId="77777777" w:rsidR="004C473A" w:rsidRPr="00DD43B2" w:rsidRDefault="004C473A" w:rsidP="004C500B">
      <w:pPr>
        <w:spacing w:before="60" w:after="0" w:line="240" w:lineRule="auto"/>
        <w:jc w:val="both"/>
        <w:rPr>
          <w:rFonts w:cstheme="minorHAnsi"/>
          <w:iCs/>
          <w:color w:val="002060"/>
          <w:sz w:val="24"/>
          <w:szCs w:val="24"/>
        </w:rPr>
      </w:pPr>
    </w:p>
    <w:bookmarkEnd w:id="419"/>
    <w:p w14:paraId="71BA38F2" w14:textId="1266CE3C" w:rsidR="007350A4" w:rsidRPr="00DD43B2" w:rsidRDefault="007350A4" w:rsidP="004C500B">
      <w:pPr>
        <w:pStyle w:val="ListParagraph"/>
        <w:numPr>
          <w:ilvl w:val="0"/>
          <w:numId w:val="34"/>
        </w:numPr>
        <w:spacing w:before="60" w:after="0" w:line="240" w:lineRule="auto"/>
        <w:contextualSpacing w:val="0"/>
        <w:jc w:val="both"/>
        <w:rPr>
          <w:rFonts w:cstheme="minorHAnsi"/>
          <w:b/>
          <w:bCs/>
          <w:iCs/>
          <w:color w:val="002060"/>
          <w:sz w:val="24"/>
          <w:szCs w:val="24"/>
        </w:rPr>
      </w:pPr>
      <w:r w:rsidRPr="00DD43B2">
        <w:rPr>
          <w:rFonts w:cstheme="minorHAnsi"/>
          <w:b/>
          <w:bCs/>
          <w:iCs/>
          <w:color w:val="002060"/>
          <w:sz w:val="24"/>
          <w:szCs w:val="24"/>
        </w:rPr>
        <w:t>Declarația Unică a solicitantului</w:t>
      </w:r>
      <w:bookmarkStart w:id="420" w:name="_Hlk152576308"/>
      <w:r w:rsidR="00884B90" w:rsidRPr="00DD43B2">
        <w:rPr>
          <w:rFonts w:cstheme="minorHAnsi"/>
          <w:b/>
          <w:bCs/>
          <w:iCs/>
          <w:color w:val="002060"/>
          <w:sz w:val="24"/>
          <w:szCs w:val="24"/>
        </w:rPr>
        <w:t>/partenerului/partenerilor</w:t>
      </w:r>
      <w:bookmarkEnd w:id="420"/>
    </w:p>
    <w:p w14:paraId="102796BA" w14:textId="7C99EF9D" w:rsidR="007350A4" w:rsidRPr="00DD43B2" w:rsidRDefault="007350A4" w:rsidP="004C500B">
      <w:pPr>
        <w:spacing w:before="60" w:after="0" w:line="240" w:lineRule="auto"/>
        <w:jc w:val="both"/>
        <w:rPr>
          <w:rFonts w:cstheme="minorHAnsi"/>
          <w:iCs/>
          <w:color w:val="002060"/>
          <w:sz w:val="24"/>
          <w:szCs w:val="24"/>
        </w:rPr>
      </w:pPr>
      <w:bookmarkStart w:id="421" w:name="_Hlk140499662"/>
      <w:r w:rsidRPr="00DD43B2">
        <w:rPr>
          <w:rFonts w:cstheme="minorHAnsi"/>
          <w:iCs/>
          <w:color w:val="002060"/>
          <w:sz w:val="24"/>
          <w:szCs w:val="24"/>
        </w:rPr>
        <w:t>Se va transmite Declarația unică pentru solicitant</w:t>
      </w:r>
      <w:r w:rsidR="00AD14F0" w:rsidRPr="00DD43B2">
        <w:rPr>
          <w:rFonts w:cstheme="minorHAnsi"/>
          <w:iCs/>
          <w:color w:val="002060"/>
          <w:sz w:val="24"/>
          <w:szCs w:val="24"/>
        </w:rPr>
        <w:t>, iar în cazul parteneriatelor se generează  și se încarcă atât pentru liderul de parteneriat, cât și pentru fiecare partener.</w:t>
      </w:r>
    </w:p>
    <w:p w14:paraId="4FC75E2C" w14:textId="3AA2EEA8" w:rsidR="007350A4" w:rsidRPr="00DD43B2" w:rsidRDefault="007350A4" w:rsidP="004C500B">
      <w:pPr>
        <w:spacing w:before="60" w:after="0" w:line="240" w:lineRule="auto"/>
        <w:jc w:val="both"/>
        <w:rPr>
          <w:rFonts w:cstheme="minorHAnsi"/>
          <w:iCs/>
          <w:color w:val="002060"/>
          <w:sz w:val="24"/>
          <w:szCs w:val="24"/>
        </w:rPr>
      </w:pPr>
      <w:r w:rsidRPr="00DD43B2">
        <w:rPr>
          <w:rFonts w:cstheme="minorHAnsi"/>
          <w:iCs/>
          <w:color w:val="002060"/>
          <w:sz w:val="24"/>
          <w:szCs w:val="24"/>
        </w:rPr>
        <w:t>Aplicația MySMIS2021/SMIS2021+ va genera declarația unică, care va fi semnată cu semnătură electronică extinsă de către reprezentantul legal al solicitantului</w:t>
      </w:r>
      <w:r w:rsidR="00AD14F0" w:rsidRPr="00DD43B2">
        <w:rPr>
          <w:rFonts w:cstheme="minorHAnsi"/>
          <w:iCs/>
          <w:color w:val="002060"/>
          <w:sz w:val="24"/>
          <w:szCs w:val="24"/>
        </w:rPr>
        <w:t>/partenerului</w:t>
      </w:r>
      <w:r w:rsidRPr="00DD43B2">
        <w:rPr>
          <w:rFonts w:cstheme="minorHAnsi"/>
          <w:iCs/>
          <w:color w:val="002060"/>
          <w:sz w:val="24"/>
          <w:szCs w:val="24"/>
        </w:rPr>
        <w:t>.</w:t>
      </w:r>
    </w:p>
    <w:p w14:paraId="064433D0" w14:textId="77777777" w:rsidR="00AD14F0" w:rsidRPr="00DD43B2" w:rsidRDefault="00AD14F0" w:rsidP="00AD14F0">
      <w:pPr>
        <w:spacing w:before="60" w:after="0" w:line="240" w:lineRule="auto"/>
        <w:jc w:val="both"/>
        <w:rPr>
          <w:rFonts w:cstheme="minorHAnsi"/>
          <w:iCs/>
          <w:color w:val="002060"/>
          <w:sz w:val="24"/>
          <w:szCs w:val="24"/>
        </w:rPr>
      </w:pPr>
      <w:r w:rsidRPr="00DD43B2">
        <w:rPr>
          <w:rFonts w:cstheme="minorHAnsi"/>
          <w:iCs/>
          <w:color w:val="002060"/>
          <w:sz w:val="24"/>
          <w:szCs w:val="24"/>
        </w:rPr>
        <w:lastRenderedPageBreak/>
        <w:t>În cazul proiectelor implementate în parteneriat:</w:t>
      </w:r>
    </w:p>
    <w:p w14:paraId="018465E4" w14:textId="77777777" w:rsidR="00AD14F0" w:rsidRPr="00DD43B2" w:rsidRDefault="00AD14F0" w:rsidP="00AD14F0">
      <w:pPr>
        <w:pStyle w:val="ListParagraph"/>
        <w:numPr>
          <w:ilvl w:val="0"/>
          <w:numId w:val="20"/>
        </w:numPr>
        <w:spacing w:before="60" w:after="0" w:line="240" w:lineRule="auto"/>
        <w:contextualSpacing w:val="0"/>
        <w:jc w:val="both"/>
        <w:rPr>
          <w:rFonts w:cstheme="minorHAnsi"/>
          <w:iCs/>
          <w:color w:val="002060"/>
          <w:sz w:val="24"/>
          <w:szCs w:val="24"/>
        </w:rPr>
      </w:pPr>
      <w:r w:rsidRPr="00DD43B2">
        <w:rPr>
          <w:rFonts w:cstheme="minorHAnsi"/>
          <w:iCs/>
          <w:color w:val="002060"/>
          <w:sz w:val="24"/>
          <w:szCs w:val="24"/>
        </w:rPr>
        <w:t>fiecare partener va completa declarația unică, care va fi semnată cu semnătură electronică extinsă de către reprezentantul legal al partenerului;</w:t>
      </w:r>
    </w:p>
    <w:p w14:paraId="4F459F90" w14:textId="77777777" w:rsidR="00AD14F0" w:rsidRPr="00DD43B2" w:rsidRDefault="00AD14F0" w:rsidP="00AD14F0">
      <w:pPr>
        <w:pStyle w:val="ListParagraph"/>
        <w:numPr>
          <w:ilvl w:val="0"/>
          <w:numId w:val="20"/>
        </w:numPr>
        <w:spacing w:before="60" w:after="0" w:line="240" w:lineRule="auto"/>
        <w:contextualSpacing w:val="0"/>
        <w:jc w:val="both"/>
        <w:rPr>
          <w:rFonts w:cstheme="minorHAnsi"/>
          <w:iCs/>
          <w:color w:val="002060"/>
          <w:sz w:val="24"/>
          <w:szCs w:val="24"/>
        </w:rPr>
      </w:pPr>
      <w:r w:rsidRPr="00DD43B2">
        <w:rPr>
          <w:rFonts w:cstheme="minorHAnsi"/>
          <w:iCs/>
          <w:color w:val="002060"/>
          <w:sz w:val="24"/>
          <w:szCs w:val="24"/>
        </w:rPr>
        <w:t>pentru liderul de parteneriat, declarația unică va fi generată de sistemul informatic doar după ce declarațiile unice ale partenerilor au fost semnate electronic de către reprezentanții legali ai acestora</w:t>
      </w:r>
    </w:p>
    <w:p w14:paraId="1CAFDEF7" w14:textId="524B76AE" w:rsidR="007350A4" w:rsidRPr="00DD43B2" w:rsidRDefault="007350A4" w:rsidP="004C500B">
      <w:pPr>
        <w:spacing w:before="60" w:after="0" w:line="240" w:lineRule="auto"/>
        <w:jc w:val="both"/>
        <w:rPr>
          <w:rFonts w:cstheme="minorHAnsi"/>
          <w:iCs/>
          <w:color w:val="002060"/>
          <w:sz w:val="24"/>
          <w:szCs w:val="24"/>
        </w:rPr>
      </w:pPr>
      <w:r w:rsidRPr="00DD43B2">
        <w:rPr>
          <w:rFonts w:cstheme="minorHAnsi"/>
          <w:iCs/>
          <w:color w:val="002060"/>
          <w:sz w:val="24"/>
          <w:szCs w:val="24"/>
        </w:rPr>
        <w:t>După verificarea digitalizată a conformității administrative, sistemul informatic MySMIS2021/SMIS2021+  va informa solicitantul, cu privire la trecerea proiectului în etapa de evaluare tehnică și financiară, prin emiterea, în mod automat, a unei notificări prin intermediul aplicației. În cazul în care sistemul informatic MySMIS2021/SMIS2021+ emite o notificare de neconformitate, nu va fi demarată etapa de evaluare tehnică și financiară.</w:t>
      </w:r>
    </w:p>
    <w:bookmarkEnd w:id="421"/>
    <w:p w14:paraId="22095B8F" w14:textId="77777777" w:rsidR="007350A4" w:rsidRPr="00DD43B2" w:rsidRDefault="007350A4" w:rsidP="004C500B">
      <w:pPr>
        <w:spacing w:before="60" w:after="0" w:line="240" w:lineRule="auto"/>
        <w:jc w:val="both"/>
        <w:rPr>
          <w:rFonts w:cstheme="minorHAnsi"/>
          <w:iCs/>
          <w:color w:val="002060"/>
          <w:sz w:val="24"/>
          <w:szCs w:val="24"/>
        </w:rPr>
      </w:pPr>
    </w:p>
    <w:p w14:paraId="5C0A4EC5" w14:textId="77777777" w:rsidR="007350A4" w:rsidRPr="00DD43B2" w:rsidRDefault="007350A4"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422" w:name="_Toc227323759"/>
      <w:r w:rsidRPr="00DD43B2">
        <w:rPr>
          <w:rFonts w:cstheme="minorHAnsi"/>
          <w:b/>
          <w:bCs/>
          <w:iCs/>
          <w:color w:val="002060"/>
          <w:sz w:val="24"/>
          <w:szCs w:val="24"/>
        </w:rPr>
        <w:t>Etapa de evaluare preliminară – dacă este cazul (specific pentru intervențiile FSE+)</w:t>
      </w:r>
      <w:bookmarkEnd w:id="422"/>
    </w:p>
    <w:p w14:paraId="127CC2E5" w14:textId="492F4440" w:rsidR="007350A4" w:rsidRPr="00DD43B2" w:rsidRDefault="007350A4" w:rsidP="004C500B">
      <w:pPr>
        <w:spacing w:before="60" w:after="0" w:line="240" w:lineRule="auto"/>
        <w:jc w:val="both"/>
        <w:rPr>
          <w:rFonts w:cstheme="minorHAnsi"/>
          <w:iCs/>
          <w:color w:val="002060"/>
          <w:sz w:val="24"/>
          <w:szCs w:val="24"/>
        </w:rPr>
      </w:pPr>
      <w:r w:rsidRPr="00DD43B2">
        <w:rPr>
          <w:rFonts w:cstheme="minorHAnsi"/>
          <w:iCs/>
          <w:color w:val="002060"/>
          <w:sz w:val="24"/>
          <w:szCs w:val="24"/>
        </w:rPr>
        <w:t>În cadrul prezentului apel nu se aplică mecanismul de evaluare preliminară, intervențiile vizate fiind de tip FEDR.</w:t>
      </w:r>
    </w:p>
    <w:p w14:paraId="13D7F76B" w14:textId="77777777" w:rsidR="006323E9" w:rsidRPr="00DD43B2" w:rsidRDefault="006323E9" w:rsidP="004C500B">
      <w:pPr>
        <w:spacing w:before="60" w:after="0" w:line="240" w:lineRule="auto"/>
        <w:jc w:val="both"/>
        <w:rPr>
          <w:rFonts w:cstheme="minorHAnsi"/>
          <w:iCs/>
          <w:color w:val="002060"/>
          <w:sz w:val="24"/>
          <w:szCs w:val="24"/>
        </w:rPr>
      </w:pPr>
    </w:p>
    <w:p w14:paraId="55C737D9" w14:textId="77777777" w:rsidR="007350A4" w:rsidRPr="00DD43B2" w:rsidRDefault="007350A4"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423" w:name="_Toc227323760"/>
      <w:r w:rsidRPr="00DD43B2">
        <w:rPr>
          <w:rFonts w:cstheme="minorHAnsi"/>
          <w:b/>
          <w:bCs/>
          <w:iCs/>
          <w:color w:val="002060"/>
          <w:sz w:val="24"/>
          <w:szCs w:val="24"/>
        </w:rPr>
        <w:t>Evaluarea tehnică și financiară. Criterii de evaluare tehnică și financiară</w:t>
      </w:r>
      <w:bookmarkEnd w:id="423"/>
    </w:p>
    <w:p w14:paraId="1E519A01" w14:textId="77777777" w:rsidR="00741F55" w:rsidRPr="00DD43B2" w:rsidRDefault="00741F55" w:rsidP="00741F55">
      <w:pPr>
        <w:spacing w:before="60" w:after="0" w:line="240" w:lineRule="auto"/>
        <w:jc w:val="both"/>
        <w:rPr>
          <w:rFonts w:cstheme="minorHAnsi"/>
          <w:iCs/>
          <w:color w:val="002060"/>
          <w:sz w:val="24"/>
          <w:szCs w:val="24"/>
        </w:rPr>
      </w:pPr>
      <w:bookmarkStart w:id="424" w:name="_Hlk140827742"/>
      <w:r w:rsidRPr="00DD43B2">
        <w:rPr>
          <w:rFonts w:cstheme="minorHAnsi"/>
          <w:iCs/>
          <w:color w:val="002060"/>
          <w:sz w:val="24"/>
          <w:szCs w:val="24"/>
        </w:rPr>
        <w:t xml:space="preserve">Evaluarea tehnică și financiară se efectuează de către comisia de evaluare stabilită la nivelul autorității de management pe baza documentelor depuse în sistemul informatic MySMIS2021/SMIS2021+ la cererea de finanțare și conform grilelor de evaluare tehnică și financiară. </w:t>
      </w:r>
    </w:p>
    <w:p w14:paraId="3B8DCA57" w14:textId="0617B386" w:rsidR="00741F55" w:rsidRPr="00DD43B2" w:rsidRDefault="00741F55" w:rsidP="00741F55">
      <w:pPr>
        <w:spacing w:before="60" w:after="0" w:line="240" w:lineRule="auto"/>
        <w:jc w:val="both"/>
        <w:rPr>
          <w:rFonts w:cstheme="minorHAnsi"/>
          <w:iCs/>
          <w:color w:val="002060"/>
          <w:sz w:val="24"/>
          <w:szCs w:val="24"/>
        </w:rPr>
      </w:pPr>
      <w:r w:rsidRPr="00DD43B2">
        <w:rPr>
          <w:rFonts w:cstheme="minorHAnsi"/>
          <w:iCs/>
          <w:color w:val="002060"/>
          <w:sz w:val="24"/>
          <w:szCs w:val="24"/>
        </w:rPr>
        <w:t xml:space="preserve">Evaluarea tehnică și financiară va permite aprecierea gradului în care proiectul răspunde obiectivului specific selectat, a oportunității investiției propuse, a maturității și eficienței financiare, operaționalizării, sustenabilității și impactului investiției etc. și se va realiza în baza grilei de evaluare, care reprezintă Anexa </w:t>
      </w:r>
      <w:r w:rsidR="00AB3058" w:rsidRPr="00DD43B2">
        <w:rPr>
          <w:rFonts w:cstheme="minorHAnsi"/>
          <w:iCs/>
          <w:color w:val="002060"/>
          <w:sz w:val="24"/>
          <w:szCs w:val="24"/>
        </w:rPr>
        <w:t xml:space="preserve">nr. </w:t>
      </w:r>
      <w:r w:rsidRPr="00DD43B2">
        <w:rPr>
          <w:rFonts w:cstheme="minorHAnsi"/>
          <w:iCs/>
          <w:color w:val="002060"/>
          <w:sz w:val="24"/>
          <w:szCs w:val="24"/>
        </w:rPr>
        <w:t xml:space="preserve">1 la prezentul ghid. </w:t>
      </w:r>
    </w:p>
    <w:p w14:paraId="49984B5D" w14:textId="77777777" w:rsidR="00741F55" w:rsidRPr="00DD43B2" w:rsidRDefault="00741F55" w:rsidP="00741F55">
      <w:pPr>
        <w:spacing w:before="60" w:after="0" w:line="240" w:lineRule="auto"/>
        <w:jc w:val="both"/>
        <w:rPr>
          <w:rFonts w:cstheme="minorHAnsi"/>
          <w:iCs/>
          <w:color w:val="002060"/>
          <w:sz w:val="24"/>
          <w:szCs w:val="24"/>
        </w:rPr>
      </w:pPr>
      <w:r w:rsidRPr="00DD43B2">
        <w:rPr>
          <w:rFonts w:cstheme="minorHAnsi"/>
          <w:iCs/>
          <w:color w:val="002060"/>
          <w:sz w:val="24"/>
          <w:szCs w:val="24"/>
        </w:rPr>
        <w:t>Grila de evaluare tehnică și financiară se completează și se generează în sistemul informatic MySMIS2021/SMIS2021+.</w:t>
      </w:r>
    </w:p>
    <w:p w14:paraId="72900DDE" w14:textId="6BDE0127" w:rsidR="00741F55" w:rsidRPr="00DD43B2" w:rsidRDefault="00741F55" w:rsidP="00741F55">
      <w:pPr>
        <w:spacing w:before="60" w:after="0" w:line="240" w:lineRule="auto"/>
        <w:jc w:val="both"/>
        <w:rPr>
          <w:rFonts w:cstheme="minorHAnsi"/>
          <w:iCs/>
          <w:color w:val="002060"/>
          <w:sz w:val="24"/>
          <w:szCs w:val="24"/>
        </w:rPr>
      </w:pPr>
      <w:r w:rsidRPr="00DD43B2">
        <w:rPr>
          <w:rFonts w:cstheme="minorHAnsi"/>
          <w:iCs/>
          <w:color w:val="002060"/>
          <w:sz w:val="24"/>
          <w:szCs w:val="24"/>
        </w:rPr>
        <w:t xml:space="preserve">Criteriile de evaluare tehnică și financiară aplicabile prezentului apel de proiecte sunt cuprinse în Anexa </w:t>
      </w:r>
      <w:r w:rsidR="00AB3058" w:rsidRPr="00DD43B2">
        <w:rPr>
          <w:rFonts w:cstheme="minorHAnsi"/>
          <w:iCs/>
          <w:color w:val="002060"/>
          <w:sz w:val="24"/>
          <w:szCs w:val="24"/>
        </w:rPr>
        <w:t xml:space="preserve">nr. </w:t>
      </w:r>
      <w:r w:rsidRPr="00DD43B2">
        <w:rPr>
          <w:rFonts w:cstheme="minorHAnsi"/>
          <w:iCs/>
          <w:color w:val="002060"/>
          <w:sz w:val="24"/>
          <w:szCs w:val="24"/>
        </w:rPr>
        <w:t xml:space="preserve">1: Criterii de evaluare si selecție. </w:t>
      </w:r>
    </w:p>
    <w:p w14:paraId="1B70EABF" w14:textId="77777777" w:rsidR="00741F55" w:rsidRPr="00DD43B2" w:rsidRDefault="00741F55" w:rsidP="00741F55">
      <w:pPr>
        <w:spacing w:before="60" w:after="0" w:line="240" w:lineRule="auto"/>
        <w:jc w:val="both"/>
        <w:rPr>
          <w:rFonts w:cstheme="minorHAnsi"/>
          <w:iCs/>
          <w:color w:val="002060"/>
          <w:sz w:val="24"/>
          <w:szCs w:val="24"/>
        </w:rPr>
      </w:pPr>
      <w:r w:rsidRPr="00DD43B2">
        <w:rPr>
          <w:rFonts w:cstheme="minorHAnsi"/>
          <w:iCs/>
          <w:color w:val="002060"/>
          <w:sz w:val="24"/>
          <w:szCs w:val="24"/>
        </w:rPr>
        <w:t>Pe parcursul etapei de evaluare tehnică și financiară, comisia de evaluare poate solicita clarificări cu termen limită de răspuns de maxim 5 zile lucrătoare/solicitare. Termenul curge din ziua lucrătoare imediat următoare transmiterii solicitării prin sistemul electronic.</w:t>
      </w:r>
    </w:p>
    <w:p w14:paraId="55EA66D8" w14:textId="77777777" w:rsidR="00741F55" w:rsidRPr="00DD43B2" w:rsidRDefault="00741F55" w:rsidP="00741F55">
      <w:pPr>
        <w:spacing w:before="60" w:after="0" w:line="240" w:lineRule="auto"/>
        <w:jc w:val="both"/>
        <w:rPr>
          <w:rFonts w:cstheme="minorHAnsi"/>
          <w:iCs/>
          <w:color w:val="002060"/>
          <w:sz w:val="24"/>
          <w:szCs w:val="24"/>
        </w:rPr>
      </w:pPr>
      <w:r w:rsidRPr="00DD43B2">
        <w:rPr>
          <w:rFonts w:cstheme="minorHAnsi"/>
          <w:iCs/>
          <w:color w:val="002060"/>
          <w:sz w:val="24"/>
          <w:szCs w:val="24"/>
        </w:rPr>
        <w:t>Clarificările se vor transmite urmând modalitatea descrisă în manualul MYSMIS2021+.</w:t>
      </w:r>
    </w:p>
    <w:p w14:paraId="1C7854EC" w14:textId="77777777" w:rsidR="00741F55" w:rsidRPr="00DD43B2" w:rsidRDefault="00741F55" w:rsidP="00741F55">
      <w:pPr>
        <w:spacing w:before="60" w:after="0" w:line="240" w:lineRule="auto"/>
        <w:jc w:val="both"/>
        <w:rPr>
          <w:rFonts w:cstheme="minorHAnsi"/>
          <w:iCs/>
          <w:color w:val="002060"/>
          <w:sz w:val="24"/>
          <w:szCs w:val="24"/>
        </w:rPr>
      </w:pPr>
      <w:r w:rsidRPr="00DD43B2">
        <w:rPr>
          <w:rFonts w:cstheme="minorHAnsi"/>
          <w:iCs/>
          <w:color w:val="002060"/>
          <w:sz w:val="24"/>
          <w:szCs w:val="24"/>
        </w:rPr>
        <w:t>În lipsa transmiterii unor răspunsuri la clarificările solicitate, AM, după caz, va analiza cererea de finanțare pe baza informațiilor existente.</w:t>
      </w:r>
    </w:p>
    <w:p w14:paraId="68DC860D" w14:textId="77777777" w:rsidR="00741F55" w:rsidRPr="00DD43B2" w:rsidRDefault="00741F55" w:rsidP="00741F55">
      <w:pPr>
        <w:spacing w:before="60" w:after="0" w:line="240" w:lineRule="auto"/>
        <w:jc w:val="both"/>
        <w:rPr>
          <w:rFonts w:cstheme="minorHAnsi"/>
          <w:iCs/>
          <w:color w:val="002060"/>
          <w:sz w:val="24"/>
          <w:szCs w:val="24"/>
        </w:rPr>
      </w:pPr>
    </w:p>
    <w:p w14:paraId="1E09E4D4" w14:textId="34A1BDD7" w:rsidR="009E3CD9" w:rsidRPr="00DD43B2" w:rsidRDefault="009E3CD9"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425" w:name="_Toc227323761"/>
      <w:bookmarkEnd w:id="424"/>
      <w:r w:rsidRPr="00DD43B2">
        <w:rPr>
          <w:rFonts w:cstheme="minorHAnsi"/>
          <w:b/>
          <w:bCs/>
          <w:iCs/>
          <w:color w:val="002060"/>
          <w:sz w:val="24"/>
          <w:szCs w:val="24"/>
        </w:rPr>
        <w:t>Aplicarea pragului de calitate</w:t>
      </w:r>
      <w:bookmarkEnd w:id="425"/>
      <w:r w:rsidRPr="00DD43B2">
        <w:rPr>
          <w:rFonts w:cstheme="minorHAnsi"/>
          <w:b/>
          <w:bCs/>
          <w:iCs/>
          <w:color w:val="002060"/>
          <w:sz w:val="24"/>
          <w:szCs w:val="24"/>
        </w:rPr>
        <w:t xml:space="preserve"> </w:t>
      </w:r>
    </w:p>
    <w:p w14:paraId="52FBF780" w14:textId="5F3B87C1" w:rsidR="00F5157E" w:rsidRPr="00DD43B2" w:rsidRDefault="00C73099" w:rsidP="004C500B">
      <w:pPr>
        <w:spacing w:before="60" w:after="0" w:line="240" w:lineRule="auto"/>
        <w:ind w:right="120"/>
        <w:jc w:val="both"/>
        <w:rPr>
          <w:rFonts w:cstheme="minorHAnsi"/>
          <w:color w:val="002060"/>
          <w:sz w:val="24"/>
          <w:szCs w:val="24"/>
        </w:rPr>
      </w:pPr>
      <w:r w:rsidRPr="00DD43B2">
        <w:rPr>
          <w:rFonts w:cstheme="minorHAnsi"/>
          <w:color w:val="002060"/>
          <w:sz w:val="24"/>
          <w:szCs w:val="24"/>
        </w:rPr>
        <w:t>În cadrul prezentului apel,</w:t>
      </w:r>
      <w:r w:rsidR="00E4461A" w:rsidRPr="00DD43B2">
        <w:rPr>
          <w:rFonts w:cstheme="minorHAnsi"/>
          <w:color w:val="002060"/>
          <w:sz w:val="24"/>
          <w:szCs w:val="24"/>
        </w:rPr>
        <w:t xml:space="preserve"> </w:t>
      </w:r>
      <w:r w:rsidRPr="00DD43B2">
        <w:rPr>
          <w:rFonts w:cstheme="minorHAnsi"/>
          <w:color w:val="002060"/>
          <w:sz w:val="24"/>
          <w:szCs w:val="24"/>
        </w:rPr>
        <w:t xml:space="preserve">se aplică </w:t>
      </w:r>
      <w:r w:rsidR="00E4461A" w:rsidRPr="00DD43B2">
        <w:rPr>
          <w:rFonts w:cstheme="minorHAnsi"/>
          <w:color w:val="002060"/>
          <w:sz w:val="24"/>
          <w:szCs w:val="24"/>
        </w:rPr>
        <w:t>prag</w:t>
      </w:r>
      <w:r w:rsidRPr="00DD43B2">
        <w:rPr>
          <w:rFonts w:cstheme="minorHAnsi"/>
          <w:color w:val="002060"/>
          <w:sz w:val="24"/>
          <w:szCs w:val="24"/>
        </w:rPr>
        <w:t>ul</w:t>
      </w:r>
      <w:r w:rsidR="00E4461A" w:rsidRPr="00DD43B2">
        <w:rPr>
          <w:rFonts w:cstheme="minorHAnsi"/>
          <w:color w:val="002060"/>
          <w:sz w:val="24"/>
          <w:szCs w:val="24"/>
        </w:rPr>
        <w:t xml:space="preserve"> minim de calitate, precum și praguri minime la nivelul fiecărui criteriu de selecție, după cum urmează:</w:t>
      </w:r>
    </w:p>
    <w:p w14:paraId="49BBA79D" w14:textId="1EBA9DED" w:rsidR="00304153" w:rsidRPr="00DD43B2" w:rsidRDefault="00304153" w:rsidP="004C500B">
      <w:pPr>
        <w:spacing w:before="60" w:after="0" w:line="240" w:lineRule="auto"/>
        <w:ind w:right="120"/>
        <w:jc w:val="both"/>
        <w:rPr>
          <w:rFonts w:cstheme="minorHAnsi"/>
          <w:color w:val="002060"/>
          <w:sz w:val="24"/>
          <w:szCs w:val="24"/>
        </w:rPr>
      </w:pPr>
    </w:p>
    <w:tbl>
      <w:tblPr>
        <w:tblStyle w:val="TableGrid"/>
        <w:tblW w:w="0" w:type="auto"/>
        <w:tblLook w:val="04A0" w:firstRow="1" w:lastRow="0" w:firstColumn="1" w:lastColumn="0" w:noHBand="0" w:noVBand="1"/>
      </w:tblPr>
      <w:tblGrid>
        <w:gridCol w:w="670"/>
        <w:gridCol w:w="3806"/>
        <w:gridCol w:w="2275"/>
        <w:gridCol w:w="2310"/>
      </w:tblGrid>
      <w:tr w:rsidR="00741F55" w:rsidRPr="00DD43B2" w14:paraId="6D64E505" w14:textId="77777777" w:rsidTr="00F04998">
        <w:trPr>
          <w:tblHeader/>
        </w:trPr>
        <w:tc>
          <w:tcPr>
            <w:tcW w:w="670" w:type="dxa"/>
            <w:shd w:val="clear" w:color="auto" w:fill="E2EFD9" w:themeFill="accent6" w:themeFillTint="33"/>
          </w:tcPr>
          <w:p w14:paraId="4F9678F7" w14:textId="77777777" w:rsidR="00741F55" w:rsidRPr="00DD43B2" w:rsidRDefault="00741F55" w:rsidP="00741F55">
            <w:pPr>
              <w:spacing w:before="60"/>
              <w:ind w:right="120"/>
              <w:jc w:val="both"/>
              <w:rPr>
                <w:rFonts w:cstheme="minorHAnsi"/>
                <w:b/>
                <w:bCs/>
                <w:color w:val="002060"/>
                <w:sz w:val="24"/>
                <w:szCs w:val="24"/>
              </w:rPr>
            </w:pPr>
            <w:r w:rsidRPr="00DD43B2">
              <w:rPr>
                <w:rFonts w:cstheme="minorHAnsi"/>
                <w:b/>
                <w:bCs/>
                <w:color w:val="002060"/>
                <w:sz w:val="24"/>
                <w:szCs w:val="24"/>
              </w:rPr>
              <w:lastRenderedPageBreak/>
              <w:t>Nr.</w:t>
            </w:r>
          </w:p>
          <w:p w14:paraId="5AAB7BB6" w14:textId="77777777" w:rsidR="00741F55" w:rsidRPr="00DD43B2" w:rsidRDefault="00741F55" w:rsidP="00741F55">
            <w:pPr>
              <w:spacing w:before="60"/>
              <w:ind w:right="120"/>
              <w:jc w:val="both"/>
              <w:rPr>
                <w:rFonts w:cstheme="minorHAnsi"/>
                <w:b/>
                <w:bCs/>
                <w:color w:val="002060"/>
                <w:sz w:val="24"/>
                <w:szCs w:val="24"/>
              </w:rPr>
            </w:pPr>
            <w:r w:rsidRPr="00DD43B2">
              <w:rPr>
                <w:rFonts w:cstheme="minorHAnsi"/>
                <w:b/>
                <w:bCs/>
                <w:color w:val="002060"/>
                <w:sz w:val="24"/>
                <w:szCs w:val="24"/>
              </w:rPr>
              <w:t>crt.</w:t>
            </w:r>
          </w:p>
        </w:tc>
        <w:tc>
          <w:tcPr>
            <w:tcW w:w="3806" w:type="dxa"/>
            <w:shd w:val="clear" w:color="auto" w:fill="E2EFD9" w:themeFill="accent6" w:themeFillTint="33"/>
          </w:tcPr>
          <w:p w14:paraId="7FB5E91A" w14:textId="77777777" w:rsidR="00741F55" w:rsidRPr="00DD43B2" w:rsidRDefault="00741F55" w:rsidP="00741F55">
            <w:pPr>
              <w:spacing w:before="60"/>
              <w:ind w:right="120"/>
              <w:jc w:val="both"/>
              <w:rPr>
                <w:rFonts w:cstheme="minorHAnsi"/>
                <w:b/>
                <w:bCs/>
                <w:color w:val="002060"/>
                <w:sz w:val="24"/>
                <w:szCs w:val="24"/>
              </w:rPr>
            </w:pPr>
            <w:r w:rsidRPr="00DD43B2">
              <w:rPr>
                <w:rFonts w:cstheme="minorHAnsi"/>
                <w:b/>
                <w:bCs/>
                <w:color w:val="002060"/>
                <w:sz w:val="24"/>
                <w:szCs w:val="24"/>
              </w:rPr>
              <w:t>Criterii</w:t>
            </w:r>
          </w:p>
        </w:tc>
        <w:tc>
          <w:tcPr>
            <w:tcW w:w="2275" w:type="dxa"/>
            <w:shd w:val="clear" w:color="auto" w:fill="E2EFD9" w:themeFill="accent6" w:themeFillTint="33"/>
          </w:tcPr>
          <w:p w14:paraId="00BC918C" w14:textId="77777777" w:rsidR="00741F55" w:rsidRPr="00DD43B2" w:rsidRDefault="00741F55" w:rsidP="00741F55">
            <w:pPr>
              <w:spacing w:before="60"/>
              <w:ind w:right="120"/>
              <w:jc w:val="both"/>
              <w:rPr>
                <w:rFonts w:cstheme="minorHAnsi"/>
                <w:b/>
                <w:bCs/>
                <w:color w:val="002060"/>
                <w:sz w:val="24"/>
                <w:szCs w:val="24"/>
              </w:rPr>
            </w:pPr>
            <w:r w:rsidRPr="00DD43B2">
              <w:rPr>
                <w:rFonts w:cstheme="minorHAnsi"/>
                <w:b/>
                <w:bCs/>
                <w:color w:val="002060"/>
                <w:sz w:val="24"/>
                <w:szCs w:val="24"/>
              </w:rPr>
              <w:t>Punctaj maxim</w:t>
            </w:r>
          </w:p>
        </w:tc>
        <w:tc>
          <w:tcPr>
            <w:tcW w:w="2310" w:type="dxa"/>
            <w:shd w:val="clear" w:color="auto" w:fill="E2EFD9" w:themeFill="accent6" w:themeFillTint="33"/>
          </w:tcPr>
          <w:p w14:paraId="5D284827" w14:textId="77777777" w:rsidR="00741F55" w:rsidRPr="00DD43B2" w:rsidRDefault="00741F55" w:rsidP="00741F55">
            <w:pPr>
              <w:spacing w:before="60"/>
              <w:ind w:right="120"/>
              <w:jc w:val="both"/>
              <w:rPr>
                <w:rFonts w:cstheme="minorHAnsi"/>
                <w:b/>
                <w:bCs/>
                <w:color w:val="002060"/>
                <w:sz w:val="24"/>
                <w:szCs w:val="24"/>
              </w:rPr>
            </w:pPr>
            <w:r w:rsidRPr="00DD43B2">
              <w:rPr>
                <w:rFonts w:cstheme="minorHAnsi"/>
                <w:b/>
                <w:bCs/>
                <w:color w:val="002060"/>
                <w:sz w:val="24"/>
                <w:szCs w:val="24"/>
              </w:rPr>
              <w:t>Punctaj minim</w:t>
            </w:r>
          </w:p>
        </w:tc>
      </w:tr>
      <w:tr w:rsidR="00741F55" w:rsidRPr="00DD43B2" w14:paraId="72A103F6" w14:textId="77777777" w:rsidTr="00F04998">
        <w:tc>
          <w:tcPr>
            <w:tcW w:w="670" w:type="dxa"/>
          </w:tcPr>
          <w:p w14:paraId="52B2E8DA" w14:textId="77777777" w:rsidR="00741F55" w:rsidRPr="00DD43B2" w:rsidRDefault="00741F55" w:rsidP="00741F55">
            <w:pPr>
              <w:spacing w:before="60"/>
              <w:ind w:right="120"/>
              <w:jc w:val="both"/>
              <w:rPr>
                <w:rFonts w:cstheme="minorHAnsi"/>
                <w:color w:val="002060"/>
                <w:sz w:val="24"/>
                <w:szCs w:val="24"/>
              </w:rPr>
            </w:pPr>
            <w:r w:rsidRPr="00DD43B2">
              <w:rPr>
                <w:rFonts w:cstheme="minorHAnsi"/>
                <w:color w:val="002060"/>
                <w:sz w:val="24"/>
                <w:szCs w:val="24"/>
              </w:rPr>
              <w:t>1</w:t>
            </w:r>
          </w:p>
        </w:tc>
        <w:tc>
          <w:tcPr>
            <w:tcW w:w="3806" w:type="dxa"/>
          </w:tcPr>
          <w:p w14:paraId="349BCCBC" w14:textId="77777777" w:rsidR="00741F55" w:rsidRPr="00DD43B2" w:rsidRDefault="00741F55" w:rsidP="00741F55">
            <w:pPr>
              <w:spacing w:before="60"/>
              <w:ind w:right="120"/>
              <w:jc w:val="both"/>
              <w:rPr>
                <w:rFonts w:cstheme="minorHAnsi"/>
                <w:b/>
                <w:bCs/>
                <w:color w:val="002060"/>
                <w:sz w:val="24"/>
                <w:szCs w:val="24"/>
              </w:rPr>
            </w:pPr>
            <w:r w:rsidRPr="00DD43B2">
              <w:rPr>
                <w:rFonts w:cstheme="minorHAnsi"/>
                <w:color w:val="002060"/>
                <w:sz w:val="24"/>
                <w:szCs w:val="24"/>
              </w:rPr>
              <w:t xml:space="preserve">Relevanța, oportunitatea și contribuția proiectului la realizarea obiectivului specific FEDR </w:t>
            </w:r>
          </w:p>
        </w:tc>
        <w:tc>
          <w:tcPr>
            <w:tcW w:w="2275" w:type="dxa"/>
          </w:tcPr>
          <w:p w14:paraId="580A2475" w14:textId="60BE2466" w:rsidR="00741F55" w:rsidRPr="00DD43B2" w:rsidRDefault="00741F55" w:rsidP="00741F55">
            <w:pPr>
              <w:spacing w:before="60"/>
              <w:ind w:right="120"/>
              <w:jc w:val="both"/>
              <w:rPr>
                <w:rFonts w:cstheme="minorHAnsi"/>
                <w:b/>
                <w:bCs/>
                <w:color w:val="002060"/>
                <w:sz w:val="24"/>
                <w:szCs w:val="24"/>
              </w:rPr>
            </w:pPr>
            <w:r w:rsidRPr="00DD43B2">
              <w:rPr>
                <w:rFonts w:cstheme="minorHAnsi"/>
                <w:color w:val="002060"/>
                <w:sz w:val="24"/>
                <w:szCs w:val="24"/>
              </w:rPr>
              <w:t>3</w:t>
            </w:r>
            <w:r w:rsidR="00A33433" w:rsidRPr="00DD43B2">
              <w:rPr>
                <w:rFonts w:cstheme="minorHAnsi"/>
                <w:color w:val="002060"/>
                <w:sz w:val="24"/>
                <w:szCs w:val="24"/>
              </w:rPr>
              <w:t>0</w:t>
            </w:r>
            <w:r w:rsidRPr="00DD43B2">
              <w:rPr>
                <w:rFonts w:cstheme="minorHAnsi"/>
                <w:color w:val="002060"/>
                <w:sz w:val="24"/>
                <w:szCs w:val="24"/>
              </w:rPr>
              <w:t xml:space="preserve"> puncte</w:t>
            </w:r>
          </w:p>
        </w:tc>
        <w:tc>
          <w:tcPr>
            <w:tcW w:w="2310" w:type="dxa"/>
          </w:tcPr>
          <w:p w14:paraId="18258661" w14:textId="75B487A8" w:rsidR="00741F55" w:rsidRPr="00DD43B2" w:rsidRDefault="00A33433" w:rsidP="00741F55">
            <w:pPr>
              <w:spacing w:before="60"/>
              <w:ind w:right="120"/>
              <w:jc w:val="both"/>
              <w:rPr>
                <w:rFonts w:cstheme="minorHAnsi"/>
                <w:b/>
                <w:bCs/>
                <w:color w:val="002060"/>
                <w:sz w:val="24"/>
                <w:szCs w:val="24"/>
              </w:rPr>
            </w:pPr>
            <w:r w:rsidRPr="00DD43B2">
              <w:rPr>
                <w:rFonts w:cstheme="minorHAnsi"/>
                <w:color w:val="002060"/>
                <w:sz w:val="24"/>
                <w:szCs w:val="24"/>
              </w:rPr>
              <w:t>17</w:t>
            </w:r>
            <w:r w:rsidR="00741F55" w:rsidRPr="00DD43B2">
              <w:rPr>
                <w:rFonts w:cstheme="minorHAnsi"/>
                <w:color w:val="002060"/>
                <w:sz w:val="24"/>
                <w:szCs w:val="24"/>
              </w:rPr>
              <w:t xml:space="preserve"> puncte</w:t>
            </w:r>
          </w:p>
        </w:tc>
      </w:tr>
      <w:tr w:rsidR="00741F55" w:rsidRPr="00DD43B2" w14:paraId="7A05C7D6" w14:textId="77777777" w:rsidTr="00F04998">
        <w:tc>
          <w:tcPr>
            <w:tcW w:w="670" w:type="dxa"/>
          </w:tcPr>
          <w:p w14:paraId="2621F492" w14:textId="77777777" w:rsidR="00741F55" w:rsidRPr="00DD43B2" w:rsidRDefault="00741F55" w:rsidP="00741F55">
            <w:pPr>
              <w:spacing w:before="60"/>
              <w:ind w:right="120"/>
              <w:jc w:val="both"/>
              <w:rPr>
                <w:rFonts w:cstheme="minorHAnsi"/>
                <w:color w:val="002060"/>
                <w:sz w:val="24"/>
                <w:szCs w:val="24"/>
              </w:rPr>
            </w:pPr>
            <w:r w:rsidRPr="00DD43B2">
              <w:rPr>
                <w:rFonts w:cstheme="minorHAnsi"/>
                <w:color w:val="002060"/>
                <w:sz w:val="24"/>
                <w:szCs w:val="24"/>
              </w:rPr>
              <w:t>2</w:t>
            </w:r>
          </w:p>
        </w:tc>
        <w:tc>
          <w:tcPr>
            <w:tcW w:w="3806" w:type="dxa"/>
          </w:tcPr>
          <w:p w14:paraId="7FB056C8" w14:textId="77777777" w:rsidR="00741F55" w:rsidRPr="00DD43B2" w:rsidRDefault="00741F55" w:rsidP="00741F55">
            <w:pPr>
              <w:spacing w:before="60"/>
              <w:ind w:right="120"/>
              <w:jc w:val="both"/>
              <w:rPr>
                <w:rFonts w:cstheme="minorHAnsi"/>
                <w:b/>
                <w:bCs/>
                <w:color w:val="002060"/>
                <w:sz w:val="24"/>
                <w:szCs w:val="24"/>
              </w:rPr>
            </w:pPr>
            <w:r w:rsidRPr="00DD43B2">
              <w:rPr>
                <w:rFonts w:cstheme="minorHAnsi"/>
                <w:color w:val="002060"/>
                <w:sz w:val="24"/>
                <w:szCs w:val="24"/>
              </w:rPr>
              <w:t xml:space="preserve">Maturitatea pregătirii proiectului </w:t>
            </w:r>
          </w:p>
        </w:tc>
        <w:tc>
          <w:tcPr>
            <w:tcW w:w="2275" w:type="dxa"/>
          </w:tcPr>
          <w:p w14:paraId="2AFE3D61" w14:textId="77777777" w:rsidR="00741F55" w:rsidRPr="00DD43B2" w:rsidRDefault="00741F55" w:rsidP="00741F55">
            <w:pPr>
              <w:spacing w:before="60"/>
              <w:ind w:right="120"/>
              <w:jc w:val="both"/>
              <w:rPr>
                <w:rFonts w:cstheme="minorHAnsi"/>
                <w:b/>
                <w:bCs/>
                <w:color w:val="002060"/>
                <w:sz w:val="24"/>
                <w:szCs w:val="24"/>
              </w:rPr>
            </w:pPr>
            <w:r w:rsidRPr="00DD43B2">
              <w:rPr>
                <w:rFonts w:cstheme="minorHAnsi"/>
                <w:color w:val="002060"/>
                <w:sz w:val="24"/>
                <w:szCs w:val="24"/>
              </w:rPr>
              <w:t>15 puncte</w:t>
            </w:r>
          </w:p>
        </w:tc>
        <w:tc>
          <w:tcPr>
            <w:tcW w:w="2310" w:type="dxa"/>
          </w:tcPr>
          <w:p w14:paraId="76857C7D" w14:textId="77777777" w:rsidR="00741F55" w:rsidRPr="00DD43B2" w:rsidRDefault="00741F55" w:rsidP="00741F55">
            <w:pPr>
              <w:spacing w:before="60"/>
              <w:ind w:right="120"/>
              <w:jc w:val="both"/>
              <w:rPr>
                <w:rFonts w:cstheme="minorHAnsi"/>
                <w:b/>
                <w:bCs/>
                <w:color w:val="002060"/>
                <w:sz w:val="24"/>
                <w:szCs w:val="24"/>
              </w:rPr>
            </w:pPr>
            <w:r w:rsidRPr="00DD43B2">
              <w:rPr>
                <w:rFonts w:cstheme="minorHAnsi"/>
                <w:color w:val="002060"/>
                <w:sz w:val="24"/>
                <w:szCs w:val="24"/>
              </w:rPr>
              <w:t>3 puncte</w:t>
            </w:r>
          </w:p>
        </w:tc>
      </w:tr>
      <w:tr w:rsidR="00741F55" w:rsidRPr="00DD43B2" w14:paraId="06C3D504" w14:textId="77777777" w:rsidTr="00F04998">
        <w:tc>
          <w:tcPr>
            <w:tcW w:w="670" w:type="dxa"/>
          </w:tcPr>
          <w:p w14:paraId="4AD04378" w14:textId="77777777" w:rsidR="00741F55" w:rsidRPr="00DD43B2" w:rsidRDefault="00741F55" w:rsidP="00741F55">
            <w:pPr>
              <w:spacing w:before="60"/>
              <w:ind w:right="120"/>
              <w:jc w:val="both"/>
              <w:rPr>
                <w:rFonts w:cstheme="minorHAnsi"/>
                <w:color w:val="002060"/>
                <w:sz w:val="24"/>
                <w:szCs w:val="24"/>
              </w:rPr>
            </w:pPr>
            <w:r w:rsidRPr="00DD43B2">
              <w:rPr>
                <w:rFonts w:cstheme="minorHAnsi"/>
                <w:color w:val="002060"/>
                <w:sz w:val="24"/>
                <w:szCs w:val="24"/>
              </w:rPr>
              <w:t>3</w:t>
            </w:r>
          </w:p>
        </w:tc>
        <w:tc>
          <w:tcPr>
            <w:tcW w:w="3806" w:type="dxa"/>
          </w:tcPr>
          <w:p w14:paraId="32B92DA2" w14:textId="77777777" w:rsidR="00741F55" w:rsidRPr="00DD43B2" w:rsidRDefault="00741F55" w:rsidP="00741F55">
            <w:pPr>
              <w:spacing w:before="60"/>
              <w:ind w:right="120"/>
              <w:jc w:val="both"/>
              <w:rPr>
                <w:rFonts w:cstheme="minorHAnsi"/>
                <w:color w:val="002060"/>
                <w:sz w:val="24"/>
                <w:szCs w:val="24"/>
              </w:rPr>
            </w:pPr>
            <w:r w:rsidRPr="00DD43B2">
              <w:rPr>
                <w:rFonts w:cstheme="minorHAnsi"/>
                <w:color w:val="002060"/>
                <w:sz w:val="24"/>
                <w:szCs w:val="24"/>
              </w:rPr>
              <w:t>Capacitatea administrativă a solicitantului, coerența si eficacitatea intervențiilor propuse</w:t>
            </w:r>
          </w:p>
        </w:tc>
        <w:tc>
          <w:tcPr>
            <w:tcW w:w="2275" w:type="dxa"/>
          </w:tcPr>
          <w:p w14:paraId="05186DEE" w14:textId="440110CF" w:rsidR="00741F55" w:rsidRPr="00DD43B2" w:rsidRDefault="00A33433" w:rsidP="00741F55">
            <w:pPr>
              <w:spacing w:before="60"/>
              <w:ind w:right="120"/>
              <w:jc w:val="both"/>
              <w:rPr>
                <w:rFonts w:cstheme="minorHAnsi"/>
                <w:color w:val="002060"/>
                <w:sz w:val="24"/>
                <w:szCs w:val="24"/>
              </w:rPr>
            </w:pPr>
            <w:r w:rsidRPr="00DD43B2">
              <w:rPr>
                <w:rFonts w:cstheme="minorHAnsi"/>
                <w:color w:val="002060"/>
                <w:sz w:val="24"/>
                <w:szCs w:val="24"/>
              </w:rPr>
              <w:t>10</w:t>
            </w:r>
            <w:r w:rsidR="00741F55" w:rsidRPr="00DD43B2">
              <w:rPr>
                <w:rFonts w:cstheme="minorHAnsi"/>
                <w:color w:val="002060"/>
                <w:sz w:val="24"/>
                <w:szCs w:val="24"/>
              </w:rPr>
              <w:t xml:space="preserve"> puncte</w:t>
            </w:r>
          </w:p>
        </w:tc>
        <w:tc>
          <w:tcPr>
            <w:tcW w:w="2310" w:type="dxa"/>
          </w:tcPr>
          <w:p w14:paraId="153E0148" w14:textId="1C67512B" w:rsidR="00741F55" w:rsidRPr="00DD43B2" w:rsidRDefault="00A33433" w:rsidP="00741F55">
            <w:pPr>
              <w:spacing w:before="60"/>
              <w:ind w:right="120"/>
              <w:jc w:val="both"/>
              <w:rPr>
                <w:rFonts w:cstheme="minorHAnsi"/>
                <w:b/>
                <w:bCs/>
                <w:color w:val="002060"/>
                <w:sz w:val="24"/>
                <w:szCs w:val="24"/>
              </w:rPr>
            </w:pPr>
            <w:r w:rsidRPr="00DD43B2">
              <w:rPr>
                <w:rFonts w:cstheme="minorHAnsi"/>
                <w:color w:val="002060"/>
                <w:sz w:val="24"/>
                <w:szCs w:val="24"/>
              </w:rPr>
              <w:t>5</w:t>
            </w:r>
            <w:r w:rsidR="00741F55" w:rsidRPr="00DD43B2">
              <w:rPr>
                <w:rFonts w:cstheme="minorHAnsi"/>
                <w:color w:val="002060"/>
                <w:sz w:val="24"/>
                <w:szCs w:val="24"/>
              </w:rPr>
              <w:t xml:space="preserve"> puncte</w:t>
            </w:r>
          </w:p>
        </w:tc>
      </w:tr>
      <w:tr w:rsidR="00741F55" w:rsidRPr="00DD43B2" w14:paraId="7B62BAFF" w14:textId="77777777" w:rsidTr="00F04998">
        <w:tc>
          <w:tcPr>
            <w:tcW w:w="670" w:type="dxa"/>
          </w:tcPr>
          <w:p w14:paraId="21CFB43A" w14:textId="77777777" w:rsidR="00741F55" w:rsidRPr="00DD43B2" w:rsidRDefault="00741F55" w:rsidP="00741F55">
            <w:pPr>
              <w:spacing w:before="60"/>
              <w:ind w:right="120"/>
              <w:jc w:val="both"/>
              <w:rPr>
                <w:rFonts w:cstheme="minorHAnsi"/>
                <w:color w:val="002060"/>
                <w:sz w:val="24"/>
                <w:szCs w:val="24"/>
              </w:rPr>
            </w:pPr>
            <w:r w:rsidRPr="00DD43B2">
              <w:rPr>
                <w:rFonts w:cstheme="minorHAnsi"/>
                <w:color w:val="002060"/>
                <w:sz w:val="24"/>
                <w:szCs w:val="24"/>
              </w:rPr>
              <w:t>4</w:t>
            </w:r>
          </w:p>
        </w:tc>
        <w:tc>
          <w:tcPr>
            <w:tcW w:w="3806" w:type="dxa"/>
          </w:tcPr>
          <w:p w14:paraId="3841CA45" w14:textId="77777777" w:rsidR="00741F55" w:rsidRPr="00DD43B2" w:rsidRDefault="00741F55" w:rsidP="00741F55">
            <w:pPr>
              <w:spacing w:before="60"/>
              <w:ind w:right="120"/>
              <w:jc w:val="both"/>
              <w:rPr>
                <w:rFonts w:cstheme="minorHAnsi"/>
                <w:color w:val="002060"/>
                <w:sz w:val="24"/>
                <w:szCs w:val="24"/>
              </w:rPr>
            </w:pPr>
            <w:r w:rsidRPr="00DD43B2">
              <w:rPr>
                <w:rFonts w:cstheme="minorHAnsi"/>
                <w:color w:val="002060"/>
                <w:sz w:val="24"/>
                <w:szCs w:val="24"/>
              </w:rPr>
              <w:t>Rezonabilitatea costurilor și eficiența investițiilor propuse</w:t>
            </w:r>
          </w:p>
        </w:tc>
        <w:tc>
          <w:tcPr>
            <w:tcW w:w="2275" w:type="dxa"/>
          </w:tcPr>
          <w:p w14:paraId="4EF9918E" w14:textId="13F17B44" w:rsidR="00741F55" w:rsidRPr="00DD43B2" w:rsidRDefault="00741F55" w:rsidP="00741F55">
            <w:pPr>
              <w:spacing w:before="60"/>
              <w:ind w:right="120"/>
              <w:jc w:val="both"/>
              <w:rPr>
                <w:rFonts w:cstheme="minorHAnsi"/>
                <w:color w:val="002060"/>
                <w:sz w:val="24"/>
                <w:szCs w:val="24"/>
              </w:rPr>
            </w:pPr>
            <w:r w:rsidRPr="00DD43B2">
              <w:rPr>
                <w:rFonts w:cstheme="minorHAnsi"/>
                <w:color w:val="002060"/>
                <w:sz w:val="24"/>
                <w:szCs w:val="24"/>
              </w:rPr>
              <w:t>1</w:t>
            </w:r>
            <w:r w:rsidR="008871B5" w:rsidRPr="00DD43B2">
              <w:rPr>
                <w:rFonts w:cstheme="minorHAnsi"/>
                <w:color w:val="002060"/>
                <w:sz w:val="24"/>
                <w:szCs w:val="24"/>
              </w:rPr>
              <w:t>5</w:t>
            </w:r>
            <w:r w:rsidRPr="00DD43B2">
              <w:rPr>
                <w:rFonts w:cstheme="minorHAnsi"/>
                <w:color w:val="002060"/>
                <w:sz w:val="24"/>
                <w:szCs w:val="24"/>
              </w:rPr>
              <w:t xml:space="preserve"> puncte</w:t>
            </w:r>
          </w:p>
        </w:tc>
        <w:tc>
          <w:tcPr>
            <w:tcW w:w="2310" w:type="dxa"/>
          </w:tcPr>
          <w:p w14:paraId="5751E248" w14:textId="0F208C51" w:rsidR="00741F55" w:rsidRPr="00DD43B2" w:rsidRDefault="008871B5" w:rsidP="00741F55">
            <w:pPr>
              <w:spacing w:before="60"/>
              <w:ind w:right="120"/>
              <w:jc w:val="both"/>
              <w:rPr>
                <w:rFonts w:cstheme="minorHAnsi"/>
                <w:b/>
                <w:bCs/>
                <w:color w:val="002060"/>
                <w:sz w:val="24"/>
                <w:szCs w:val="24"/>
              </w:rPr>
            </w:pPr>
            <w:r w:rsidRPr="00DD43B2">
              <w:rPr>
                <w:rFonts w:cstheme="minorHAnsi"/>
                <w:color w:val="002060"/>
                <w:sz w:val="24"/>
                <w:szCs w:val="24"/>
              </w:rPr>
              <w:t>8</w:t>
            </w:r>
            <w:r w:rsidR="00741F55" w:rsidRPr="00DD43B2">
              <w:rPr>
                <w:rFonts w:cstheme="minorHAnsi"/>
                <w:color w:val="002060"/>
                <w:sz w:val="24"/>
                <w:szCs w:val="24"/>
              </w:rPr>
              <w:t xml:space="preserve"> puncte</w:t>
            </w:r>
          </w:p>
        </w:tc>
      </w:tr>
      <w:tr w:rsidR="00741F55" w:rsidRPr="00DD43B2" w14:paraId="343D4A4D" w14:textId="77777777" w:rsidTr="00F04998">
        <w:tc>
          <w:tcPr>
            <w:tcW w:w="670" w:type="dxa"/>
          </w:tcPr>
          <w:p w14:paraId="15ACB67C" w14:textId="77777777" w:rsidR="00741F55" w:rsidRPr="00DD43B2" w:rsidRDefault="00741F55" w:rsidP="00741F55">
            <w:pPr>
              <w:spacing w:before="60"/>
              <w:ind w:right="120"/>
              <w:jc w:val="both"/>
              <w:rPr>
                <w:rFonts w:cstheme="minorHAnsi"/>
                <w:color w:val="002060"/>
                <w:sz w:val="24"/>
                <w:szCs w:val="24"/>
              </w:rPr>
            </w:pPr>
            <w:r w:rsidRPr="00DD43B2">
              <w:rPr>
                <w:rFonts w:cstheme="minorHAnsi"/>
                <w:color w:val="002060"/>
                <w:sz w:val="24"/>
                <w:szCs w:val="24"/>
              </w:rPr>
              <w:t>5</w:t>
            </w:r>
          </w:p>
        </w:tc>
        <w:tc>
          <w:tcPr>
            <w:tcW w:w="3806" w:type="dxa"/>
          </w:tcPr>
          <w:p w14:paraId="1DE1719D" w14:textId="77777777" w:rsidR="00741F55" w:rsidRPr="00DD43B2" w:rsidRDefault="00741F55" w:rsidP="00741F55">
            <w:pPr>
              <w:spacing w:before="60"/>
              <w:ind w:right="120"/>
              <w:jc w:val="both"/>
              <w:rPr>
                <w:rFonts w:cstheme="minorHAnsi"/>
                <w:color w:val="002060"/>
                <w:sz w:val="24"/>
                <w:szCs w:val="24"/>
              </w:rPr>
            </w:pPr>
            <w:r w:rsidRPr="00DD43B2">
              <w:rPr>
                <w:rFonts w:cstheme="minorHAnsi"/>
                <w:color w:val="002060"/>
                <w:sz w:val="24"/>
                <w:szCs w:val="24"/>
              </w:rPr>
              <w:t>Inovarea și calitatea proiectului propus</w:t>
            </w:r>
          </w:p>
        </w:tc>
        <w:tc>
          <w:tcPr>
            <w:tcW w:w="2275" w:type="dxa"/>
          </w:tcPr>
          <w:p w14:paraId="6CD06135" w14:textId="77777777" w:rsidR="00741F55" w:rsidRPr="00DD43B2" w:rsidRDefault="00741F55" w:rsidP="00741F55">
            <w:pPr>
              <w:spacing w:before="60"/>
              <w:ind w:right="120"/>
              <w:jc w:val="both"/>
              <w:rPr>
                <w:rFonts w:cstheme="minorHAnsi"/>
                <w:color w:val="002060"/>
                <w:sz w:val="24"/>
                <w:szCs w:val="24"/>
              </w:rPr>
            </w:pPr>
            <w:r w:rsidRPr="00DD43B2">
              <w:rPr>
                <w:rFonts w:cstheme="minorHAnsi"/>
                <w:color w:val="002060"/>
                <w:sz w:val="24"/>
                <w:szCs w:val="24"/>
              </w:rPr>
              <w:t>12 puncte</w:t>
            </w:r>
          </w:p>
        </w:tc>
        <w:tc>
          <w:tcPr>
            <w:tcW w:w="2310" w:type="dxa"/>
          </w:tcPr>
          <w:p w14:paraId="112E31E8" w14:textId="7DC96643" w:rsidR="00741F55" w:rsidRPr="00DD43B2" w:rsidRDefault="008871B5" w:rsidP="00741F55">
            <w:pPr>
              <w:spacing w:before="60"/>
              <w:ind w:right="120"/>
              <w:jc w:val="both"/>
              <w:rPr>
                <w:rFonts w:cstheme="minorHAnsi"/>
                <w:b/>
                <w:bCs/>
                <w:color w:val="002060"/>
                <w:sz w:val="24"/>
                <w:szCs w:val="24"/>
              </w:rPr>
            </w:pPr>
            <w:r w:rsidRPr="00DD43B2">
              <w:rPr>
                <w:rFonts w:cstheme="minorHAnsi"/>
                <w:color w:val="002060"/>
                <w:sz w:val="24"/>
                <w:szCs w:val="24"/>
              </w:rPr>
              <w:t>8</w:t>
            </w:r>
            <w:r w:rsidR="00741F55" w:rsidRPr="00DD43B2">
              <w:rPr>
                <w:rFonts w:cstheme="minorHAnsi"/>
                <w:color w:val="002060"/>
                <w:sz w:val="24"/>
                <w:szCs w:val="24"/>
              </w:rPr>
              <w:t xml:space="preserve"> puncte</w:t>
            </w:r>
          </w:p>
        </w:tc>
      </w:tr>
      <w:tr w:rsidR="00741F55" w:rsidRPr="00DD43B2" w14:paraId="23FE6BC3" w14:textId="77777777" w:rsidTr="00F04998">
        <w:tc>
          <w:tcPr>
            <w:tcW w:w="670" w:type="dxa"/>
          </w:tcPr>
          <w:p w14:paraId="2E584E94" w14:textId="77777777" w:rsidR="00741F55" w:rsidRPr="00DD43B2" w:rsidRDefault="00741F55" w:rsidP="00741F55">
            <w:pPr>
              <w:spacing w:before="60"/>
              <w:ind w:right="120"/>
              <w:jc w:val="both"/>
              <w:rPr>
                <w:rFonts w:cstheme="minorHAnsi"/>
                <w:color w:val="002060"/>
                <w:sz w:val="24"/>
                <w:szCs w:val="24"/>
              </w:rPr>
            </w:pPr>
            <w:r w:rsidRPr="00DD43B2">
              <w:rPr>
                <w:rFonts w:cstheme="minorHAnsi"/>
                <w:color w:val="002060"/>
                <w:sz w:val="24"/>
                <w:szCs w:val="24"/>
              </w:rPr>
              <w:t>6</w:t>
            </w:r>
          </w:p>
        </w:tc>
        <w:tc>
          <w:tcPr>
            <w:tcW w:w="3806" w:type="dxa"/>
          </w:tcPr>
          <w:p w14:paraId="0CCB5F1B" w14:textId="77777777" w:rsidR="00741F55" w:rsidRPr="00DD43B2" w:rsidRDefault="00741F55" w:rsidP="00741F55">
            <w:pPr>
              <w:spacing w:before="60"/>
              <w:ind w:right="120"/>
              <w:jc w:val="both"/>
              <w:rPr>
                <w:rFonts w:cstheme="minorHAnsi"/>
                <w:color w:val="002060"/>
                <w:sz w:val="24"/>
                <w:szCs w:val="24"/>
              </w:rPr>
            </w:pPr>
            <w:r w:rsidRPr="00DD43B2">
              <w:rPr>
                <w:rFonts w:cstheme="minorHAnsi"/>
                <w:color w:val="002060"/>
                <w:sz w:val="24"/>
                <w:szCs w:val="24"/>
              </w:rPr>
              <w:t xml:space="preserve">Contribuția proiectului la respectarea principiilor privind eficiența resurselor/ imunizarea la schimbările climatice, la principiile orizontale - egalitatea de </w:t>
            </w:r>
            <w:proofErr w:type="spellStart"/>
            <w:r w:rsidRPr="00DD43B2">
              <w:rPr>
                <w:rFonts w:cstheme="minorHAnsi"/>
                <w:color w:val="002060"/>
                <w:sz w:val="24"/>
                <w:szCs w:val="24"/>
              </w:rPr>
              <w:t>şanse</w:t>
            </w:r>
            <w:proofErr w:type="spellEnd"/>
            <w:r w:rsidRPr="00DD43B2">
              <w:rPr>
                <w:rFonts w:cstheme="minorHAnsi"/>
                <w:color w:val="002060"/>
                <w:sz w:val="24"/>
                <w:szCs w:val="24"/>
              </w:rPr>
              <w:t xml:space="preserve">, de gen </w:t>
            </w:r>
            <w:proofErr w:type="spellStart"/>
            <w:r w:rsidRPr="00DD43B2">
              <w:rPr>
                <w:rFonts w:cstheme="minorHAnsi"/>
                <w:color w:val="002060"/>
                <w:sz w:val="24"/>
                <w:szCs w:val="24"/>
              </w:rPr>
              <w:t>şi</w:t>
            </w:r>
            <w:proofErr w:type="spellEnd"/>
            <w:r w:rsidRPr="00DD43B2">
              <w:rPr>
                <w:rFonts w:cstheme="minorHAnsi"/>
                <w:color w:val="002060"/>
                <w:sz w:val="24"/>
                <w:szCs w:val="24"/>
              </w:rPr>
              <w:t xml:space="preserve"> nediscriminarea</w:t>
            </w:r>
          </w:p>
        </w:tc>
        <w:tc>
          <w:tcPr>
            <w:tcW w:w="2275" w:type="dxa"/>
          </w:tcPr>
          <w:p w14:paraId="710C5264" w14:textId="77777777" w:rsidR="00741F55" w:rsidRPr="00DD43B2" w:rsidRDefault="00741F55" w:rsidP="00741F55">
            <w:pPr>
              <w:spacing w:before="60"/>
              <w:ind w:right="120"/>
              <w:jc w:val="both"/>
              <w:rPr>
                <w:rFonts w:cstheme="minorHAnsi"/>
                <w:color w:val="002060"/>
                <w:sz w:val="24"/>
                <w:szCs w:val="24"/>
              </w:rPr>
            </w:pPr>
            <w:r w:rsidRPr="00DD43B2">
              <w:rPr>
                <w:rFonts w:cstheme="minorHAnsi"/>
                <w:color w:val="002060"/>
                <w:sz w:val="24"/>
                <w:szCs w:val="24"/>
              </w:rPr>
              <w:t>13 puncte</w:t>
            </w:r>
          </w:p>
        </w:tc>
        <w:tc>
          <w:tcPr>
            <w:tcW w:w="2310" w:type="dxa"/>
          </w:tcPr>
          <w:p w14:paraId="00C1C064" w14:textId="68A27E50" w:rsidR="00741F55" w:rsidRPr="00DD43B2" w:rsidRDefault="008871B5" w:rsidP="00741F55">
            <w:pPr>
              <w:spacing w:before="60"/>
              <w:ind w:right="120"/>
              <w:jc w:val="both"/>
              <w:rPr>
                <w:rFonts w:cstheme="minorHAnsi"/>
                <w:b/>
                <w:bCs/>
                <w:color w:val="002060"/>
                <w:sz w:val="24"/>
                <w:szCs w:val="24"/>
              </w:rPr>
            </w:pPr>
            <w:r w:rsidRPr="00DD43B2">
              <w:rPr>
                <w:rFonts w:cstheme="minorHAnsi"/>
                <w:color w:val="002060"/>
                <w:sz w:val="24"/>
                <w:szCs w:val="24"/>
              </w:rPr>
              <w:t>6</w:t>
            </w:r>
            <w:r w:rsidR="00741F55" w:rsidRPr="00DD43B2">
              <w:rPr>
                <w:rFonts w:cstheme="minorHAnsi"/>
                <w:color w:val="002060"/>
                <w:sz w:val="24"/>
                <w:szCs w:val="24"/>
              </w:rPr>
              <w:t xml:space="preserve"> puncte</w:t>
            </w:r>
          </w:p>
        </w:tc>
      </w:tr>
      <w:tr w:rsidR="00741F55" w:rsidRPr="00DD43B2" w14:paraId="702257E0" w14:textId="77777777" w:rsidTr="00F04998">
        <w:tc>
          <w:tcPr>
            <w:tcW w:w="670" w:type="dxa"/>
          </w:tcPr>
          <w:p w14:paraId="7278CA7D" w14:textId="77777777" w:rsidR="00741F55" w:rsidRPr="00DD43B2" w:rsidRDefault="00741F55" w:rsidP="00741F55">
            <w:pPr>
              <w:spacing w:before="60"/>
              <w:ind w:right="120"/>
              <w:jc w:val="both"/>
              <w:rPr>
                <w:rFonts w:cstheme="minorHAnsi"/>
                <w:color w:val="002060"/>
                <w:sz w:val="24"/>
                <w:szCs w:val="24"/>
              </w:rPr>
            </w:pPr>
            <w:r w:rsidRPr="00DD43B2">
              <w:rPr>
                <w:rFonts w:cstheme="minorHAnsi"/>
                <w:color w:val="002060"/>
                <w:sz w:val="24"/>
                <w:szCs w:val="24"/>
              </w:rPr>
              <w:t>7</w:t>
            </w:r>
          </w:p>
        </w:tc>
        <w:tc>
          <w:tcPr>
            <w:tcW w:w="3806" w:type="dxa"/>
          </w:tcPr>
          <w:p w14:paraId="1EFD2106" w14:textId="77777777" w:rsidR="00741F55" w:rsidRPr="00DD43B2" w:rsidRDefault="00741F55" w:rsidP="00741F55">
            <w:pPr>
              <w:spacing w:before="60"/>
              <w:ind w:right="120"/>
              <w:jc w:val="both"/>
              <w:rPr>
                <w:rFonts w:cstheme="minorHAnsi"/>
                <w:color w:val="002060"/>
                <w:sz w:val="24"/>
                <w:szCs w:val="24"/>
              </w:rPr>
            </w:pPr>
            <w:r w:rsidRPr="00DD43B2">
              <w:rPr>
                <w:rFonts w:cstheme="minorHAnsi"/>
                <w:color w:val="002060"/>
                <w:sz w:val="24"/>
                <w:szCs w:val="24"/>
              </w:rPr>
              <w:t>Operaționalizarea, sustenabilitatea și impactul investiției</w:t>
            </w:r>
          </w:p>
        </w:tc>
        <w:tc>
          <w:tcPr>
            <w:tcW w:w="2275" w:type="dxa"/>
          </w:tcPr>
          <w:p w14:paraId="6FE8ABEF" w14:textId="483D05EB" w:rsidR="00741F55" w:rsidRPr="00DD43B2" w:rsidRDefault="008871B5" w:rsidP="00741F55">
            <w:pPr>
              <w:spacing w:before="60"/>
              <w:ind w:right="120"/>
              <w:jc w:val="both"/>
              <w:rPr>
                <w:rFonts w:cstheme="minorHAnsi"/>
                <w:color w:val="002060"/>
                <w:sz w:val="24"/>
                <w:szCs w:val="24"/>
              </w:rPr>
            </w:pPr>
            <w:r w:rsidRPr="00DD43B2">
              <w:rPr>
                <w:rFonts w:cstheme="minorHAnsi"/>
                <w:color w:val="002060"/>
                <w:sz w:val="24"/>
                <w:szCs w:val="24"/>
              </w:rPr>
              <w:t>5</w:t>
            </w:r>
            <w:r w:rsidR="00741F55" w:rsidRPr="00DD43B2">
              <w:rPr>
                <w:rFonts w:cstheme="minorHAnsi"/>
                <w:color w:val="002060"/>
                <w:sz w:val="24"/>
                <w:szCs w:val="24"/>
              </w:rPr>
              <w:t xml:space="preserve"> puncte</w:t>
            </w:r>
          </w:p>
        </w:tc>
        <w:tc>
          <w:tcPr>
            <w:tcW w:w="2310" w:type="dxa"/>
          </w:tcPr>
          <w:p w14:paraId="4C18D7F9" w14:textId="2003C843" w:rsidR="00741F55" w:rsidRPr="00DD43B2" w:rsidRDefault="008871B5" w:rsidP="00741F55">
            <w:pPr>
              <w:spacing w:before="60"/>
              <w:ind w:right="120"/>
              <w:jc w:val="both"/>
              <w:rPr>
                <w:rFonts w:cstheme="minorHAnsi"/>
                <w:b/>
                <w:bCs/>
                <w:color w:val="002060"/>
                <w:sz w:val="24"/>
                <w:szCs w:val="24"/>
              </w:rPr>
            </w:pPr>
            <w:r w:rsidRPr="00DD43B2">
              <w:rPr>
                <w:rFonts w:cstheme="minorHAnsi"/>
                <w:color w:val="002060"/>
                <w:sz w:val="24"/>
                <w:szCs w:val="24"/>
              </w:rPr>
              <w:t>3</w:t>
            </w:r>
            <w:r w:rsidR="00741F55" w:rsidRPr="00DD43B2">
              <w:rPr>
                <w:rFonts w:cstheme="minorHAnsi"/>
                <w:color w:val="002060"/>
                <w:sz w:val="24"/>
                <w:szCs w:val="24"/>
              </w:rPr>
              <w:t xml:space="preserve"> puncte</w:t>
            </w:r>
          </w:p>
        </w:tc>
      </w:tr>
      <w:tr w:rsidR="00741F55" w:rsidRPr="00DD43B2" w14:paraId="5591C775" w14:textId="77777777" w:rsidTr="00F04998">
        <w:tc>
          <w:tcPr>
            <w:tcW w:w="670" w:type="dxa"/>
            <w:shd w:val="clear" w:color="auto" w:fill="E2EFD9" w:themeFill="accent6" w:themeFillTint="33"/>
          </w:tcPr>
          <w:p w14:paraId="70922635" w14:textId="77777777" w:rsidR="00741F55" w:rsidRPr="00DD43B2" w:rsidRDefault="00741F55" w:rsidP="00741F55">
            <w:pPr>
              <w:spacing w:before="60"/>
              <w:ind w:right="120"/>
              <w:jc w:val="both"/>
              <w:rPr>
                <w:rFonts w:cstheme="minorHAnsi"/>
                <w:color w:val="002060"/>
                <w:sz w:val="24"/>
                <w:szCs w:val="24"/>
              </w:rPr>
            </w:pPr>
          </w:p>
        </w:tc>
        <w:tc>
          <w:tcPr>
            <w:tcW w:w="3806" w:type="dxa"/>
            <w:shd w:val="clear" w:color="auto" w:fill="E2EFD9" w:themeFill="accent6" w:themeFillTint="33"/>
          </w:tcPr>
          <w:p w14:paraId="31D0A695" w14:textId="77777777" w:rsidR="00741F55" w:rsidRPr="00DD43B2" w:rsidRDefault="00741F55" w:rsidP="00741F55">
            <w:pPr>
              <w:spacing w:before="60"/>
              <w:ind w:right="120"/>
              <w:jc w:val="both"/>
              <w:rPr>
                <w:rFonts w:cstheme="minorHAnsi"/>
                <w:color w:val="002060"/>
                <w:sz w:val="24"/>
                <w:szCs w:val="24"/>
              </w:rPr>
            </w:pPr>
            <w:r w:rsidRPr="00DD43B2">
              <w:rPr>
                <w:rFonts w:cstheme="minorHAnsi"/>
                <w:color w:val="002060"/>
                <w:sz w:val="24"/>
                <w:szCs w:val="24"/>
              </w:rPr>
              <w:t>Total</w:t>
            </w:r>
          </w:p>
        </w:tc>
        <w:tc>
          <w:tcPr>
            <w:tcW w:w="2275" w:type="dxa"/>
            <w:shd w:val="clear" w:color="auto" w:fill="E2EFD9" w:themeFill="accent6" w:themeFillTint="33"/>
          </w:tcPr>
          <w:p w14:paraId="2C936830" w14:textId="77777777" w:rsidR="00741F55" w:rsidRPr="00DD43B2" w:rsidRDefault="00741F55" w:rsidP="00741F55">
            <w:pPr>
              <w:numPr>
                <w:ilvl w:val="0"/>
                <w:numId w:val="37"/>
              </w:numPr>
              <w:spacing w:before="60"/>
              <w:ind w:right="120"/>
              <w:jc w:val="both"/>
              <w:rPr>
                <w:rFonts w:cstheme="minorHAnsi"/>
                <w:b/>
                <w:bCs/>
                <w:color w:val="002060"/>
                <w:sz w:val="24"/>
                <w:szCs w:val="24"/>
              </w:rPr>
            </w:pPr>
            <w:r w:rsidRPr="00DD43B2">
              <w:rPr>
                <w:rFonts w:cstheme="minorHAnsi"/>
                <w:b/>
                <w:bCs/>
                <w:color w:val="002060"/>
                <w:sz w:val="24"/>
                <w:szCs w:val="24"/>
              </w:rPr>
              <w:t xml:space="preserve">puncte   </w:t>
            </w:r>
          </w:p>
        </w:tc>
        <w:tc>
          <w:tcPr>
            <w:tcW w:w="2310" w:type="dxa"/>
            <w:shd w:val="clear" w:color="auto" w:fill="E2EFD9" w:themeFill="accent6" w:themeFillTint="33"/>
          </w:tcPr>
          <w:p w14:paraId="2E10CCE9" w14:textId="77777777" w:rsidR="00741F55" w:rsidRPr="00DD43B2" w:rsidRDefault="00741F55" w:rsidP="00741F55">
            <w:pPr>
              <w:spacing w:before="60"/>
              <w:ind w:right="120"/>
              <w:jc w:val="both"/>
              <w:rPr>
                <w:rFonts w:cstheme="minorHAnsi"/>
                <w:b/>
                <w:bCs/>
                <w:color w:val="002060"/>
                <w:sz w:val="24"/>
                <w:szCs w:val="24"/>
              </w:rPr>
            </w:pPr>
            <w:r w:rsidRPr="00DD43B2">
              <w:rPr>
                <w:rFonts w:cstheme="minorHAnsi"/>
                <w:b/>
                <w:bCs/>
                <w:color w:val="002060"/>
                <w:sz w:val="24"/>
                <w:szCs w:val="24"/>
              </w:rPr>
              <w:t xml:space="preserve">50 puncte   </w:t>
            </w:r>
          </w:p>
        </w:tc>
      </w:tr>
    </w:tbl>
    <w:p w14:paraId="75A57DBC" w14:textId="77777777" w:rsidR="00304153" w:rsidRPr="00DD43B2" w:rsidRDefault="00304153" w:rsidP="004C500B">
      <w:pPr>
        <w:spacing w:before="60" w:after="0" w:line="240" w:lineRule="auto"/>
        <w:ind w:right="120"/>
        <w:jc w:val="both"/>
        <w:rPr>
          <w:rFonts w:cstheme="minorHAnsi"/>
          <w:color w:val="002060"/>
          <w:sz w:val="24"/>
          <w:szCs w:val="24"/>
        </w:rPr>
      </w:pPr>
    </w:p>
    <w:p w14:paraId="2F985623" w14:textId="77777777" w:rsidR="006235F3" w:rsidRPr="00DD43B2" w:rsidRDefault="006235F3" w:rsidP="006235F3">
      <w:pPr>
        <w:spacing w:before="60" w:after="0" w:line="240" w:lineRule="auto"/>
        <w:ind w:right="120"/>
        <w:jc w:val="both"/>
        <w:rPr>
          <w:rFonts w:cstheme="minorHAnsi"/>
          <w:color w:val="002060"/>
          <w:sz w:val="24"/>
          <w:szCs w:val="24"/>
        </w:rPr>
      </w:pPr>
      <w:bookmarkStart w:id="426" w:name="_Hlk140500901"/>
      <w:r w:rsidRPr="00DD43B2">
        <w:rPr>
          <w:rFonts w:cstheme="minorHAnsi"/>
          <w:color w:val="002060"/>
          <w:sz w:val="24"/>
          <w:szCs w:val="24"/>
        </w:rPr>
        <w:t xml:space="preserve">Pragul minim de calitate de 50 puncte, precum și punctajele minime la nivelul fiecărui criteriu reprezintă condiții obligatorii pe care o cerere de finanțare trebuie să le îndeplinească pentru a fi selectată și pentru a intra în procesul de contractare. </w:t>
      </w:r>
    </w:p>
    <w:p w14:paraId="022D4553" w14:textId="77777777" w:rsidR="006235F3" w:rsidRPr="00DD43B2" w:rsidRDefault="006235F3" w:rsidP="006235F3">
      <w:pPr>
        <w:spacing w:before="60" w:after="0" w:line="240" w:lineRule="auto"/>
        <w:ind w:right="120"/>
        <w:jc w:val="both"/>
        <w:rPr>
          <w:rFonts w:cstheme="minorHAnsi"/>
          <w:color w:val="002060"/>
          <w:sz w:val="24"/>
          <w:szCs w:val="24"/>
        </w:rPr>
      </w:pPr>
      <w:r w:rsidRPr="00DD43B2">
        <w:rPr>
          <w:rFonts w:cstheme="minorHAnsi"/>
          <w:color w:val="002060"/>
          <w:sz w:val="24"/>
          <w:szCs w:val="24"/>
        </w:rPr>
        <w:t xml:space="preserve">Cererea de finanțare </w:t>
      </w:r>
      <w:r w:rsidRPr="00DD43B2">
        <w:rPr>
          <w:rFonts w:cstheme="minorHAnsi"/>
          <w:color w:val="002060"/>
          <w:sz w:val="24"/>
          <w:szCs w:val="24"/>
          <w:u w:val="single"/>
        </w:rPr>
        <w:t>care nu obține punctajul minim de 50 puncte și punctajele minime la nivelul fiecărui criteriu</w:t>
      </w:r>
      <w:r w:rsidRPr="00DD43B2">
        <w:rPr>
          <w:rFonts w:cstheme="minorHAnsi"/>
          <w:color w:val="002060"/>
          <w:sz w:val="24"/>
          <w:szCs w:val="24"/>
        </w:rPr>
        <w:t xml:space="preserve"> va fi declarată respinsă și nu va fi inclusă pe lista proiectelor selectate.</w:t>
      </w:r>
    </w:p>
    <w:p w14:paraId="1DC93501" w14:textId="77777777" w:rsidR="006235F3" w:rsidRPr="00DD43B2" w:rsidRDefault="006235F3" w:rsidP="006235F3">
      <w:pPr>
        <w:spacing w:before="60" w:after="0" w:line="240" w:lineRule="auto"/>
        <w:ind w:right="120"/>
        <w:jc w:val="both"/>
        <w:rPr>
          <w:rFonts w:cstheme="minorHAnsi"/>
          <w:b/>
          <w:bCs/>
          <w:color w:val="002060"/>
          <w:sz w:val="24"/>
          <w:szCs w:val="24"/>
        </w:rPr>
      </w:pPr>
      <w:r w:rsidRPr="00DD43B2">
        <w:rPr>
          <w:rFonts w:cstheme="minorHAnsi"/>
          <w:b/>
          <w:bCs/>
          <w:color w:val="002060"/>
          <w:sz w:val="24"/>
          <w:szCs w:val="24"/>
        </w:rPr>
        <w:t>Notă</w:t>
      </w:r>
    </w:p>
    <w:p w14:paraId="4B033584" w14:textId="2D7BC541" w:rsidR="006235F3" w:rsidRPr="00DD43B2" w:rsidRDefault="006235F3" w:rsidP="006235F3">
      <w:pPr>
        <w:spacing w:before="60" w:after="0" w:line="240" w:lineRule="auto"/>
        <w:ind w:right="120"/>
        <w:jc w:val="both"/>
        <w:rPr>
          <w:rFonts w:cstheme="minorHAnsi"/>
          <w:color w:val="002060"/>
          <w:sz w:val="24"/>
          <w:szCs w:val="24"/>
        </w:rPr>
      </w:pPr>
      <w:r w:rsidRPr="00DD43B2">
        <w:rPr>
          <w:rFonts w:cstheme="minorHAnsi"/>
          <w:color w:val="002060"/>
          <w:sz w:val="24"/>
          <w:szCs w:val="24"/>
        </w:rPr>
        <w:t xml:space="preserve">Obținerea a </w:t>
      </w:r>
      <w:r w:rsidRPr="00DD43B2">
        <w:rPr>
          <w:rFonts w:cstheme="minorHAnsi"/>
          <w:b/>
          <w:bCs/>
          <w:color w:val="002060"/>
          <w:sz w:val="24"/>
          <w:szCs w:val="24"/>
        </w:rPr>
        <w:t>zero puncte</w:t>
      </w:r>
      <w:r w:rsidRPr="00DD43B2">
        <w:rPr>
          <w:rFonts w:cstheme="minorHAnsi"/>
          <w:color w:val="002060"/>
          <w:sz w:val="24"/>
          <w:szCs w:val="24"/>
        </w:rPr>
        <w:t xml:space="preserve"> la subcriteriile 1.1, </w:t>
      </w:r>
      <w:r w:rsidR="002169D7" w:rsidRPr="00DD43B2">
        <w:rPr>
          <w:rFonts w:cstheme="minorHAnsi"/>
          <w:color w:val="002060"/>
          <w:sz w:val="24"/>
          <w:szCs w:val="24"/>
        </w:rPr>
        <w:t xml:space="preserve">1.3, </w:t>
      </w:r>
      <w:r w:rsidRPr="00DD43B2">
        <w:rPr>
          <w:rFonts w:cstheme="minorHAnsi"/>
          <w:color w:val="002060"/>
          <w:sz w:val="24"/>
          <w:szCs w:val="24"/>
        </w:rPr>
        <w:t>4.2 și criteriul 7, care vizează:</w:t>
      </w:r>
    </w:p>
    <w:p w14:paraId="166F50AD" w14:textId="7561D4F1" w:rsidR="00741F55" w:rsidRPr="00DD43B2" w:rsidRDefault="00741F55" w:rsidP="00741F55">
      <w:pPr>
        <w:pStyle w:val="ListParagraph"/>
        <w:numPr>
          <w:ilvl w:val="1"/>
          <w:numId w:val="16"/>
        </w:numPr>
        <w:spacing w:before="60" w:after="0" w:line="240" w:lineRule="auto"/>
        <w:ind w:right="120"/>
        <w:jc w:val="both"/>
        <w:rPr>
          <w:rFonts w:cstheme="minorHAnsi"/>
          <w:color w:val="002060"/>
          <w:sz w:val="24"/>
          <w:szCs w:val="24"/>
        </w:rPr>
      </w:pPr>
      <w:r w:rsidRPr="00DD43B2">
        <w:rPr>
          <w:rFonts w:cstheme="minorHAnsi"/>
          <w:color w:val="002060"/>
          <w:sz w:val="24"/>
          <w:szCs w:val="24"/>
        </w:rPr>
        <w:t xml:space="preserve">relevanța proiectului în raport de documentele strategice relevante (ex. Strategia Națională de Sănătate 2023-2030,  </w:t>
      </w:r>
      <w:r w:rsidR="00707D29">
        <w:rPr>
          <w:rFonts w:cstheme="minorHAnsi"/>
          <w:color w:val="002060"/>
          <w:sz w:val="24"/>
          <w:szCs w:val="24"/>
        </w:rPr>
        <w:t xml:space="preserve">strategiile ITI, </w:t>
      </w:r>
      <w:r w:rsidRPr="00DD43B2">
        <w:rPr>
          <w:rFonts w:cstheme="minorHAnsi"/>
          <w:color w:val="002060"/>
          <w:sz w:val="24"/>
          <w:szCs w:val="24"/>
        </w:rPr>
        <w:t>alte documente strategice relevante);</w:t>
      </w:r>
    </w:p>
    <w:p w14:paraId="30054296" w14:textId="28EFDB3F" w:rsidR="002169D7" w:rsidRPr="00DD43B2" w:rsidRDefault="002169D7" w:rsidP="00741F55">
      <w:pPr>
        <w:pStyle w:val="ListParagraph"/>
        <w:numPr>
          <w:ilvl w:val="1"/>
          <w:numId w:val="16"/>
        </w:numPr>
        <w:spacing w:before="60" w:after="0" w:line="240" w:lineRule="auto"/>
        <w:ind w:right="120"/>
        <w:jc w:val="both"/>
        <w:rPr>
          <w:rFonts w:cstheme="minorHAnsi"/>
          <w:color w:val="002060"/>
          <w:sz w:val="24"/>
          <w:szCs w:val="24"/>
        </w:rPr>
      </w:pPr>
      <w:r w:rsidRPr="00DD43B2">
        <w:rPr>
          <w:rFonts w:cstheme="minorHAnsi"/>
          <w:color w:val="002060"/>
          <w:sz w:val="24"/>
          <w:szCs w:val="24"/>
        </w:rPr>
        <w:t xml:space="preserve">localizarea </w:t>
      </w:r>
      <w:r w:rsidR="00707D29">
        <w:rPr>
          <w:rFonts w:cstheme="minorHAnsi"/>
          <w:color w:val="002060"/>
          <w:sz w:val="24"/>
          <w:szCs w:val="24"/>
        </w:rPr>
        <w:t>cabinetului medicului de familie</w:t>
      </w:r>
      <w:r w:rsidR="005502C6" w:rsidRPr="00117BF5">
        <w:rPr>
          <w:rFonts w:cstheme="minorHAnsi"/>
          <w:color w:val="002060"/>
          <w:sz w:val="24"/>
          <w:szCs w:val="24"/>
        </w:rPr>
        <w:t>;</w:t>
      </w:r>
    </w:p>
    <w:p w14:paraId="4776BBA3" w14:textId="77777777" w:rsidR="00741F55" w:rsidRPr="00DD43B2" w:rsidRDefault="00741F55" w:rsidP="00741F55">
      <w:pPr>
        <w:pStyle w:val="ListParagraph"/>
        <w:numPr>
          <w:ilvl w:val="1"/>
          <w:numId w:val="16"/>
        </w:numPr>
        <w:spacing w:before="60" w:after="0" w:line="240" w:lineRule="auto"/>
        <w:ind w:right="120"/>
        <w:jc w:val="both"/>
        <w:rPr>
          <w:rFonts w:cstheme="minorHAnsi"/>
          <w:color w:val="002060"/>
          <w:sz w:val="24"/>
          <w:szCs w:val="24"/>
        </w:rPr>
      </w:pPr>
      <w:r w:rsidRPr="00DD43B2">
        <w:rPr>
          <w:rFonts w:cstheme="minorHAnsi"/>
          <w:color w:val="002060"/>
          <w:sz w:val="24"/>
          <w:szCs w:val="24"/>
        </w:rPr>
        <w:t>justificarea necesității/ oportunității proiectului din perspectiva tipologiei grupului țintă vizat;</w:t>
      </w:r>
    </w:p>
    <w:p w14:paraId="31093E4C" w14:textId="77777777" w:rsidR="00741F55" w:rsidRPr="00DD43B2" w:rsidRDefault="00741F55" w:rsidP="00741F55">
      <w:pPr>
        <w:pStyle w:val="ListParagraph"/>
        <w:numPr>
          <w:ilvl w:val="1"/>
          <w:numId w:val="16"/>
        </w:numPr>
        <w:spacing w:before="60" w:after="0" w:line="240" w:lineRule="auto"/>
        <w:ind w:right="120"/>
        <w:jc w:val="both"/>
        <w:rPr>
          <w:rFonts w:cstheme="minorHAnsi"/>
          <w:color w:val="002060"/>
          <w:sz w:val="24"/>
          <w:szCs w:val="24"/>
        </w:rPr>
      </w:pPr>
      <w:r w:rsidRPr="00DD43B2">
        <w:rPr>
          <w:rFonts w:cstheme="minorHAnsi"/>
          <w:color w:val="002060"/>
          <w:sz w:val="24"/>
          <w:szCs w:val="24"/>
        </w:rPr>
        <w:t>completitudinea, claritatea și coerența bugetului prin raportare la activitățile și resursele materiale;</w:t>
      </w:r>
    </w:p>
    <w:p w14:paraId="4AA7BA88" w14:textId="77777777" w:rsidR="00741F55" w:rsidRPr="00DD43B2" w:rsidRDefault="00741F55" w:rsidP="00741F55">
      <w:pPr>
        <w:pStyle w:val="ListParagraph"/>
        <w:numPr>
          <w:ilvl w:val="1"/>
          <w:numId w:val="16"/>
        </w:numPr>
        <w:spacing w:before="60" w:after="0" w:line="240" w:lineRule="auto"/>
        <w:ind w:right="120"/>
        <w:jc w:val="both"/>
        <w:rPr>
          <w:rFonts w:cstheme="minorHAnsi"/>
          <w:color w:val="002060"/>
          <w:sz w:val="24"/>
          <w:szCs w:val="24"/>
        </w:rPr>
      </w:pPr>
      <w:r w:rsidRPr="00DD43B2">
        <w:rPr>
          <w:rFonts w:cstheme="minorHAnsi"/>
          <w:color w:val="002060"/>
          <w:sz w:val="24"/>
          <w:szCs w:val="24"/>
        </w:rPr>
        <w:t>operaționalizarea, sustenabilitatea și impactul investiției,</w:t>
      </w:r>
    </w:p>
    <w:p w14:paraId="1FABD3D7" w14:textId="77777777" w:rsidR="00741F55" w:rsidRPr="00DD43B2" w:rsidRDefault="00741F55" w:rsidP="00741F55">
      <w:pPr>
        <w:spacing w:before="60" w:after="0" w:line="240" w:lineRule="auto"/>
        <w:ind w:right="120"/>
        <w:jc w:val="both"/>
        <w:rPr>
          <w:rFonts w:cstheme="minorHAnsi"/>
          <w:b/>
          <w:bCs/>
          <w:color w:val="002060"/>
          <w:sz w:val="24"/>
          <w:szCs w:val="24"/>
        </w:rPr>
      </w:pPr>
      <w:r w:rsidRPr="00DD43B2">
        <w:rPr>
          <w:rFonts w:cstheme="minorHAnsi"/>
          <w:b/>
          <w:bCs/>
          <w:color w:val="002060"/>
          <w:sz w:val="24"/>
          <w:szCs w:val="24"/>
        </w:rPr>
        <w:t>generează respingerea proiectului.</w:t>
      </w:r>
    </w:p>
    <w:p w14:paraId="0AB427A7" w14:textId="42424C23" w:rsidR="0082543A" w:rsidRPr="00DD43B2" w:rsidRDefault="0082543A"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427" w:name="_Toc227323762"/>
      <w:bookmarkEnd w:id="426"/>
      <w:r w:rsidRPr="00DD43B2">
        <w:rPr>
          <w:rFonts w:cstheme="minorHAnsi"/>
          <w:b/>
          <w:bCs/>
          <w:iCs/>
          <w:color w:val="002060"/>
          <w:sz w:val="24"/>
          <w:szCs w:val="24"/>
        </w:rPr>
        <w:t>Aplicarea pragului de excelență</w:t>
      </w:r>
      <w:bookmarkEnd w:id="427"/>
      <w:r w:rsidRPr="00DD43B2">
        <w:rPr>
          <w:rFonts w:cstheme="minorHAnsi"/>
          <w:b/>
          <w:bCs/>
          <w:iCs/>
          <w:color w:val="002060"/>
          <w:sz w:val="24"/>
          <w:szCs w:val="24"/>
        </w:rPr>
        <w:t xml:space="preserve"> </w:t>
      </w:r>
    </w:p>
    <w:p w14:paraId="2C70B777" w14:textId="22077EA8" w:rsidR="001D41F7" w:rsidRPr="00DD43B2" w:rsidRDefault="00E05604" w:rsidP="004C500B">
      <w:pPr>
        <w:spacing w:before="60" w:after="0" w:line="240" w:lineRule="auto"/>
        <w:jc w:val="both"/>
        <w:rPr>
          <w:rFonts w:cstheme="minorHAnsi"/>
          <w:iCs/>
          <w:color w:val="002060"/>
          <w:sz w:val="24"/>
          <w:szCs w:val="24"/>
        </w:rPr>
      </w:pPr>
      <w:bookmarkStart w:id="428" w:name="_Hlk155599861"/>
      <w:r w:rsidRPr="00DD43B2">
        <w:rPr>
          <w:rFonts w:cstheme="minorHAnsi"/>
          <w:iCs/>
          <w:color w:val="002060"/>
          <w:sz w:val="24"/>
          <w:szCs w:val="24"/>
        </w:rPr>
        <w:t>Nu se aplică.</w:t>
      </w:r>
    </w:p>
    <w:bookmarkEnd w:id="428"/>
    <w:p w14:paraId="29CCEEAB" w14:textId="77777777" w:rsidR="007415AF" w:rsidRPr="00DD43B2" w:rsidRDefault="007415AF" w:rsidP="004C500B">
      <w:pPr>
        <w:spacing w:before="60" w:after="0" w:line="240" w:lineRule="auto"/>
        <w:jc w:val="both"/>
        <w:rPr>
          <w:rFonts w:cstheme="minorHAnsi"/>
          <w:iCs/>
          <w:color w:val="002060"/>
          <w:sz w:val="24"/>
          <w:szCs w:val="24"/>
        </w:rPr>
      </w:pPr>
    </w:p>
    <w:p w14:paraId="52EF8112" w14:textId="335C3A77" w:rsidR="00D31D59" w:rsidRPr="00DD43B2" w:rsidRDefault="00D31D59"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429" w:name="_Toc227323763"/>
      <w:r w:rsidRPr="00DD43B2">
        <w:rPr>
          <w:rFonts w:cstheme="minorHAnsi"/>
          <w:b/>
          <w:bCs/>
          <w:iCs/>
          <w:color w:val="002060"/>
          <w:sz w:val="24"/>
          <w:szCs w:val="24"/>
        </w:rPr>
        <w:t>Notificarea rezultatului evaluării tehnice și financiare.</w:t>
      </w:r>
      <w:bookmarkEnd w:id="429"/>
      <w:r w:rsidRPr="00DD43B2">
        <w:rPr>
          <w:rFonts w:cstheme="minorHAnsi"/>
          <w:b/>
          <w:bCs/>
          <w:iCs/>
          <w:color w:val="002060"/>
          <w:sz w:val="24"/>
          <w:szCs w:val="24"/>
        </w:rPr>
        <w:tab/>
      </w:r>
    </w:p>
    <w:p w14:paraId="780BDAF9" w14:textId="4D53B93E" w:rsidR="000E3A00" w:rsidRPr="00DD43B2" w:rsidRDefault="000E3A00" w:rsidP="004C500B">
      <w:pPr>
        <w:spacing w:before="60" w:after="0" w:line="240" w:lineRule="auto"/>
        <w:jc w:val="both"/>
        <w:rPr>
          <w:rFonts w:cstheme="minorHAnsi"/>
          <w:iCs/>
          <w:color w:val="002060"/>
          <w:sz w:val="24"/>
          <w:szCs w:val="24"/>
        </w:rPr>
      </w:pPr>
      <w:bookmarkStart w:id="430" w:name="_Toc135061244"/>
      <w:bookmarkStart w:id="431" w:name="_Toc135061396"/>
      <w:bookmarkStart w:id="432" w:name="_Toc134971019"/>
      <w:bookmarkEnd w:id="430"/>
      <w:bookmarkEnd w:id="431"/>
      <w:r w:rsidRPr="00DD43B2">
        <w:rPr>
          <w:rFonts w:cstheme="minorHAnsi"/>
          <w:iCs/>
          <w:color w:val="002060"/>
          <w:sz w:val="24"/>
          <w:szCs w:val="24"/>
        </w:rPr>
        <w:lastRenderedPageBreak/>
        <w:t xml:space="preserve">Rezultatele evaluării tehnice și financiare se comunică solicitantului electronic, prin intermediul sistemului informatic MySMIS2021/SMIS2021+, indicându-se punctajul obținut și justificarea acordării respectivului punctaj, pentru fiecare criteriu în parte. </w:t>
      </w:r>
    </w:p>
    <w:p w14:paraId="79DC7B9D" w14:textId="6CE6DBF7" w:rsidR="000E3A00" w:rsidRPr="00DD43B2" w:rsidRDefault="000E3A00" w:rsidP="004C500B">
      <w:pPr>
        <w:spacing w:before="60" w:after="0" w:line="240" w:lineRule="auto"/>
        <w:jc w:val="both"/>
        <w:rPr>
          <w:rFonts w:cstheme="minorHAnsi"/>
          <w:iCs/>
          <w:color w:val="002060"/>
          <w:sz w:val="24"/>
          <w:szCs w:val="24"/>
        </w:rPr>
      </w:pPr>
      <w:r w:rsidRPr="00DD43B2">
        <w:rPr>
          <w:rFonts w:cstheme="minorHAnsi"/>
          <w:iCs/>
          <w:color w:val="002060"/>
          <w:sz w:val="24"/>
          <w:szCs w:val="24"/>
        </w:rPr>
        <w:t xml:space="preserve">Evaluarea </w:t>
      </w:r>
      <w:proofErr w:type="spellStart"/>
      <w:r w:rsidRPr="00DD43B2">
        <w:rPr>
          <w:rFonts w:cstheme="minorHAnsi"/>
          <w:iCs/>
          <w:color w:val="002060"/>
          <w:sz w:val="24"/>
          <w:szCs w:val="24"/>
        </w:rPr>
        <w:t>tehnico</w:t>
      </w:r>
      <w:proofErr w:type="spellEnd"/>
      <w:r w:rsidRPr="00DD43B2">
        <w:rPr>
          <w:rFonts w:cstheme="minorHAnsi"/>
          <w:iCs/>
          <w:color w:val="002060"/>
          <w:sz w:val="24"/>
          <w:szCs w:val="24"/>
        </w:rPr>
        <w:t>-financiară se realizează de autoritatea de management, în conformitate cu criteriile de evaluare tehnică și financiară prevăzute în Ghidul Solicitantului, pentru fiecare cerere de finanțare depusă de către solicitanți, în termen estimat de 40 de zile calendaristice de la închiderea apelului de proiecte.</w:t>
      </w:r>
    </w:p>
    <w:p w14:paraId="09C435E5" w14:textId="77777777" w:rsidR="005619BD" w:rsidRPr="00DD43B2" w:rsidRDefault="005619BD" w:rsidP="004C500B">
      <w:pPr>
        <w:spacing w:before="60" w:after="0" w:line="240" w:lineRule="auto"/>
        <w:jc w:val="both"/>
        <w:rPr>
          <w:rFonts w:cstheme="minorHAnsi"/>
          <w:iCs/>
          <w:color w:val="002060"/>
          <w:sz w:val="24"/>
          <w:szCs w:val="24"/>
        </w:rPr>
      </w:pPr>
    </w:p>
    <w:p w14:paraId="70077A82" w14:textId="77777777" w:rsidR="007350A4" w:rsidRPr="00DD43B2" w:rsidRDefault="007350A4"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433" w:name="_Toc227323764"/>
      <w:r w:rsidRPr="00DD43B2">
        <w:rPr>
          <w:rFonts w:cstheme="minorHAnsi"/>
          <w:b/>
          <w:bCs/>
          <w:iCs/>
          <w:color w:val="002060"/>
          <w:sz w:val="24"/>
          <w:szCs w:val="24"/>
        </w:rPr>
        <w:t>Contestații</w:t>
      </w:r>
      <w:bookmarkEnd w:id="433"/>
      <w:r w:rsidRPr="00DD43B2">
        <w:rPr>
          <w:rFonts w:cstheme="minorHAnsi"/>
          <w:b/>
          <w:bCs/>
          <w:iCs/>
          <w:color w:val="002060"/>
          <w:sz w:val="24"/>
          <w:szCs w:val="24"/>
        </w:rPr>
        <w:tab/>
      </w:r>
    </w:p>
    <w:p w14:paraId="7770068A" w14:textId="2D19A718" w:rsidR="00EB359C" w:rsidRPr="00DD43B2" w:rsidRDefault="00EB359C" w:rsidP="004C500B">
      <w:pPr>
        <w:spacing w:before="60" w:after="0" w:line="240" w:lineRule="auto"/>
        <w:jc w:val="both"/>
        <w:rPr>
          <w:rFonts w:eastAsia="Calibri" w:cstheme="minorHAnsi"/>
          <w:color w:val="002060"/>
          <w:sz w:val="24"/>
          <w:szCs w:val="24"/>
        </w:rPr>
      </w:pPr>
      <w:bookmarkStart w:id="434" w:name="_Hlk140828894"/>
      <w:r w:rsidRPr="00DD43B2">
        <w:rPr>
          <w:rFonts w:eastAsia="Calibri" w:cstheme="minorHAnsi"/>
          <w:color w:val="002060"/>
          <w:sz w:val="24"/>
          <w:szCs w:val="24"/>
        </w:rPr>
        <w:t xml:space="preserve">Solicitantul poate contesta rezultatul evaluării tehnice și financiare în termen de 30 zile calendaristice, calculat de la data comunicării acestuia prin intermediul sistemului informatic MySMIS2021/SMIS2021+. </w:t>
      </w:r>
    </w:p>
    <w:bookmarkEnd w:id="434"/>
    <w:p w14:paraId="462E8889" w14:textId="77777777" w:rsidR="007350A4" w:rsidRPr="00DD43B2" w:rsidRDefault="007350A4" w:rsidP="004C500B">
      <w:pPr>
        <w:spacing w:before="60" w:after="0" w:line="240" w:lineRule="auto"/>
        <w:jc w:val="both"/>
        <w:rPr>
          <w:rFonts w:eastAsia="Calibri" w:cstheme="minorHAnsi"/>
          <w:color w:val="002060"/>
          <w:sz w:val="24"/>
          <w:szCs w:val="24"/>
        </w:rPr>
      </w:pPr>
      <w:r w:rsidRPr="00DD43B2">
        <w:rPr>
          <w:rFonts w:eastAsia="Calibri" w:cstheme="minorHAnsi"/>
          <w:color w:val="002060"/>
          <w:sz w:val="24"/>
          <w:szCs w:val="24"/>
        </w:rPr>
        <w:t>Contestația trebuie să cuprindă cel puțin următoarele elemente:</w:t>
      </w:r>
    </w:p>
    <w:p w14:paraId="0238D886" w14:textId="77777777" w:rsidR="007350A4" w:rsidRPr="00DD43B2" w:rsidRDefault="007350A4" w:rsidP="004C500B">
      <w:pPr>
        <w:pStyle w:val="ListParagraph"/>
        <w:numPr>
          <w:ilvl w:val="0"/>
          <w:numId w:val="35"/>
        </w:numPr>
        <w:spacing w:before="60" w:after="0" w:line="240" w:lineRule="auto"/>
        <w:contextualSpacing w:val="0"/>
        <w:jc w:val="both"/>
        <w:rPr>
          <w:rFonts w:eastAsia="Calibri" w:cstheme="minorHAnsi"/>
          <w:color w:val="002060"/>
          <w:sz w:val="24"/>
          <w:szCs w:val="24"/>
        </w:rPr>
      </w:pPr>
      <w:r w:rsidRPr="00DD43B2">
        <w:rPr>
          <w:rFonts w:eastAsia="Calibri" w:cstheme="minorHAnsi"/>
          <w:color w:val="002060"/>
          <w:sz w:val="24"/>
          <w:szCs w:val="24"/>
        </w:rPr>
        <w:t>datele de identificare ale solicitantului: denumire, sediu, datele de contact, precum și alte atribute de identificare, în condițiile legii, cum sunt: numărul de înregistrare în registrul comerțului sau într-un alt registru public, codul unic de înregistrare, precum și a cererii de finanțare: titlu, cod unic SMIS;</w:t>
      </w:r>
    </w:p>
    <w:p w14:paraId="59D73D9B" w14:textId="77777777" w:rsidR="007350A4" w:rsidRPr="00DD43B2" w:rsidRDefault="007350A4" w:rsidP="004C500B">
      <w:pPr>
        <w:pStyle w:val="ListParagraph"/>
        <w:numPr>
          <w:ilvl w:val="0"/>
          <w:numId w:val="35"/>
        </w:numPr>
        <w:spacing w:before="60" w:after="0" w:line="240" w:lineRule="auto"/>
        <w:contextualSpacing w:val="0"/>
        <w:jc w:val="both"/>
        <w:rPr>
          <w:rFonts w:eastAsia="Calibri" w:cstheme="minorHAnsi"/>
          <w:color w:val="002060"/>
          <w:sz w:val="24"/>
          <w:szCs w:val="24"/>
        </w:rPr>
      </w:pPr>
      <w:r w:rsidRPr="00DD43B2">
        <w:rPr>
          <w:rFonts w:eastAsia="Calibri" w:cstheme="minorHAnsi"/>
          <w:color w:val="002060"/>
          <w:sz w:val="24"/>
          <w:szCs w:val="24"/>
        </w:rPr>
        <w:t>datele de identificare ale reprezentantului legal al solicitantului;</w:t>
      </w:r>
    </w:p>
    <w:p w14:paraId="3163549B" w14:textId="77777777" w:rsidR="007350A4" w:rsidRPr="00DD43B2" w:rsidRDefault="007350A4" w:rsidP="004C500B">
      <w:pPr>
        <w:pStyle w:val="ListParagraph"/>
        <w:numPr>
          <w:ilvl w:val="0"/>
          <w:numId w:val="35"/>
        </w:numPr>
        <w:spacing w:before="60" w:after="0" w:line="240" w:lineRule="auto"/>
        <w:contextualSpacing w:val="0"/>
        <w:jc w:val="both"/>
        <w:rPr>
          <w:rFonts w:eastAsia="Calibri" w:cstheme="minorHAnsi"/>
          <w:color w:val="002060"/>
          <w:sz w:val="24"/>
          <w:szCs w:val="24"/>
        </w:rPr>
      </w:pPr>
      <w:r w:rsidRPr="00DD43B2">
        <w:rPr>
          <w:rFonts w:eastAsia="Calibri" w:cstheme="minorHAnsi"/>
          <w:color w:val="002060"/>
          <w:sz w:val="24"/>
          <w:szCs w:val="24"/>
        </w:rPr>
        <w:t>obiectul contestației;</w:t>
      </w:r>
    </w:p>
    <w:p w14:paraId="4AB17B00" w14:textId="77777777" w:rsidR="007350A4" w:rsidRPr="00DD43B2" w:rsidRDefault="007350A4" w:rsidP="004C500B">
      <w:pPr>
        <w:pStyle w:val="ListParagraph"/>
        <w:numPr>
          <w:ilvl w:val="0"/>
          <w:numId w:val="35"/>
        </w:numPr>
        <w:spacing w:before="60" w:after="0" w:line="240" w:lineRule="auto"/>
        <w:contextualSpacing w:val="0"/>
        <w:jc w:val="both"/>
        <w:rPr>
          <w:rFonts w:eastAsia="Calibri" w:cstheme="minorHAnsi"/>
          <w:color w:val="002060"/>
          <w:sz w:val="24"/>
          <w:szCs w:val="24"/>
        </w:rPr>
      </w:pPr>
      <w:r w:rsidRPr="00DD43B2">
        <w:rPr>
          <w:rFonts w:eastAsia="Calibri" w:cstheme="minorHAnsi"/>
          <w:color w:val="002060"/>
          <w:sz w:val="24"/>
          <w:szCs w:val="24"/>
        </w:rPr>
        <w:t>criteriul/criteriile contestate;</w:t>
      </w:r>
    </w:p>
    <w:p w14:paraId="15C88DCA" w14:textId="77777777" w:rsidR="007350A4" w:rsidRPr="00DD43B2" w:rsidRDefault="007350A4" w:rsidP="004C500B">
      <w:pPr>
        <w:pStyle w:val="ListParagraph"/>
        <w:numPr>
          <w:ilvl w:val="0"/>
          <w:numId w:val="35"/>
        </w:numPr>
        <w:spacing w:before="60" w:after="0" w:line="240" w:lineRule="auto"/>
        <w:contextualSpacing w:val="0"/>
        <w:jc w:val="both"/>
        <w:rPr>
          <w:rFonts w:eastAsia="Calibri" w:cstheme="minorHAnsi"/>
          <w:color w:val="002060"/>
          <w:sz w:val="24"/>
          <w:szCs w:val="24"/>
        </w:rPr>
      </w:pPr>
      <w:r w:rsidRPr="00DD43B2">
        <w:rPr>
          <w:rFonts w:eastAsia="Calibri" w:cstheme="minorHAnsi"/>
          <w:color w:val="002060"/>
          <w:sz w:val="24"/>
          <w:szCs w:val="24"/>
        </w:rPr>
        <w:t>motivele de fapt și de drept pe care se întemeiază contestația, detaliate pentru fiecare criteriu de evaluare și selecție în parte contestat;</w:t>
      </w:r>
    </w:p>
    <w:p w14:paraId="49F4293E" w14:textId="77777777" w:rsidR="007350A4" w:rsidRPr="00DD43B2" w:rsidRDefault="007350A4" w:rsidP="004C500B">
      <w:pPr>
        <w:pStyle w:val="ListParagraph"/>
        <w:numPr>
          <w:ilvl w:val="0"/>
          <w:numId w:val="35"/>
        </w:numPr>
        <w:spacing w:before="60" w:after="0" w:line="240" w:lineRule="auto"/>
        <w:contextualSpacing w:val="0"/>
        <w:jc w:val="both"/>
        <w:rPr>
          <w:rFonts w:eastAsia="Calibri" w:cstheme="minorHAnsi"/>
          <w:color w:val="002060"/>
          <w:sz w:val="24"/>
          <w:szCs w:val="24"/>
        </w:rPr>
      </w:pPr>
      <w:r w:rsidRPr="00DD43B2">
        <w:rPr>
          <w:rFonts w:eastAsia="Calibri" w:cstheme="minorHAnsi"/>
          <w:color w:val="002060"/>
          <w:sz w:val="24"/>
          <w:szCs w:val="24"/>
        </w:rPr>
        <w:t>semnătura reprezentantului legal/împuternicit al solicitantului.</w:t>
      </w:r>
    </w:p>
    <w:p w14:paraId="36DF0578" w14:textId="77777777" w:rsidR="007350A4" w:rsidRPr="00DD43B2" w:rsidRDefault="007350A4" w:rsidP="004C500B">
      <w:pPr>
        <w:spacing w:before="60" w:after="0" w:line="240" w:lineRule="auto"/>
        <w:jc w:val="both"/>
        <w:rPr>
          <w:rFonts w:eastAsia="Calibri" w:cstheme="minorHAnsi"/>
          <w:color w:val="002060"/>
          <w:sz w:val="24"/>
          <w:szCs w:val="24"/>
        </w:rPr>
      </w:pPr>
      <w:r w:rsidRPr="00DD43B2">
        <w:rPr>
          <w:rFonts w:eastAsia="Calibri" w:cstheme="minorHAnsi"/>
          <w:color w:val="002060"/>
          <w:sz w:val="24"/>
          <w:szCs w:val="24"/>
        </w:rPr>
        <w:t>Contestațiile trebuie sa vizeze explicit criterii din grila de evaluare. Vor fi reevaluate doar criteriile contestate.</w:t>
      </w:r>
    </w:p>
    <w:p w14:paraId="24E18D2F" w14:textId="77777777" w:rsidR="007350A4" w:rsidRPr="00DD43B2" w:rsidRDefault="007350A4" w:rsidP="004C500B">
      <w:pPr>
        <w:spacing w:before="60" w:after="0" w:line="240" w:lineRule="auto"/>
        <w:jc w:val="both"/>
        <w:rPr>
          <w:rFonts w:eastAsia="Calibri" w:cstheme="minorHAnsi"/>
          <w:color w:val="002060"/>
          <w:sz w:val="24"/>
          <w:szCs w:val="24"/>
        </w:rPr>
      </w:pPr>
      <w:r w:rsidRPr="00DD43B2">
        <w:rPr>
          <w:rFonts w:eastAsia="Calibri" w:cstheme="minorHAnsi"/>
          <w:color w:val="002060"/>
          <w:sz w:val="24"/>
          <w:szCs w:val="24"/>
        </w:rPr>
        <w:t>Comitetul de Soluționare a Contestațiilor va respinge automat contestațiile care nu îndeplinesc condițiile privind termenul de depunere, obiectul și cuprinsul acestora,  fără a se cerceta motivele de drept și de fapt invocate.</w:t>
      </w:r>
    </w:p>
    <w:p w14:paraId="7BF20D93" w14:textId="036F319C" w:rsidR="007350A4" w:rsidRPr="00DD43B2" w:rsidRDefault="007350A4" w:rsidP="004C500B">
      <w:pPr>
        <w:spacing w:before="60" w:after="0" w:line="240" w:lineRule="auto"/>
        <w:jc w:val="both"/>
        <w:rPr>
          <w:rFonts w:eastAsia="Calibri" w:cstheme="minorHAnsi"/>
          <w:color w:val="002060"/>
          <w:sz w:val="24"/>
          <w:szCs w:val="24"/>
        </w:rPr>
      </w:pPr>
      <w:r w:rsidRPr="00DD43B2">
        <w:rPr>
          <w:rFonts w:eastAsia="Calibri" w:cstheme="minorHAnsi"/>
          <w:color w:val="002060"/>
          <w:sz w:val="24"/>
          <w:szCs w:val="24"/>
        </w:rPr>
        <w:t xml:space="preserve">Contestația poate fi retrasă de contestatar până la soluționarea acesteia, prin MySMIS2021+ sau, dacă nu este posibil prin MySMIS2021+, prin solicitarea în scris de retragere a contestației la AM </w:t>
      </w:r>
      <w:r w:rsidR="002D69D7" w:rsidRPr="00DD43B2">
        <w:rPr>
          <w:rFonts w:eastAsia="Calibri" w:cstheme="minorHAnsi"/>
          <w:color w:val="002060"/>
          <w:sz w:val="24"/>
          <w:szCs w:val="24"/>
        </w:rPr>
        <w:t>PS</w:t>
      </w:r>
      <w:r w:rsidRPr="00DD43B2">
        <w:rPr>
          <w:rFonts w:eastAsia="Calibri" w:cstheme="minorHAnsi"/>
          <w:color w:val="002060"/>
          <w:sz w:val="24"/>
          <w:szCs w:val="24"/>
        </w:rPr>
        <w:t>.</w:t>
      </w:r>
    </w:p>
    <w:p w14:paraId="6FE062D1" w14:textId="3D3C89E9" w:rsidR="0040312C" w:rsidRPr="00DD43B2" w:rsidRDefault="007350A4" w:rsidP="0040312C">
      <w:pPr>
        <w:spacing w:before="60" w:after="0" w:line="240" w:lineRule="auto"/>
        <w:jc w:val="both"/>
        <w:rPr>
          <w:rFonts w:eastAsia="Calibri" w:cstheme="minorHAnsi"/>
          <w:color w:val="002060"/>
          <w:sz w:val="24"/>
          <w:szCs w:val="24"/>
        </w:rPr>
      </w:pPr>
      <w:r w:rsidRPr="00DD43B2">
        <w:rPr>
          <w:rFonts w:eastAsia="Calibri" w:cstheme="minorHAnsi"/>
          <w:color w:val="002060"/>
          <w:sz w:val="24"/>
          <w:szCs w:val="24"/>
        </w:rPr>
        <w:t>Termenul maxim de soluționare a unei contestații este de 30 zile calendaristice</w:t>
      </w:r>
      <w:r w:rsidR="007C6142" w:rsidRPr="00DD43B2">
        <w:rPr>
          <w:rFonts w:eastAsia="Calibri" w:cstheme="minorHAnsi"/>
          <w:color w:val="002060"/>
          <w:sz w:val="24"/>
          <w:szCs w:val="24"/>
        </w:rPr>
        <w:t>, calculat</w:t>
      </w:r>
      <w:r w:rsidRPr="00DD43B2">
        <w:rPr>
          <w:rFonts w:eastAsia="Calibri" w:cstheme="minorHAnsi"/>
          <w:color w:val="002060"/>
          <w:sz w:val="24"/>
          <w:szCs w:val="24"/>
        </w:rPr>
        <w:t xml:space="preserve"> de la data înregistrării acesteia</w:t>
      </w:r>
      <w:r w:rsidR="0040312C" w:rsidRPr="00DD43B2">
        <w:rPr>
          <w:rFonts w:eastAsia="Calibri" w:cstheme="minorHAnsi"/>
          <w:color w:val="002060"/>
          <w:sz w:val="24"/>
          <w:szCs w:val="24"/>
        </w:rPr>
        <w:t xml:space="preserve"> la autoritatea de management</w:t>
      </w:r>
      <w:r w:rsidR="00E07917" w:rsidRPr="00DD43B2">
        <w:rPr>
          <w:rFonts w:eastAsia="Calibri" w:cstheme="minorHAnsi"/>
          <w:color w:val="002060"/>
          <w:sz w:val="24"/>
          <w:szCs w:val="24"/>
        </w:rPr>
        <w:t>/organismul intermediar</w:t>
      </w:r>
      <w:r w:rsidR="0040312C" w:rsidRPr="00DD43B2">
        <w:rPr>
          <w:rFonts w:eastAsia="Calibri" w:cstheme="minorHAnsi"/>
          <w:color w:val="002060"/>
          <w:sz w:val="24"/>
          <w:szCs w:val="24"/>
        </w:rPr>
        <w:t xml:space="preserve">, dată care nu poate </w:t>
      </w:r>
      <w:proofErr w:type="spellStart"/>
      <w:r w:rsidR="0040312C" w:rsidRPr="00DD43B2">
        <w:rPr>
          <w:rFonts w:eastAsia="Calibri" w:cstheme="minorHAnsi"/>
          <w:color w:val="002060"/>
          <w:sz w:val="24"/>
          <w:szCs w:val="24"/>
        </w:rPr>
        <w:t>depăşi</w:t>
      </w:r>
      <w:proofErr w:type="spellEnd"/>
      <w:r w:rsidR="0040312C" w:rsidRPr="00DD43B2">
        <w:rPr>
          <w:rFonts w:eastAsia="Calibri" w:cstheme="minorHAnsi"/>
          <w:color w:val="002060"/>
          <w:sz w:val="24"/>
          <w:szCs w:val="24"/>
        </w:rPr>
        <w:t xml:space="preserve"> 5 zile lucrătoare de la data transmiterii </w:t>
      </w:r>
      <w:proofErr w:type="spellStart"/>
      <w:r w:rsidR="0040312C" w:rsidRPr="00DD43B2">
        <w:rPr>
          <w:rFonts w:eastAsia="Calibri" w:cstheme="minorHAnsi"/>
          <w:color w:val="002060"/>
          <w:sz w:val="24"/>
          <w:szCs w:val="24"/>
        </w:rPr>
        <w:t>contestaţiei</w:t>
      </w:r>
      <w:proofErr w:type="spellEnd"/>
      <w:r w:rsidR="0040312C" w:rsidRPr="00DD43B2">
        <w:rPr>
          <w:rFonts w:eastAsia="Calibri" w:cstheme="minorHAnsi"/>
          <w:color w:val="002060"/>
          <w:sz w:val="24"/>
          <w:szCs w:val="24"/>
        </w:rPr>
        <w:t xml:space="preserve"> prin sistemul informatic MySMIS2021/SMIS2021.</w:t>
      </w:r>
    </w:p>
    <w:p w14:paraId="78F73BB4" w14:textId="77777777" w:rsidR="009D4B95" w:rsidRPr="00DD43B2" w:rsidRDefault="009D4B95" w:rsidP="004C500B">
      <w:pPr>
        <w:spacing w:before="60" w:after="0" w:line="240" w:lineRule="auto"/>
        <w:jc w:val="both"/>
        <w:rPr>
          <w:rFonts w:eastAsia="Calibri" w:cstheme="minorHAnsi"/>
          <w:color w:val="002060"/>
          <w:sz w:val="24"/>
          <w:szCs w:val="24"/>
        </w:rPr>
      </w:pPr>
    </w:p>
    <w:p w14:paraId="62A39F6F" w14:textId="5D3C9A45" w:rsidR="007350A4" w:rsidRPr="00DD43B2" w:rsidRDefault="007350A4" w:rsidP="004C500B">
      <w:pPr>
        <w:spacing w:before="60" w:after="0" w:line="240" w:lineRule="auto"/>
        <w:jc w:val="both"/>
        <w:rPr>
          <w:rFonts w:eastAsia="Calibri" w:cstheme="minorHAnsi"/>
          <w:color w:val="002060"/>
          <w:sz w:val="24"/>
          <w:szCs w:val="24"/>
        </w:rPr>
      </w:pPr>
      <w:r w:rsidRPr="00DD43B2">
        <w:rPr>
          <w:rFonts w:eastAsia="Calibri" w:cstheme="minorHAnsi"/>
          <w:color w:val="002060"/>
          <w:sz w:val="24"/>
          <w:szCs w:val="24"/>
        </w:rPr>
        <w:t>Decizia Comitetului de soluționare a contestațiilor este definitivă în sistemul căilor administrative de atac. Ea poate fi atacată la instanțele judecătorești în condițiile Legii contenciosului administrativ nr. 554/2004, cu modificările și completările ulterioare.</w:t>
      </w:r>
    </w:p>
    <w:p w14:paraId="7C8ED0F9" w14:textId="77777777" w:rsidR="007415AF" w:rsidRPr="00DD43B2" w:rsidRDefault="007415AF" w:rsidP="004C500B">
      <w:pPr>
        <w:spacing w:before="60" w:after="0" w:line="240" w:lineRule="auto"/>
        <w:jc w:val="both"/>
        <w:rPr>
          <w:rFonts w:eastAsia="Calibri" w:cstheme="minorHAnsi"/>
          <w:color w:val="002060"/>
          <w:sz w:val="24"/>
          <w:szCs w:val="24"/>
        </w:rPr>
      </w:pPr>
    </w:p>
    <w:p w14:paraId="6CC726E9" w14:textId="77777777" w:rsidR="009D4B95" w:rsidRPr="00DD43B2" w:rsidRDefault="009D4B95" w:rsidP="004C500B">
      <w:pPr>
        <w:spacing w:before="60" w:after="0" w:line="240" w:lineRule="auto"/>
        <w:jc w:val="both"/>
        <w:rPr>
          <w:rFonts w:eastAsia="Calibri" w:cstheme="minorHAnsi"/>
          <w:color w:val="002060"/>
          <w:sz w:val="24"/>
          <w:szCs w:val="24"/>
        </w:rPr>
      </w:pPr>
    </w:p>
    <w:p w14:paraId="772E09F4" w14:textId="77777777" w:rsidR="00E26266" w:rsidRPr="00DD43B2" w:rsidRDefault="007350A4" w:rsidP="004C500B">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435" w:name="_Toc135034650"/>
      <w:bookmarkStart w:id="436" w:name="_Toc135034791"/>
      <w:bookmarkStart w:id="437" w:name="_Toc135061246"/>
      <w:bookmarkStart w:id="438" w:name="_Toc135061398"/>
      <w:bookmarkStart w:id="439" w:name="_Toc227323765"/>
      <w:bookmarkEnd w:id="435"/>
      <w:bookmarkEnd w:id="436"/>
      <w:bookmarkEnd w:id="437"/>
      <w:bookmarkEnd w:id="438"/>
      <w:r w:rsidRPr="00DD43B2">
        <w:rPr>
          <w:rFonts w:cstheme="minorHAnsi"/>
          <w:b/>
          <w:bCs/>
          <w:iCs/>
          <w:color w:val="002060"/>
          <w:sz w:val="24"/>
          <w:szCs w:val="24"/>
        </w:rPr>
        <w:t>Contractarea proiectelor</w:t>
      </w:r>
      <w:bookmarkEnd w:id="439"/>
      <w:r w:rsidRPr="00DD43B2">
        <w:rPr>
          <w:rFonts w:cstheme="minorHAnsi"/>
          <w:b/>
          <w:bCs/>
          <w:iCs/>
          <w:color w:val="002060"/>
          <w:sz w:val="24"/>
          <w:szCs w:val="24"/>
        </w:rPr>
        <w:tab/>
      </w:r>
    </w:p>
    <w:p w14:paraId="31AC726D" w14:textId="69D7B0A3" w:rsidR="007350A4" w:rsidRPr="00DD43B2" w:rsidRDefault="007350A4" w:rsidP="004C500B">
      <w:pPr>
        <w:pStyle w:val="ListParagraph"/>
        <w:numPr>
          <w:ilvl w:val="2"/>
          <w:numId w:val="73"/>
        </w:numPr>
        <w:spacing w:before="60" w:after="0" w:line="240" w:lineRule="auto"/>
        <w:ind w:left="709" w:hanging="709"/>
        <w:contextualSpacing w:val="0"/>
        <w:jc w:val="both"/>
        <w:outlineLvl w:val="2"/>
        <w:rPr>
          <w:rFonts w:cstheme="minorHAnsi"/>
          <w:b/>
          <w:bCs/>
          <w:iCs/>
          <w:color w:val="002060"/>
          <w:sz w:val="24"/>
          <w:szCs w:val="24"/>
        </w:rPr>
      </w:pPr>
      <w:bookmarkStart w:id="440" w:name="_Toc227323766"/>
      <w:r w:rsidRPr="00DD43B2">
        <w:rPr>
          <w:rFonts w:cstheme="minorHAnsi"/>
          <w:b/>
          <w:bCs/>
          <w:iCs/>
          <w:color w:val="002060"/>
          <w:sz w:val="24"/>
          <w:szCs w:val="24"/>
        </w:rPr>
        <w:t>Verificarea îndeplinirii condițiilor de eligibilitate</w:t>
      </w:r>
      <w:r w:rsidR="00A8450B" w:rsidRPr="00DD43B2">
        <w:rPr>
          <w:rFonts w:cstheme="minorHAnsi"/>
          <w:b/>
          <w:bCs/>
          <w:iCs/>
          <w:color w:val="002060"/>
          <w:sz w:val="24"/>
          <w:szCs w:val="24"/>
        </w:rPr>
        <w:t>a</w:t>
      </w:r>
      <w:bookmarkEnd w:id="440"/>
    </w:p>
    <w:p w14:paraId="185DF15E" w14:textId="77777777" w:rsidR="00825AB5" w:rsidRPr="00DD43B2" w:rsidRDefault="00825AB5" w:rsidP="00825AB5">
      <w:pPr>
        <w:spacing w:before="60" w:after="0" w:line="240" w:lineRule="auto"/>
        <w:jc w:val="both"/>
        <w:rPr>
          <w:rFonts w:cstheme="minorHAnsi"/>
          <w:iCs/>
          <w:color w:val="002060"/>
          <w:sz w:val="24"/>
          <w:szCs w:val="24"/>
        </w:rPr>
      </w:pPr>
      <w:bookmarkStart w:id="441" w:name="_Hlk140501885"/>
      <w:bookmarkStart w:id="442" w:name="_Hlk140827805"/>
      <w:r w:rsidRPr="00DD43B2">
        <w:rPr>
          <w:rFonts w:cstheme="minorHAnsi"/>
          <w:iCs/>
          <w:color w:val="002060"/>
          <w:sz w:val="24"/>
          <w:szCs w:val="24"/>
        </w:rPr>
        <w:t xml:space="preserve">Intrarea în etapa de contractare este adusă la cunoștința solicitantului al cărui proiect a fost selectat, prin aplicația informatică MySMIS2021/SMIS2021+, în termen de maxim 5 zile lucrătoare calculat de la </w:t>
      </w:r>
      <w:r w:rsidRPr="00DD43B2">
        <w:rPr>
          <w:rFonts w:cstheme="minorHAnsi"/>
          <w:iCs/>
          <w:color w:val="002060"/>
          <w:sz w:val="24"/>
          <w:szCs w:val="24"/>
        </w:rPr>
        <w:lastRenderedPageBreak/>
        <w:t>data finalizării etapei de evaluare tehnică și financiară, respectiv de la data finalizării procesului de contestații, după caz.</w:t>
      </w:r>
    </w:p>
    <w:p w14:paraId="67017232" w14:textId="200FD835" w:rsidR="00825AB5" w:rsidRPr="00DD43B2" w:rsidRDefault="00825AB5" w:rsidP="00825AB5">
      <w:pPr>
        <w:spacing w:before="60" w:after="0" w:line="240" w:lineRule="auto"/>
        <w:jc w:val="both"/>
        <w:rPr>
          <w:rFonts w:cstheme="minorHAnsi"/>
          <w:iCs/>
          <w:color w:val="002060"/>
          <w:sz w:val="24"/>
          <w:szCs w:val="24"/>
        </w:rPr>
      </w:pPr>
      <w:r w:rsidRPr="00DD43B2">
        <w:rPr>
          <w:rFonts w:cstheme="minorHAnsi"/>
          <w:iCs/>
          <w:color w:val="002060"/>
          <w:sz w:val="24"/>
          <w:szCs w:val="24"/>
        </w:rPr>
        <w:t xml:space="preserve">În etapa de contractare, solicitanților li se va solicita de către AM, prin sistemul informatic MySMIS2021/SMIS2021+, să facă dovada celor declarate prin declarația unică, respectiv să prezinte documentele suport prin care fac dovada îndeplinirii tuturor criteriilor de eligibilitate – Anexa nr. </w:t>
      </w:r>
      <w:r w:rsidR="00CF1696" w:rsidRPr="00DD43B2">
        <w:rPr>
          <w:rFonts w:cstheme="minorHAnsi"/>
          <w:iCs/>
          <w:color w:val="002060"/>
          <w:sz w:val="24"/>
          <w:szCs w:val="24"/>
        </w:rPr>
        <w:t>10</w:t>
      </w:r>
      <w:r w:rsidRPr="00DD43B2">
        <w:rPr>
          <w:rFonts w:cstheme="minorHAnsi"/>
          <w:iCs/>
          <w:color w:val="002060"/>
          <w:sz w:val="24"/>
          <w:szCs w:val="24"/>
        </w:rPr>
        <w:t xml:space="preserve">: Grila eligibilitate etapa contractare. Solicitanții care, în etapa de contractare până la termenul stabilit de către AM PS, nu fac dovada îndeplinirii cerințelor conform declarației unice prezentată în etapa de depunere a cererii de finanțare, precum și a criteriilor prevăzute în Anexa nr. </w:t>
      </w:r>
      <w:r w:rsidR="00CF1696" w:rsidRPr="00DD43B2">
        <w:rPr>
          <w:rFonts w:cstheme="minorHAnsi"/>
          <w:iCs/>
          <w:color w:val="002060"/>
          <w:sz w:val="24"/>
          <w:szCs w:val="24"/>
        </w:rPr>
        <w:t>10</w:t>
      </w:r>
      <w:r w:rsidRPr="00DD43B2">
        <w:rPr>
          <w:rFonts w:cstheme="minorHAnsi"/>
          <w:iCs/>
          <w:color w:val="002060"/>
          <w:sz w:val="24"/>
          <w:szCs w:val="24"/>
        </w:rPr>
        <w:t>: Grila de eligibilitate etapa contractare ¬sunt declarați respinși, iar contractul de finanțare nu va fi semnat.</w:t>
      </w:r>
    </w:p>
    <w:p w14:paraId="3D86DA35" w14:textId="77777777" w:rsidR="00825AB5" w:rsidRPr="00DD43B2" w:rsidRDefault="00825AB5" w:rsidP="00825AB5">
      <w:pPr>
        <w:spacing w:before="60" w:after="0" w:line="240" w:lineRule="auto"/>
        <w:jc w:val="both"/>
        <w:rPr>
          <w:rFonts w:cstheme="minorHAnsi"/>
          <w:iCs/>
          <w:color w:val="002060"/>
          <w:sz w:val="24"/>
          <w:szCs w:val="24"/>
        </w:rPr>
      </w:pPr>
      <w:r w:rsidRPr="00DD43B2">
        <w:rPr>
          <w:rFonts w:cstheme="minorHAnsi"/>
          <w:iCs/>
          <w:color w:val="002060"/>
          <w:sz w:val="24"/>
          <w:szCs w:val="24"/>
        </w:rPr>
        <w:t>Solicitanții vor avea la dispoziție maxim 15 zile lucrătoare de la solicitarea AM PS, calculat de la data primirii solicitării de la AM PS pentru transmiterea documentelor solicitate în etapa de contractare, sub sancțiunea respingerii cererii de finanțare. Prin excepție, acest termen poate fi prelungit o singură dată de către autoritatea de management în baza unei justificări fundamentate.</w:t>
      </w:r>
    </w:p>
    <w:p w14:paraId="796DE842" w14:textId="77777777" w:rsidR="00825AB5" w:rsidRPr="00DD43B2" w:rsidRDefault="00825AB5" w:rsidP="00825AB5">
      <w:pPr>
        <w:spacing w:before="60" w:after="0" w:line="240" w:lineRule="auto"/>
        <w:jc w:val="both"/>
        <w:rPr>
          <w:rFonts w:cstheme="minorHAnsi"/>
          <w:iCs/>
          <w:color w:val="002060"/>
          <w:sz w:val="24"/>
          <w:szCs w:val="24"/>
        </w:rPr>
      </w:pPr>
      <w:r w:rsidRPr="00DD43B2">
        <w:rPr>
          <w:rFonts w:cstheme="minorHAnsi"/>
          <w:iCs/>
          <w:color w:val="002060"/>
          <w:sz w:val="24"/>
          <w:szCs w:val="24"/>
        </w:rPr>
        <w:t>Nu vor fi solicitate documentele verificate deja în procesul de evaluare tehnică și financiară, și pe care AM PS le-a considerat că îndeplinesc condițiile de formă și conținut necesare pentru trecerea în etapa de contractare, cu excepția documentelor pentru care este necesară prezentarea dovezii valabilității acestora și în etapa de contractare, precum și a documentelor pentru care se constată erori materiale.</w:t>
      </w:r>
    </w:p>
    <w:p w14:paraId="08743759" w14:textId="77777777" w:rsidR="00825AB5" w:rsidRPr="00DD43B2" w:rsidRDefault="00825AB5" w:rsidP="00825AB5">
      <w:pPr>
        <w:spacing w:before="60" w:after="0" w:line="240" w:lineRule="auto"/>
        <w:jc w:val="both"/>
        <w:rPr>
          <w:rFonts w:cstheme="minorHAnsi"/>
          <w:iCs/>
          <w:color w:val="002060"/>
          <w:sz w:val="24"/>
          <w:szCs w:val="24"/>
        </w:rPr>
      </w:pPr>
      <w:r w:rsidRPr="00DD43B2">
        <w:rPr>
          <w:rFonts w:cstheme="minorHAnsi"/>
          <w:iCs/>
          <w:color w:val="002060"/>
          <w:sz w:val="24"/>
          <w:szCs w:val="24"/>
        </w:rPr>
        <w:t>Nu vor fi solicitate documente și informații necesare în vederea confirmării realității informațiilor din declarația unică depusă de către solicitant pe care AM PS le poate obține în mod direct în baza consimțământului solicitantului, după caz, cu respectarea prevederilor legale privind protecția datelor personale din bazele de date administrate de alte instituții publice, prin implementarea măsurilor de interoperabilitate/interogare a sistemelor/bazelor de date/rapoartelor a sistemului MySMIS2021/SMIS2021+ cu baze de date ale altor autorități și instituții publice, pe baza protocoalelor încheiate cu acestea de Ministerul Investițiilor și Proiectelor Europene.</w:t>
      </w:r>
    </w:p>
    <w:p w14:paraId="6D7BFF1C" w14:textId="77777777" w:rsidR="00825AB5" w:rsidRPr="00DD43B2" w:rsidRDefault="00825AB5" w:rsidP="00825AB5">
      <w:pPr>
        <w:spacing w:before="60" w:after="0" w:line="240" w:lineRule="auto"/>
        <w:jc w:val="both"/>
        <w:rPr>
          <w:rFonts w:cstheme="minorHAnsi"/>
          <w:iCs/>
          <w:color w:val="002060"/>
          <w:sz w:val="24"/>
          <w:szCs w:val="24"/>
        </w:rPr>
      </w:pPr>
      <w:r w:rsidRPr="00DD43B2">
        <w:rPr>
          <w:rFonts w:cstheme="minorHAnsi"/>
          <w:iCs/>
          <w:color w:val="002060"/>
          <w:sz w:val="24"/>
          <w:szCs w:val="24"/>
        </w:rPr>
        <w:t>Pentru acele situații în care obținerea datelor și informațiilor respective nu este posibilă sau informațiile nu corespund cu cele furnizate de solicitant, AM PS are obligația de a solicita clarificări solicitantului și documentele doveditoare.</w:t>
      </w:r>
    </w:p>
    <w:p w14:paraId="48F6D4B3" w14:textId="77777777" w:rsidR="00825AB5" w:rsidRPr="00DD43B2" w:rsidRDefault="00825AB5" w:rsidP="00825AB5">
      <w:pPr>
        <w:spacing w:before="60" w:after="0" w:line="240" w:lineRule="auto"/>
        <w:jc w:val="both"/>
        <w:rPr>
          <w:rFonts w:cstheme="minorHAnsi"/>
          <w:iCs/>
          <w:color w:val="002060"/>
          <w:sz w:val="24"/>
          <w:szCs w:val="24"/>
        </w:rPr>
      </w:pPr>
      <w:r w:rsidRPr="00DD43B2">
        <w:rPr>
          <w:rFonts w:cstheme="minorHAnsi"/>
          <w:iCs/>
          <w:color w:val="002060"/>
          <w:sz w:val="24"/>
          <w:szCs w:val="24"/>
        </w:rPr>
        <w:t>AM PS poate solicita clarificări în etapa de contractare, în legătură cu documentele verificate, cu respectarea principiului tratamentului egal și nediscriminării, iar solicitanții au obligația să răspundă la clarificări cu respectarea termenului de maxim 15 zile lucrătoare calculat de la data primirii solicitării de clarificări, sub sancțiunea respingerii cererii de finanțare.</w:t>
      </w:r>
    </w:p>
    <w:p w14:paraId="404AB6DC" w14:textId="77777777" w:rsidR="00825AB5" w:rsidRPr="00DD43B2" w:rsidRDefault="00825AB5" w:rsidP="00825AB5">
      <w:pPr>
        <w:spacing w:before="60" w:after="0" w:line="240" w:lineRule="auto"/>
        <w:jc w:val="both"/>
        <w:rPr>
          <w:rFonts w:cstheme="minorHAnsi"/>
          <w:iCs/>
          <w:color w:val="002060"/>
          <w:sz w:val="24"/>
          <w:szCs w:val="24"/>
        </w:rPr>
      </w:pPr>
      <w:r w:rsidRPr="00DD43B2">
        <w:rPr>
          <w:rFonts w:cstheme="minorHAnsi"/>
          <w:iCs/>
          <w:color w:val="002060"/>
          <w:sz w:val="24"/>
          <w:szCs w:val="24"/>
        </w:rPr>
        <w:t>Verificarea îndeplinirii condițiilor de eligibilitate se realizează pe baza informațiilor și documentelor prezentate de solicitant, inclusiv ca răspuns la solicitările de clarificări, a informațiilor și documentelor care pot fi accesate, obținute sau puse la dispoziția AM PS din bazele de date administrate de alte instituții publice, pe baza protocoalelor încheiate cu acestea și a informațiilor și documentelor care au însoțit cererea de finanțare disponibile în sistemul informatic MySMIS2021/SMIS2021+.</w:t>
      </w:r>
    </w:p>
    <w:p w14:paraId="0D55FBFA" w14:textId="77777777" w:rsidR="00825AB5" w:rsidRPr="00DD43B2" w:rsidRDefault="00825AB5" w:rsidP="00825AB5">
      <w:pPr>
        <w:spacing w:before="60" w:after="0" w:line="240" w:lineRule="auto"/>
        <w:jc w:val="both"/>
        <w:rPr>
          <w:rFonts w:cstheme="minorHAnsi"/>
          <w:iCs/>
          <w:color w:val="002060"/>
          <w:sz w:val="24"/>
          <w:szCs w:val="24"/>
        </w:rPr>
      </w:pPr>
      <w:r w:rsidRPr="00DD43B2">
        <w:rPr>
          <w:rFonts w:cstheme="minorHAnsi"/>
          <w:iCs/>
          <w:color w:val="002060"/>
          <w:sz w:val="24"/>
          <w:szCs w:val="24"/>
        </w:rPr>
        <w:t>În cazuri excepționale și pentru motive independente de solicitant, după caz, la solicitarea acestora, procesul de contractare poate fi suspendat, sub condiția ca perioada de suspendare să nu afecteze proiectul, astfel încât să se asigure implementarea acestuia în condiții optime, în conformitate cu cererea de finanțare și cu încadrare în perioada de programare. Perioadele de suspendare nu pot depăși 45 de zile calendaristice.</w:t>
      </w:r>
    </w:p>
    <w:p w14:paraId="70415C7B" w14:textId="36B0686F" w:rsidR="00F02038" w:rsidRPr="00DD43B2" w:rsidRDefault="00825AB5" w:rsidP="00825AB5">
      <w:pPr>
        <w:spacing w:before="60" w:after="0" w:line="240" w:lineRule="auto"/>
        <w:jc w:val="both"/>
        <w:rPr>
          <w:rFonts w:cstheme="minorHAnsi"/>
          <w:iCs/>
          <w:color w:val="002060"/>
          <w:sz w:val="24"/>
          <w:szCs w:val="24"/>
        </w:rPr>
      </w:pPr>
      <w:r w:rsidRPr="00DD43B2">
        <w:rPr>
          <w:rFonts w:cstheme="minorHAnsi"/>
          <w:iCs/>
          <w:color w:val="002060"/>
          <w:sz w:val="24"/>
          <w:szCs w:val="24"/>
        </w:rPr>
        <w:t>Perioada de verificare a îndeplinirii criteriilor de eligibilitate, inclusiv perioada de solicitare de clarificări pentru emiterea deciziei de aprobare a finanțării, respectiv decizia de respingere a cererii de finanțare, precum și încheierea contractului de finanțare nu poate depăși 60 de zile calendaristice de la data la care solicitantul a luat cunoștință pentru trecerea în etapa de contractare.</w:t>
      </w:r>
    </w:p>
    <w:bookmarkEnd w:id="441"/>
    <w:bookmarkEnd w:id="442"/>
    <w:p w14:paraId="7650C400" w14:textId="77777777" w:rsidR="007350A4" w:rsidRPr="00DD43B2" w:rsidRDefault="007350A4" w:rsidP="004C500B">
      <w:pPr>
        <w:spacing w:before="60" w:after="0" w:line="240" w:lineRule="auto"/>
        <w:jc w:val="both"/>
        <w:rPr>
          <w:rFonts w:cstheme="minorHAnsi"/>
          <w:iCs/>
          <w:color w:val="002060"/>
          <w:sz w:val="24"/>
          <w:szCs w:val="24"/>
        </w:rPr>
      </w:pPr>
    </w:p>
    <w:p w14:paraId="137C3DA5" w14:textId="247C2624" w:rsidR="007350A4" w:rsidRPr="00DD43B2" w:rsidRDefault="007350A4" w:rsidP="004C500B">
      <w:pPr>
        <w:pStyle w:val="ListParagraph"/>
        <w:numPr>
          <w:ilvl w:val="2"/>
          <w:numId w:val="73"/>
        </w:numPr>
        <w:spacing w:before="60" w:after="0" w:line="240" w:lineRule="auto"/>
        <w:ind w:left="993" w:hanging="862"/>
        <w:contextualSpacing w:val="0"/>
        <w:jc w:val="both"/>
        <w:outlineLvl w:val="2"/>
        <w:rPr>
          <w:rFonts w:cstheme="minorHAnsi"/>
          <w:b/>
          <w:bCs/>
          <w:iCs/>
          <w:color w:val="002060"/>
          <w:sz w:val="24"/>
          <w:szCs w:val="24"/>
        </w:rPr>
      </w:pPr>
      <w:bookmarkStart w:id="443" w:name="_Toc227323767"/>
      <w:r w:rsidRPr="00DD43B2">
        <w:rPr>
          <w:rFonts w:cstheme="minorHAnsi"/>
          <w:b/>
          <w:bCs/>
          <w:iCs/>
          <w:color w:val="002060"/>
          <w:sz w:val="24"/>
          <w:szCs w:val="24"/>
        </w:rPr>
        <w:t>Decizia de acordare/</w:t>
      </w:r>
      <w:r w:rsidR="004E4A83" w:rsidRPr="00DD43B2">
        <w:rPr>
          <w:rFonts w:cstheme="minorHAnsi"/>
          <w:b/>
          <w:bCs/>
          <w:iCs/>
          <w:color w:val="002060"/>
          <w:sz w:val="24"/>
          <w:szCs w:val="24"/>
        </w:rPr>
        <w:t xml:space="preserve"> </w:t>
      </w:r>
      <w:r w:rsidRPr="00DD43B2">
        <w:rPr>
          <w:rFonts w:cstheme="minorHAnsi"/>
          <w:b/>
          <w:bCs/>
          <w:iCs/>
          <w:color w:val="002060"/>
          <w:sz w:val="24"/>
          <w:szCs w:val="24"/>
        </w:rPr>
        <w:t>respingere a finanțării</w:t>
      </w:r>
      <w:bookmarkEnd w:id="443"/>
    </w:p>
    <w:p w14:paraId="037B243D" w14:textId="32F59E04" w:rsidR="005A5FE2" w:rsidRPr="00DD43B2" w:rsidRDefault="005A5FE2" w:rsidP="004C500B">
      <w:pPr>
        <w:spacing w:before="60" w:after="0" w:line="240" w:lineRule="auto"/>
        <w:jc w:val="both"/>
        <w:rPr>
          <w:rFonts w:cstheme="minorHAnsi"/>
          <w:iCs/>
          <w:color w:val="002060"/>
          <w:sz w:val="24"/>
          <w:szCs w:val="24"/>
        </w:rPr>
      </w:pPr>
      <w:bookmarkStart w:id="444" w:name="_Hlk140827847"/>
      <w:bookmarkStart w:id="445" w:name="_Toc134971017"/>
      <w:bookmarkStart w:id="446" w:name="_Toc135034795"/>
      <w:bookmarkStart w:id="447" w:name="_Toc135152440"/>
      <w:bookmarkStart w:id="448" w:name="_Toc139893113"/>
      <w:bookmarkStart w:id="449" w:name="_Toc134971018"/>
      <w:bookmarkStart w:id="450" w:name="_Toc135034796"/>
      <w:bookmarkStart w:id="451" w:name="_Toc135152441"/>
      <w:bookmarkEnd w:id="432"/>
      <w:r w:rsidRPr="00DD43B2">
        <w:rPr>
          <w:rFonts w:cstheme="minorHAnsi"/>
          <w:iCs/>
          <w:color w:val="002060"/>
          <w:sz w:val="24"/>
          <w:szCs w:val="24"/>
        </w:rPr>
        <w:t xml:space="preserve">Urmare a verificării îndeplinirii condițiilor de eligibilitate, AM </w:t>
      </w:r>
      <w:r w:rsidR="002D69D7" w:rsidRPr="00DD43B2">
        <w:rPr>
          <w:rFonts w:cstheme="minorHAnsi"/>
          <w:iCs/>
          <w:color w:val="002060"/>
          <w:sz w:val="24"/>
          <w:szCs w:val="24"/>
        </w:rPr>
        <w:t>PS</w:t>
      </w:r>
      <w:r w:rsidR="000041AE" w:rsidRPr="00DD43B2">
        <w:rPr>
          <w:rFonts w:cstheme="minorHAnsi"/>
          <w:iCs/>
          <w:color w:val="002060"/>
          <w:sz w:val="24"/>
          <w:szCs w:val="24"/>
        </w:rPr>
        <w:t xml:space="preserve"> </w:t>
      </w:r>
      <w:r w:rsidRPr="00DD43B2">
        <w:rPr>
          <w:rFonts w:cstheme="minorHAnsi"/>
          <w:iCs/>
          <w:color w:val="002060"/>
          <w:sz w:val="24"/>
          <w:szCs w:val="24"/>
        </w:rPr>
        <w:t xml:space="preserve">va emite decizia de aprobare a finanțării sau decizia de respingere a finanțării. Pentru proiectele selectate, în baza deciziei de aprobare a finanțării AM </w:t>
      </w:r>
      <w:r w:rsidR="002D69D7" w:rsidRPr="00DD43B2">
        <w:rPr>
          <w:rFonts w:cstheme="minorHAnsi"/>
          <w:iCs/>
          <w:color w:val="002060"/>
          <w:sz w:val="24"/>
          <w:szCs w:val="24"/>
        </w:rPr>
        <w:t>PS</w:t>
      </w:r>
      <w:r w:rsidR="000041AE" w:rsidRPr="00DD43B2">
        <w:rPr>
          <w:rFonts w:cstheme="minorHAnsi"/>
          <w:iCs/>
          <w:color w:val="002060"/>
          <w:sz w:val="24"/>
          <w:szCs w:val="24"/>
        </w:rPr>
        <w:t xml:space="preserve"> </w:t>
      </w:r>
      <w:r w:rsidRPr="00DD43B2">
        <w:rPr>
          <w:rFonts w:cstheme="minorHAnsi"/>
          <w:iCs/>
          <w:color w:val="002060"/>
          <w:sz w:val="24"/>
          <w:szCs w:val="24"/>
        </w:rPr>
        <w:t xml:space="preserve">va proceda la încheierea contractului de finanțare. </w:t>
      </w:r>
    </w:p>
    <w:p w14:paraId="2629F035" w14:textId="13BBD852" w:rsidR="005A5FE2" w:rsidRPr="00DD43B2" w:rsidRDefault="005A5FE2" w:rsidP="004C500B">
      <w:pPr>
        <w:spacing w:before="60" w:after="0" w:line="240" w:lineRule="auto"/>
        <w:jc w:val="both"/>
        <w:rPr>
          <w:rFonts w:cstheme="minorHAnsi"/>
          <w:iCs/>
          <w:color w:val="002060"/>
          <w:sz w:val="24"/>
          <w:szCs w:val="24"/>
        </w:rPr>
      </w:pPr>
      <w:r w:rsidRPr="00DD43B2">
        <w:rPr>
          <w:rFonts w:cstheme="minorHAnsi"/>
          <w:iCs/>
          <w:color w:val="002060"/>
          <w:sz w:val="24"/>
          <w:szCs w:val="24"/>
        </w:rPr>
        <w:t xml:space="preserve">AM </w:t>
      </w:r>
      <w:r w:rsidR="002D69D7" w:rsidRPr="00DD43B2">
        <w:rPr>
          <w:rFonts w:cstheme="minorHAnsi"/>
          <w:iCs/>
          <w:color w:val="002060"/>
          <w:sz w:val="24"/>
          <w:szCs w:val="24"/>
        </w:rPr>
        <w:t>PS</w:t>
      </w:r>
      <w:r w:rsidR="000041AE" w:rsidRPr="00DD43B2">
        <w:rPr>
          <w:rFonts w:cstheme="minorHAnsi"/>
          <w:iCs/>
          <w:color w:val="002060"/>
          <w:sz w:val="24"/>
          <w:szCs w:val="24"/>
        </w:rPr>
        <w:t xml:space="preserve"> </w:t>
      </w:r>
      <w:r w:rsidRPr="00DD43B2">
        <w:rPr>
          <w:rFonts w:cstheme="minorHAnsi"/>
          <w:iCs/>
          <w:color w:val="002060"/>
          <w:sz w:val="24"/>
          <w:szCs w:val="24"/>
        </w:rPr>
        <w:t>emite decizia de respingere a cererii de finanțare, conform procedurii proprii, în etapa de contractare, cu menționarea motivelor de respingere, dacă intervine cel puțin una dintre următoarele situații:</w:t>
      </w:r>
    </w:p>
    <w:p w14:paraId="31F0F600" w14:textId="77777777" w:rsidR="005A5FE2" w:rsidRPr="00DD43B2" w:rsidRDefault="005A5FE2" w:rsidP="004C500B">
      <w:pPr>
        <w:pStyle w:val="ListParagraph"/>
        <w:numPr>
          <w:ilvl w:val="0"/>
          <w:numId w:val="25"/>
        </w:numPr>
        <w:spacing w:before="60" w:after="0" w:line="240" w:lineRule="auto"/>
        <w:contextualSpacing w:val="0"/>
        <w:jc w:val="both"/>
        <w:rPr>
          <w:rFonts w:cstheme="minorHAnsi"/>
          <w:iCs/>
          <w:color w:val="002060"/>
          <w:sz w:val="24"/>
          <w:szCs w:val="24"/>
        </w:rPr>
      </w:pPr>
      <w:r w:rsidRPr="00DD43B2">
        <w:rPr>
          <w:rFonts w:cstheme="minorHAnsi"/>
          <w:iCs/>
          <w:color w:val="002060"/>
          <w:sz w:val="24"/>
          <w:szCs w:val="24"/>
        </w:rPr>
        <w:t>solicitantul nu face dovada că cele declarate prin declarația unică sunt conforme cu realitatea și corespund cerințelor din ghidul solicitantului;</w:t>
      </w:r>
    </w:p>
    <w:p w14:paraId="041A2230" w14:textId="2866859A" w:rsidR="005A5FE2" w:rsidRPr="00DD43B2" w:rsidRDefault="005A5FE2" w:rsidP="004C500B">
      <w:pPr>
        <w:pStyle w:val="ListParagraph"/>
        <w:numPr>
          <w:ilvl w:val="0"/>
          <w:numId w:val="25"/>
        </w:numPr>
        <w:spacing w:before="60" w:after="0" w:line="240" w:lineRule="auto"/>
        <w:contextualSpacing w:val="0"/>
        <w:jc w:val="both"/>
        <w:rPr>
          <w:rFonts w:cstheme="minorHAnsi"/>
          <w:iCs/>
          <w:color w:val="002060"/>
          <w:sz w:val="24"/>
          <w:szCs w:val="24"/>
        </w:rPr>
      </w:pPr>
      <w:r w:rsidRPr="00DD43B2">
        <w:rPr>
          <w:rFonts w:cstheme="minorHAnsi"/>
          <w:iCs/>
          <w:color w:val="002060"/>
          <w:sz w:val="24"/>
          <w:szCs w:val="24"/>
        </w:rPr>
        <w:t xml:space="preserve">solicitantul nu răspunde în termenul de maxim 15 zile </w:t>
      </w:r>
      <w:r w:rsidR="007615AA" w:rsidRPr="00DD43B2">
        <w:rPr>
          <w:rFonts w:cstheme="minorHAnsi"/>
          <w:iCs/>
          <w:color w:val="002060"/>
          <w:sz w:val="24"/>
          <w:szCs w:val="24"/>
        </w:rPr>
        <w:t>lucrătoare</w:t>
      </w:r>
      <w:r w:rsidRPr="00DD43B2">
        <w:rPr>
          <w:rFonts w:cstheme="minorHAnsi"/>
          <w:iCs/>
          <w:color w:val="002060"/>
          <w:sz w:val="24"/>
          <w:szCs w:val="24"/>
        </w:rPr>
        <w:t xml:space="preserve"> la clarificările care sunt solicitate de autoritatea de management. Decizia de respingere a finanțării unui proiect se aduce la cunoștința solicitantului prin sistemul informatic MySMIS2021/SMIS2021+. Împotriva deciziei de respingere a finanțării se poate formula contestație pe cale administrativă la AM </w:t>
      </w:r>
      <w:r w:rsidR="002D69D7" w:rsidRPr="00DD43B2">
        <w:rPr>
          <w:rFonts w:cstheme="minorHAnsi"/>
          <w:iCs/>
          <w:color w:val="002060"/>
          <w:sz w:val="24"/>
          <w:szCs w:val="24"/>
        </w:rPr>
        <w:t>PS</w:t>
      </w:r>
      <w:r w:rsidR="000041AE" w:rsidRPr="00DD43B2">
        <w:rPr>
          <w:rFonts w:cstheme="minorHAnsi"/>
          <w:iCs/>
          <w:color w:val="002060"/>
          <w:sz w:val="24"/>
          <w:szCs w:val="24"/>
        </w:rPr>
        <w:t xml:space="preserve"> </w:t>
      </w:r>
      <w:r w:rsidRPr="00DD43B2">
        <w:rPr>
          <w:rFonts w:cstheme="minorHAnsi"/>
          <w:iCs/>
          <w:color w:val="002060"/>
          <w:sz w:val="24"/>
          <w:szCs w:val="24"/>
        </w:rPr>
        <w:t>în termen de 30 zile calendaristice, calculat de la data primirii acesteia prin sistemul informatic MySMIS2021/SMIS2021+. Contestațiile depuse după termenul de 30 de zile menționat vor fi respinse.</w:t>
      </w:r>
    </w:p>
    <w:p w14:paraId="799E4A26" w14:textId="51D2F222" w:rsidR="005A5FE2" w:rsidRPr="00DD43B2" w:rsidRDefault="005A5FE2" w:rsidP="004C500B">
      <w:pPr>
        <w:spacing w:before="60" w:after="0" w:line="240" w:lineRule="auto"/>
        <w:jc w:val="both"/>
        <w:rPr>
          <w:rFonts w:cstheme="minorHAnsi"/>
          <w:iCs/>
          <w:color w:val="002060"/>
          <w:sz w:val="24"/>
          <w:szCs w:val="24"/>
        </w:rPr>
      </w:pPr>
      <w:r w:rsidRPr="00DD43B2">
        <w:rPr>
          <w:rFonts w:cstheme="minorHAnsi"/>
          <w:iCs/>
          <w:color w:val="002060"/>
          <w:sz w:val="24"/>
          <w:szCs w:val="24"/>
        </w:rPr>
        <w:t xml:space="preserve">Contestațiile vor fi soluționate de către Comitetul de soluționare a contestațiilor din cadrul AM </w:t>
      </w:r>
      <w:r w:rsidR="002D69D7" w:rsidRPr="00DD43B2">
        <w:rPr>
          <w:rFonts w:cstheme="minorHAnsi"/>
          <w:iCs/>
          <w:color w:val="002060"/>
          <w:sz w:val="24"/>
          <w:szCs w:val="24"/>
        </w:rPr>
        <w:t>PS</w:t>
      </w:r>
      <w:r w:rsidRPr="00DD43B2">
        <w:rPr>
          <w:rFonts w:cstheme="minorHAnsi"/>
          <w:iCs/>
          <w:color w:val="002060"/>
          <w:sz w:val="24"/>
          <w:szCs w:val="24"/>
        </w:rPr>
        <w:t xml:space="preserve"> în termen de 30 zile calendaristice</w:t>
      </w:r>
      <w:r w:rsidR="00E07917" w:rsidRPr="00DD43B2">
        <w:rPr>
          <w:rFonts w:cstheme="minorHAnsi"/>
          <w:iCs/>
          <w:color w:val="002060"/>
          <w:sz w:val="24"/>
          <w:szCs w:val="24"/>
        </w:rPr>
        <w:t>,</w:t>
      </w:r>
      <w:r w:rsidRPr="00DD43B2">
        <w:rPr>
          <w:rFonts w:cstheme="minorHAnsi"/>
          <w:iCs/>
          <w:color w:val="002060"/>
          <w:sz w:val="24"/>
          <w:szCs w:val="24"/>
        </w:rPr>
        <w:t xml:space="preserve"> </w:t>
      </w:r>
      <w:r w:rsidR="00877ABF" w:rsidRPr="00DD43B2">
        <w:rPr>
          <w:rFonts w:cstheme="minorHAnsi"/>
          <w:iCs/>
          <w:color w:val="002060"/>
          <w:sz w:val="24"/>
          <w:szCs w:val="24"/>
        </w:rPr>
        <w:t xml:space="preserve">calculat de la data înregistrării acesteia la autoritatea de management/organismul intermediar, dată care nu poate </w:t>
      </w:r>
      <w:proofErr w:type="spellStart"/>
      <w:r w:rsidR="00877ABF" w:rsidRPr="00DD43B2">
        <w:rPr>
          <w:rFonts w:cstheme="minorHAnsi"/>
          <w:iCs/>
          <w:color w:val="002060"/>
          <w:sz w:val="24"/>
          <w:szCs w:val="24"/>
        </w:rPr>
        <w:t>depăşi</w:t>
      </w:r>
      <w:proofErr w:type="spellEnd"/>
      <w:r w:rsidR="00877ABF" w:rsidRPr="00DD43B2">
        <w:rPr>
          <w:rFonts w:cstheme="minorHAnsi"/>
          <w:iCs/>
          <w:color w:val="002060"/>
          <w:sz w:val="24"/>
          <w:szCs w:val="24"/>
        </w:rPr>
        <w:t xml:space="preserve"> 5 zile lucrătoare de la data transmiterii contestației prin sistemul informatic MySMIS2021/SMIS2021.</w:t>
      </w:r>
    </w:p>
    <w:p w14:paraId="488F9548" w14:textId="249FDC0B" w:rsidR="005A5FE2" w:rsidRPr="00DD43B2" w:rsidRDefault="005A5FE2" w:rsidP="004C500B">
      <w:pPr>
        <w:spacing w:before="60" w:after="0" w:line="240" w:lineRule="auto"/>
        <w:jc w:val="both"/>
        <w:rPr>
          <w:rFonts w:cstheme="minorHAnsi"/>
          <w:iCs/>
          <w:color w:val="002060"/>
          <w:sz w:val="24"/>
          <w:szCs w:val="24"/>
        </w:rPr>
      </w:pPr>
      <w:r w:rsidRPr="00DD43B2">
        <w:rPr>
          <w:rFonts w:cstheme="minorHAnsi"/>
          <w:iCs/>
          <w:color w:val="002060"/>
          <w:sz w:val="24"/>
          <w:szCs w:val="24"/>
        </w:rPr>
        <w:t xml:space="preserve">În cazul admiterii contestației ca rezultat al reverificării modului de îndeplinire a condițiilor de eligibilitate, AM </w:t>
      </w:r>
      <w:r w:rsidR="002D69D7" w:rsidRPr="00DD43B2">
        <w:rPr>
          <w:rFonts w:cstheme="minorHAnsi"/>
          <w:iCs/>
          <w:color w:val="002060"/>
          <w:sz w:val="24"/>
          <w:szCs w:val="24"/>
        </w:rPr>
        <w:t>PS</w:t>
      </w:r>
      <w:r w:rsidR="000041AE" w:rsidRPr="00DD43B2">
        <w:rPr>
          <w:rFonts w:cstheme="minorHAnsi"/>
          <w:iCs/>
          <w:color w:val="002060"/>
          <w:sz w:val="24"/>
          <w:szCs w:val="24"/>
        </w:rPr>
        <w:t xml:space="preserve"> </w:t>
      </w:r>
      <w:r w:rsidRPr="00DD43B2">
        <w:rPr>
          <w:rFonts w:cstheme="minorHAnsi"/>
          <w:iCs/>
          <w:color w:val="002060"/>
          <w:sz w:val="24"/>
          <w:szCs w:val="24"/>
        </w:rPr>
        <w:t>poate decide anularea deciziei de respingere a finanțării și, după caz, emiterea deciziei de selectare și semnarea contractului de finanțare, având în vedere considerentele deciziei de soluționare a contestației.</w:t>
      </w:r>
    </w:p>
    <w:p w14:paraId="3233C794" w14:textId="77777777" w:rsidR="00EB218C" w:rsidRPr="00DD43B2" w:rsidRDefault="00EB218C" w:rsidP="004C500B">
      <w:pPr>
        <w:spacing w:before="60" w:after="0" w:line="240" w:lineRule="auto"/>
        <w:jc w:val="both"/>
        <w:rPr>
          <w:rFonts w:cstheme="minorHAnsi"/>
          <w:iCs/>
          <w:color w:val="002060"/>
          <w:sz w:val="24"/>
          <w:szCs w:val="24"/>
        </w:rPr>
      </w:pPr>
    </w:p>
    <w:p w14:paraId="1A50A043" w14:textId="7E762BA1" w:rsidR="00DC2807" w:rsidRPr="00DD43B2" w:rsidRDefault="00DC2807" w:rsidP="004C500B">
      <w:pPr>
        <w:pStyle w:val="ListParagraph"/>
        <w:numPr>
          <w:ilvl w:val="2"/>
          <w:numId w:val="73"/>
        </w:numPr>
        <w:spacing w:before="60" w:after="0" w:line="240" w:lineRule="auto"/>
        <w:ind w:left="993" w:hanging="862"/>
        <w:contextualSpacing w:val="0"/>
        <w:jc w:val="both"/>
        <w:outlineLvl w:val="2"/>
        <w:rPr>
          <w:rFonts w:cstheme="minorHAnsi"/>
          <w:b/>
          <w:bCs/>
          <w:iCs/>
          <w:color w:val="002060"/>
          <w:sz w:val="24"/>
          <w:szCs w:val="24"/>
        </w:rPr>
      </w:pPr>
      <w:bookmarkStart w:id="452" w:name="_Toc227323768"/>
      <w:bookmarkEnd w:id="444"/>
      <w:r w:rsidRPr="00DD43B2">
        <w:rPr>
          <w:rFonts w:cstheme="minorHAnsi"/>
          <w:b/>
          <w:bCs/>
          <w:iCs/>
          <w:color w:val="002060"/>
          <w:sz w:val="24"/>
          <w:szCs w:val="24"/>
        </w:rPr>
        <w:t>Definitivarea planului de monitorizare a proiectului</w:t>
      </w:r>
      <w:bookmarkEnd w:id="445"/>
      <w:bookmarkEnd w:id="446"/>
      <w:bookmarkEnd w:id="447"/>
      <w:bookmarkEnd w:id="448"/>
      <w:bookmarkEnd w:id="452"/>
      <w:r w:rsidRPr="00DD43B2">
        <w:rPr>
          <w:rFonts w:cstheme="minorHAnsi"/>
          <w:b/>
          <w:bCs/>
          <w:iCs/>
          <w:color w:val="002060"/>
          <w:sz w:val="24"/>
          <w:szCs w:val="24"/>
        </w:rPr>
        <w:t xml:space="preserve"> </w:t>
      </w:r>
    </w:p>
    <w:p w14:paraId="1AC4E649" w14:textId="4D209883" w:rsidR="00522656" w:rsidRPr="00DD43B2" w:rsidRDefault="00522656" w:rsidP="004C500B">
      <w:pPr>
        <w:widowControl w:val="0"/>
        <w:tabs>
          <w:tab w:val="left" w:pos="477"/>
        </w:tabs>
        <w:autoSpaceDE w:val="0"/>
        <w:autoSpaceDN w:val="0"/>
        <w:spacing w:before="60" w:after="0" w:line="240" w:lineRule="auto"/>
        <w:ind w:right="112"/>
        <w:jc w:val="both"/>
        <w:rPr>
          <w:rFonts w:cstheme="minorHAnsi"/>
          <w:color w:val="002060"/>
          <w:sz w:val="24"/>
          <w:szCs w:val="24"/>
        </w:rPr>
      </w:pPr>
      <w:bookmarkStart w:id="453" w:name="_Hlk140650946"/>
      <w:bookmarkStart w:id="454" w:name="_Hlk140827864"/>
      <w:bookmarkStart w:id="455" w:name="_Hlk140501957"/>
      <w:r w:rsidRPr="00DD43B2">
        <w:rPr>
          <w:rFonts w:cstheme="minorHAnsi"/>
          <w:color w:val="002060"/>
          <w:sz w:val="24"/>
          <w:szCs w:val="24"/>
        </w:rPr>
        <w:t xml:space="preserve">Planul de monitorizare a proiectului stabilește indicatorii de etapă care se vor monitoriza de către autoritatea de management/organismul intermediar pe parcursul implementării proiectului. </w:t>
      </w:r>
    </w:p>
    <w:bookmarkEnd w:id="453"/>
    <w:p w14:paraId="0EC349D3" w14:textId="48BD0FA3" w:rsidR="00522656" w:rsidRPr="00DD43B2" w:rsidRDefault="00522656" w:rsidP="004C500B">
      <w:pPr>
        <w:spacing w:before="60" w:after="0" w:line="240" w:lineRule="auto"/>
        <w:jc w:val="both"/>
        <w:rPr>
          <w:rFonts w:cstheme="minorHAnsi"/>
          <w:color w:val="002060"/>
          <w:sz w:val="24"/>
          <w:szCs w:val="24"/>
        </w:rPr>
      </w:pPr>
      <w:r w:rsidRPr="00DD43B2">
        <w:rPr>
          <w:rFonts w:cstheme="minorHAnsi"/>
          <w:color w:val="002060"/>
          <w:sz w:val="24"/>
          <w:szCs w:val="24"/>
        </w:rPr>
        <w:t>În etapa de contractare va fi definitivat Planul de monitorizare a proiectului, anex</w:t>
      </w:r>
      <w:r w:rsidR="001356BF" w:rsidRPr="00DD43B2">
        <w:rPr>
          <w:rFonts w:cstheme="minorHAnsi"/>
          <w:color w:val="002060"/>
          <w:sz w:val="24"/>
          <w:szCs w:val="24"/>
        </w:rPr>
        <w:t>ă</w:t>
      </w:r>
      <w:r w:rsidRPr="00DD43B2">
        <w:rPr>
          <w:rFonts w:cstheme="minorHAnsi"/>
          <w:color w:val="002060"/>
          <w:sz w:val="24"/>
          <w:szCs w:val="24"/>
        </w:rPr>
        <w:t xml:space="preserve"> la contractul de finanțare</w:t>
      </w:r>
      <w:r w:rsidR="001356BF" w:rsidRPr="00DD43B2">
        <w:rPr>
          <w:rFonts w:cstheme="minorHAnsi"/>
          <w:color w:val="002060"/>
          <w:sz w:val="24"/>
          <w:szCs w:val="24"/>
        </w:rPr>
        <w:t xml:space="preserve"> al cărui model a fost</w:t>
      </w:r>
      <w:r w:rsidRPr="00DD43B2">
        <w:rPr>
          <w:rFonts w:cstheme="minorHAnsi"/>
          <w:color w:val="002060"/>
          <w:sz w:val="24"/>
          <w:szCs w:val="24"/>
        </w:rPr>
        <w:t xml:space="preserve"> aprobat prin Ordinul ministrului investițiilor și proiectelor europene nr. 2041/2023. </w:t>
      </w:r>
    </w:p>
    <w:p w14:paraId="5F25895F" w14:textId="77777777" w:rsidR="00D77C7B" w:rsidRPr="00DD43B2" w:rsidRDefault="00D77C7B" w:rsidP="004C500B">
      <w:pPr>
        <w:spacing w:before="60" w:after="0" w:line="240" w:lineRule="auto"/>
        <w:jc w:val="both"/>
        <w:rPr>
          <w:rFonts w:cstheme="minorHAnsi"/>
          <w:color w:val="002060"/>
          <w:sz w:val="24"/>
          <w:szCs w:val="24"/>
        </w:rPr>
      </w:pPr>
    </w:p>
    <w:p w14:paraId="67DBEEE0" w14:textId="77777777" w:rsidR="000853CE" w:rsidRPr="00DD43B2" w:rsidRDefault="000853CE" w:rsidP="004C500B">
      <w:pPr>
        <w:pStyle w:val="ListParagraph"/>
        <w:numPr>
          <w:ilvl w:val="2"/>
          <w:numId w:val="73"/>
        </w:numPr>
        <w:spacing w:before="60" w:after="0" w:line="240" w:lineRule="auto"/>
        <w:ind w:left="993" w:hanging="862"/>
        <w:contextualSpacing w:val="0"/>
        <w:jc w:val="both"/>
        <w:outlineLvl w:val="2"/>
        <w:rPr>
          <w:rFonts w:cstheme="minorHAnsi"/>
          <w:b/>
          <w:bCs/>
          <w:iCs/>
          <w:color w:val="002060"/>
          <w:sz w:val="24"/>
          <w:szCs w:val="24"/>
        </w:rPr>
      </w:pPr>
      <w:bookmarkStart w:id="456" w:name="_Toc227323769"/>
      <w:bookmarkEnd w:id="454"/>
      <w:bookmarkEnd w:id="455"/>
      <w:r w:rsidRPr="00DD43B2">
        <w:rPr>
          <w:rFonts w:cstheme="minorHAnsi"/>
          <w:b/>
          <w:bCs/>
          <w:iCs/>
          <w:color w:val="002060"/>
          <w:sz w:val="24"/>
          <w:szCs w:val="24"/>
        </w:rPr>
        <w:t>Semnarea contractului de finanțare /emiterea deciziei de finanțare</w:t>
      </w:r>
      <w:bookmarkEnd w:id="449"/>
      <w:bookmarkEnd w:id="450"/>
      <w:bookmarkEnd w:id="451"/>
      <w:bookmarkEnd w:id="456"/>
    </w:p>
    <w:p w14:paraId="4AFE96E5" w14:textId="3CE6915A" w:rsidR="00522656" w:rsidRPr="00DD43B2" w:rsidRDefault="00522656" w:rsidP="004C500B">
      <w:pPr>
        <w:spacing w:before="60" w:after="0" w:line="240" w:lineRule="auto"/>
        <w:jc w:val="both"/>
        <w:rPr>
          <w:rFonts w:cstheme="minorHAnsi"/>
          <w:iCs/>
          <w:color w:val="002060"/>
          <w:sz w:val="24"/>
          <w:szCs w:val="24"/>
        </w:rPr>
      </w:pPr>
      <w:bookmarkStart w:id="457" w:name="_Hlk140508130"/>
      <w:r w:rsidRPr="00DD43B2">
        <w:rPr>
          <w:rFonts w:cstheme="minorHAnsi"/>
          <w:iCs/>
          <w:color w:val="002060"/>
          <w:sz w:val="24"/>
          <w:szCs w:val="24"/>
        </w:rPr>
        <w:t>Contractul de finanțare va fi semnat de MIPE, în calitate de Autoritate de Management pentru Programul</w:t>
      </w:r>
      <w:r w:rsidR="00876A4C" w:rsidRPr="00DD43B2">
        <w:rPr>
          <w:rFonts w:cstheme="minorHAnsi"/>
          <w:iCs/>
          <w:color w:val="002060"/>
          <w:sz w:val="24"/>
          <w:szCs w:val="24"/>
        </w:rPr>
        <w:t xml:space="preserve"> </w:t>
      </w:r>
      <w:r w:rsidRPr="00DD43B2">
        <w:rPr>
          <w:rFonts w:cstheme="minorHAnsi"/>
          <w:iCs/>
          <w:color w:val="002060"/>
          <w:sz w:val="24"/>
          <w:szCs w:val="24"/>
        </w:rPr>
        <w:t xml:space="preserve">Sănătate și </w:t>
      </w:r>
      <w:r w:rsidR="00174915" w:rsidRPr="00DD43B2">
        <w:rPr>
          <w:rFonts w:cstheme="minorHAnsi"/>
          <w:iCs/>
          <w:color w:val="002060"/>
          <w:sz w:val="24"/>
          <w:szCs w:val="24"/>
        </w:rPr>
        <w:t>beneficiar</w:t>
      </w:r>
      <w:r w:rsidRPr="00DD43B2">
        <w:rPr>
          <w:rFonts w:cstheme="minorHAnsi"/>
          <w:iCs/>
          <w:color w:val="002060"/>
          <w:sz w:val="24"/>
          <w:szCs w:val="24"/>
        </w:rPr>
        <w:t xml:space="preserve">. </w:t>
      </w:r>
    </w:p>
    <w:p w14:paraId="3E900E6C" w14:textId="72A8BADC" w:rsidR="00522656" w:rsidRPr="00DD43B2" w:rsidRDefault="00522656" w:rsidP="004C500B">
      <w:pPr>
        <w:spacing w:before="60" w:after="0" w:line="240" w:lineRule="auto"/>
        <w:jc w:val="both"/>
        <w:rPr>
          <w:rFonts w:cstheme="minorHAnsi"/>
          <w:color w:val="002060"/>
          <w:sz w:val="24"/>
          <w:szCs w:val="24"/>
        </w:rPr>
      </w:pPr>
      <w:r w:rsidRPr="00DD43B2">
        <w:rPr>
          <w:rFonts w:cstheme="minorHAnsi"/>
          <w:color w:val="002060"/>
          <w:sz w:val="24"/>
          <w:szCs w:val="24"/>
        </w:rPr>
        <w:t xml:space="preserve">Condițiile Specifice ale contractului de finanțare, anexă la contractul de finanțare  și Anexa </w:t>
      </w:r>
      <w:r w:rsidR="00AB3058" w:rsidRPr="00DD43B2">
        <w:rPr>
          <w:rFonts w:cstheme="minorHAnsi"/>
          <w:color w:val="002060"/>
          <w:sz w:val="24"/>
          <w:szCs w:val="24"/>
        </w:rPr>
        <w:t xml:space="preserve">nr. </w:t>
      </w:r>
      <w:r w:rsidR="00CA00C4" w:rsidRPr="00DD43B2">
        <w:rPr>
          <w:rFonts w:cstheme="minorHAnsi"/>
          <w:color w:val="002060"/>
          <w:sz w:val="24"/>
          <w:szCs w:val="24"/>
        </w:rPr>
        <w:t>1</w:t>
      </w:r>
      <w:r w:rsidR="00CF1696" w:rsidRPr="00DD43B2">
        <w:rPr>
          <w:rFonts w:cstheme="minorHAnsi"/>
          <w:color w:val="002060"/>
          <w:sz w:val="24"/>
          <w:szCs w:val="24"/>
        </w:rPr>
        <w:t>3</w:t>
      </w:r>
      <w:r w:rsidR="00CA00C4" w:rsidRPr="00DD43B2">
        <w:rPr>
          <w:rFonts w:cstheme="minorHAnsi"/>
          <w:color w:val="002060"/>
          <w:sz w:val="24"/>
          <w:szCs w:val="24"/>
        </w:rPr>
        <w:t xml:space="preserve"> </w:t>
      </w:r>
      <w:r w:rsidRPr="00DD43B2">
        <w:rPr>
          <w:rFonts w:cstheme="minorHAnsi"/>
          <w:color w:val="002060"/>
          <w:sz w:val="24"/>
          <w:szCs w:val="24"/>
        </w:rPr>
        <w:t>la prezentul ghid,  completează și detaliază modul de aplicare a Condițiilor generale ale contract</w:t>
      </w:r>
      <w:r w:rsidR="001356BF" w:rsidRPr="00DD43B2">
        <w:rPr>
          <w:rFonts w:cstheme="minorHAnsi"/>
          <w:color w:val="002060"/>
          <w:sz w:val="24"/>
          <w:szCs w:val="24"/>
        </w:rPr>
        <w:t>ului</w:t>
      </w:r>
      <w:r w:rsidRPr="00DD43B2">
        <w:rPr>
          <w:rFonts w:cstheme="minorHAnsi"/>
          <w:color w:val="002060"/>
          <w:sz w:val="24"/>
          <w:szCs w:val="24"/>
        </w:rPr>
        <w:t xml:space="preserve"> de finanțare.</w:t>
      </w:r>
    </w:p>
    <w:bookmarkEnd w:id="457"/>
    <w:p w14:paraId="2D7FC69F" w14:textId="77777777" w:rsidR="00FF60BC" w:rsidRPr="00DD43B2" w:rsidRDefault="00FF60BC" w:rsidP="004C500B">
      <w:pPr>
        <w:pStyle w:val="ListParagraph"/>
        <w:spacing w:before="60" w:after="0" w:line="240" w:lineRule="auto"/>
        <w:ind w:left="0"/>
        <w:contextualSpacing w:val="0"/>
        <w:jc w:val="both"/>
        <w:rPr>
          <w:rFonts w:cstheme="minorHAnsi"/>
          <w:iCs/>
          <w:color w:val="002060"/>
          <w:sz w:val="24"/>
          <w:szCs w:val="24"/>
        </w:rPr>
      </w:pPr>
    </w:p>
    <w:p w14:paraId="7D8D0A5F" w14:textId="77777777" w:rsidR="006716D1" w:rsidRPr="00DD43B2" w:rsidRDefault="006716D1" w:rsidP="006716D1">
      <w:pPr>
        <w:pStyle w:val="ListParagraph"/>
        <w:numPr>
          <w:ilvl w:val="0"/>
          <w:numId w:val="73"/>
        </w:numPr>
        <w:spacing w:before="60" w:after="0" w:line="240" w:lineRule="auto"/>
        <w:ind w:left="709" w:hanging="709"/>
        <w:contextualSpacing w:val="0"/>
        <w:jc w:val="both"/>
        <w:outlineLvl w:val="0"/>
        <w:rPr>
          <w:rFonts w:cstheme="minorHAnsi"/>
          <w:b/>
          <w:bCs/>
          <w:iCs/>
          <w:color w:val="002060"/>
          <w:sz w:val="24"/>
          <w:szCs w:val="24"/>
        </w:rPr>
      </w:pPr>
      <w:bookmarkStart w:id="458" w:name="_Toc164083970"/>
      <w:bookmarkStart w:id="459" w:name="_Toc227323770"/>
      <w:r w:rsidRPr="00DD43B2">
        <w:rPr>
          <w:rFonts w:cstheme="minorHAnsi"/>
          <w:b/>
          <w:bCs/>
          <w:iCs/>
          <w:color w:val="002060"/>
          <w:sz w:val="24"/>
          <w:szCs w:val="24"/>
        </w:rPr>
        <w:t>ASPECTE PRIVIND CONFLICTUL DE INTERESE</w:t>
      </w:r>
      <w:bookmarkEnd w:id="458"/>
      <w:bookmarkEnd w:id="459"/>
      <w:r w:rsidRPr="00DD43B2">
        <w:rPr>
          <w:rFonts w:cstheme="minorHAnsi"/>
          <w:b/>
          <w:bCs/>
          <w:iCs/>
          <w:color w:val="002060"/>
          <w:sz w:val="24"/>
          <w:szCs w:val="24"/>
        </w:rPr>
        <w:t xml:space="preserve">  </w:t>
      </w:r>
      <w:r w:rsidRPr="00DD43B2">
        <w:rPr>
          <w:rFonts w:cstheme="minorHAnsi"/>
          <w:b/>
          <w:bCs/>
          <w:iCs/>
          <w:color w:val="002060"/>
          <w:sz w:val="24"/>
          <w:szCs w:val="24"/>
        </w:rPr>
        <w:tab/>
      </w:r>
    </w:p>
    <w:p w14:paraId="26D3DDF7" w14:textId="77777777" w:rsidR="006716D1" w:rsidRPr="00DD43B2" w:rsidRDefault="006716D1" w:rsidP="006716D1">
      <w:pPr>
        <w:spacing w:before="60" w:after="0" w:line="240" w:lineRule="auto"/>
        <w:jc w:val="both"/>
        <w:rPr>
          <w:rFonts w:cstheme="minorHAnsi"/>
          <w:color w:val="002060"/>
          <w:sz w:val="24"/>
          <w:szCs w:val="24"/>
        </w:rPr>
      </w:pPr>
      <w:r w:rsidRPr="00DD43B2">
        <w:rPr>
          <w:rFonts w:cstheme="minorHAnsi"/>
          <w:color w:val="002060"/>
          <w:sz w:val="24"/>
          <w:szCs w:val="24"/>
        </w:rPr>
        <w:t xml:space="preserve">La elaborarea cererii de finanțare, precum si pe toată perioada implementării proiectului, beneficiarii vor trebui să respecte prevederile legale europene și naționale în vigoare referitoare la conflictul de interese </w:t>
      </w:r>
      <w:proofErr w:type="spellStart"/>
      <w:r w:rsidRPr="00DD43B2">
        <w:rPr>
          <w:rFonts w:cstheme="minorHAnsi"/>
          <w:color w:val="002060"/>
          <w:sz w:val="24"/>
          <w:szCs w:val="24"/>
        </w:rPr>
        <w:t>şi</w:t>
      </w:r>
      <w:proofErr w:type="spellEnd"/>
      <w:r w:rsidRPr="00DD43B2">
        <w:rPr>
          <w:rFonts w:cstheme="minorHAnsi"/>
          <w:color w:val="002060"/>
          <w:sz w:val="24"/>
          <w:szCs w:val="24"/>
        </w:rPr>
        <w:t xml:space="preserve"> la regimul incompatibilităților.</w:t>
      </w:r>
    </w:p>
    <w:p w14:paraId="28F72586" w14:textId="14BAD250" w:rsidR="006716D1" w:rsidRPr="00DD43B2" w:rsidRDefault="006716D1" w:rsidP="006716D1">
      <w:pPr>
        <w:spacing w:before="60" w:after="0" w:line="240" w:lineRule="auto"/>
        <w:jc w:val="both"/>
        <w:rPr>
          <w:rFonts w:cstheme="minorHAnsi"/>
          <w:color w:val="002060"/>
          <w:sz w:val="24"/>
          <w:szCs w:val="24"/>
        </w:rPr>
      </w:pPr>
      <w:r w:rsidRPr="00DD43B2">
        <w:rPr>
          <w:rFonts w:cstheme="minorHAnsi"/>
          <w:color w:val="002060"/>
          <w:sz w:val="24"/>
          <w:szCs w:val="24"/>
        </w:rPr>
        <w:lastRenderedPageBreak/>
        <w:t xml:space="preserve">Beneficiarii de finanțare nerambursabilă se obligă să întreprindă toate diligențele necesare pentru a evita orice conflict de interese </w:t>
      </w:r>
      <w:proofErr w:type="spellStart"/>
      <w:r w:rsidRPr="00DD43B2">
        <w:rPr>
          <w:rFonts w:cstheme="minorHAnsi"/>
          <w:color w:val="002060"/>
          <w:sz w:val="24"/>
          <w:szCs w:val="24"/>
        </w:rPr>
        <w:t>şi</w:t>
      </w:r>
      <w:proofErr w:type="spellEnd"/>
      <w:r w:rsidRPr="00DD43B2">
        <w:rPr>
          <w:rFonts w:cstheme="minorHAnsi"/>
          <w:color w:val="002060"/>
          <w:sz w:val="24"/>
          <w:szCs w:val="24"/>
        </w:rPr>
        <w:t xml:space="preserve"> să informeze cu celeritate AM </w:t>
      </w:r>
      <w:r w:rsidR="002D69D7" w:rsidRPr="00DD43B2">
        <w:rPr>
          <w:rFonts w:cstheme="minorHAnsi"/>
          <w:color w:val="002060"/>
          <w:sz w:val="24"/>
          <w:szCs w:val="24"/>
        </w:rPr>
        <w:t>PS</w:t>
      </w:r>
      <w:r w:rsidRPr="00DD43B2">
        <w:rPr>
          <w:rFonts w:cstheme="minorHAnsi"/>
          <w:color w:val="002060"/>
          <w:sz w:val="24"/>
          <w:szCs w:val="24"/>
        </w:rPr>
        <w:t xml:space="preserve"> în legătură cu orice situație care dă naștere sau este posibil să dea naștere unui astfel de conflict. În cazul apariției riscului unei astfel de situații beneficiarul trebuie să ia măsuri care să conducă la evitarea, respectiv stingerea lui </w:t>
      </w:r>
      <w:proofErr w:type="spellStart"/>
      <w:r w:rsidRPr="00DD43B2">
        <w:rPr>
          <w:rFonts w:cstheme="minorHAnsi"/>
          <w:color w:val="002060"/>
          <w:sz w:val="24"/>
          <w:szCs w:val="24"/>
        </w:rPr>
        <w:t>şi</w:t>
      </w:r>
      <w:proofErr w:type="spellEnd"/>
      <w:r w:rsidRPr="00DD43B2">
        <w:rPr>
          <w:rFonts w:cstheme="minorHAnsi"/>
          <w:color w:val="002060"/>
          <w:sz w:val="24"/>
          <w:szCs w:val="24"/>
        </w:rPr>
        <w:t xml:space="preserve"> să informeze în scris AMPS în legătură cu orice situație care dă naștere sau este posibil să dea naștere unui astfel de conflict, în termen de 3 (trei) zile lucrătoare de la apariția unei astfel de situații. </w:t>
      </w:r>
    </w:p>
    <w:p w14:paraId="2C674286" w14:textId="77777777" w:rsidR="006716D1" w:rsidRPr="00DD43B2" w:rsidRDefault="006716D1" w:rsidP="006716D1">
      <w:pPr>
        <w:spacing w:before="60" w:after="0" w:line="240" w:lineRule="auto"/>
        <w:jc w:val="both"/>
        <w:rPr>
          <w:rFonts w:cstheme="minorHAnsi"/>
          <w:color w:val="002060"/>
          <w:sz w:val="24"/>
          <w:szCs w:val="24"/>
        </w:rPr>
      </w:pPr>
      <w:r w:rsidRPr="00DD43B2">
        <w:rPr>
          <w:rFonts w:cstheme="minorHAnsi"/>
          <w:color w:val="002060"/>
          <w:sz w:val="24"/>
          <w:szCs w:val="24"/>
        </w:rPr>
        <w:t xml:space="preserve">Reprezintă conflict de interese orice situație care împiedică beneficiarul de a avea o atitudine obiectivă </w:t>
      </w:r>
      <w:proofErr w:type="spellStart"/>
      <w:r w:rsidRPr="00DD43B2">
        <w:rPr>
          <w:rFonts w:cstheme="minorHAnsi"/>
          <w:color w:val="002060"/>
          <w:sz w:val="24"/>
          <w:szCs w:val="24"/>
        </w:rPr>
        <w:t>şi</w:t>
      </w:r>
      <w:proofErr w:type="spellEnd"/>
      <w:r w:rsidRPr="00DD43B2">
        <w:rPr>
          <w:rFonts w:cstheme="minorHAnsi"/>
          <w:color w:val="002060"/>
          <w:sz w:val="24"/>
          <w:szCs w:val="24"/>
        </w:rPr>
        <w:t xml:space="preserve"> imparțială, sau care îi împiedică să execute activitățile prevăzute în cererea de finanțare într-o manieră obiectivă </w:t>
      </w:r>
      <w:proofErr w:type="spellStart"/>
      <w:r w:rsidRPr="00DD43B2">
        <w:rPr>
          <w:rFonts w:cstheme="minorHAnsi"/>
          <w:color w:val="002060"/>
          <w:sz w:val="24"/>
          <w:szCs w:val="24"/>
        </w:rPr>
        <w:t>şi</w:t>
      </w:r>
      <w:proofErr w:type="spellEnd"/>
      <w:r w:rsidRPr="00DD43B2">
        <w:rPr>
          <w:rFonts w:cstheme="minorHAnsi"/>
          <w:color w:val="002060"/>
          <w:sz w:val="24"/>
          <w:szCs w:val="24"/>
        </w:rPr>
        <w:t xml:space="preserve"> imparțială, din motive referitoare la familie, viață personală, afinități politice sau naționale, interese economice sau orice alte interese. Interesele anterior menționate includ orice avantaj pentru persoana în cauză, </w:t>
      </w:r>
      <w:proofErr w:type="spellStart"/>
      <w:r w:rsidRPr="00DD43B2">
        <w:rPr>
          <w:rFonts w:cstheme="minorHAnsi"/>
          <w:color w:val="002060"/>
          <w:sz w:val="24"/>
          <w:szCs w:val="24"/>
        </w:rPr>
        <w:t>soţul</w:t>
      </w:r>
      <w:proofErr w:type="spellEnd"/>
      <w:r w:rsidRPr="00DD43B2">
        <w:rPr>
          <w:rFonts w:cstheme="minorHAnsi"/>
          <w:color w:val="002060"/>
          <w:sz w:val="24"/>
          <w:szCs w:val="24"/>
        </w:rPr>
        <w:t xml:space="preserve">/ soția sau o rudă ori un afin, până la gradul 2 inclusiv. </w:t>
      </w:r>
    </w:p>
    <w:p w14:paraId="106FD50A" w14:textId="6662BF9A" w:rsidR="006716D1" w:rsidRPr="00DD43B2" w:rsidRDefault="006716D1" w:rsidP="006716D1">
      <w:pPr>
        <w:spacing w:before="60" w:after="0" w:line="240" w:lineRule="auto"/>
        <w:jc w:val="both"/>
        <w:rPr>
          <w:rFonts w:cstheme="minorHAnsi"/>
          <w:color w:val="002060"/>
          <w:sz w:val="24"/>
          <w:szCs w:val="24"/>
        </w:rPr>
      </w:pPr>
      <w:r w:rsidRPr="00DD43B2">
        <w:rPr>
          <w:rFonts w:cstheme="minorHAnsi"/>
          <w:color w:val="002060"/>
          <w:sz w:val="24"/>
          <w:szCs w:val="24"/>
        </w:rPr>
        <w:t xml:space="preserve">Această prevedere se aplică beneficiarului, subcontractorilor, furnizorilor </w:t>
      </w:r>
      <w:proofErr w:type="spellStart"/>
      <w:r w:rsidRPr="00DD43B2">
        <w:rPr>
          <w:rFonts w:cstheme="minorHAnsi"/>
          <w:color w:val="002060"/>
          <w:sz w:val="24"/>
          <w:szCs w:val="24"/>
        </w:rPr>
        <w:t>şi</w:t>
      </w:r>
      <w:proofErr w:type="spellEnd"/>
      <w:r w:rsidRPr="00DD43B2">
        <w:rPr>
          <w:rFonts w:cstheme="minorHAnsi"/>
          <w:color w:val="002060"/>
          <w:sz w:val="24"/>
          <w:szCs w:val="24"/>
        </w:rPr>
        <w:t xml:space="preserve"> angajaților beneficiarului </w:t>
      </w:r>
      <w:proofErr w:type="spellStart"/>
      <w:r w:rsidRPr="00DD43B2">
        <w:rPr>
          <w:rFonts w:cstheme="minorHAnsi"/>
          <w:color w:val="002060"/>
          <w:sz w:val="24"/>
          <w:szCs w:val="24"/>
        </w:rPr>
        <w:t>şi</w:t>
      </w:r>
      <w:proofErr w:type="spellEnd"/>
      <w:r w:rsidRPr="00DD43B2">
        <w:rPr>
          <w:rFonts w:cstheme="minorHAnsi"/>
          <w:color w:val="002060"/>
          <w:sz w:val="24"/>
          <w:szCs w:val="24"/>
        </w:rPr>
        <w:t xml:space="preserve"> altor persoane juridice publice sau private, în cazul în care acestea sunt implicate în activități care pot fi încadrate în execuția, auditarea sau controlul bugetului Uniunii Europene, precum și angajaților AM </w:t>
      </w:r>
      <w:r w:rsidR="002D69D7" w:rsidRPr="00DD43B2">
        <w:rPr>
          <w:rFonts w:cstheme="minorHAnsi"/>
          <w:color w:val="002060"/>
          <w:sz w:val="24"/>
          <w:szCs w:val="24"/>
        </w:rPr>
        <w:t>PS</w:t>
      </w:r>
      <w:r w:rsidRPr="00DD43B2">
        <w:rPr>
          <w:rFonts w:cstheme="minorHAnsi"/>
          <w:color w:val="002060"/>
          <w:sz w:val="24"/>
          <w:szCs w:val="24"/>
        </w:rPr>
        <w:t xml:space="preserve"> și persoanelor fizice sau juridice care desfășoară activități externalizare pentru AM </w:t>
      </w:r>
      <w:r w:rsidR="002D69D7" w:rsidRPr="00DD43B2">
        <w:rPr>
          <w:rFonts w:cstheme="minorHAnsi"/>
          <w:color w:val="002060"/>
          <w:sz w:val="24"/>
          <w:szCs w:val="24"/>
        </w:rPr>
        <w:t>PS</w:t>
      </w:r>
      <w:r w:rsidRPr="00DD43B2">
        <w:rPr>
          <w:rFonts w:cstheme="minorHAnsi"/>
          <w:color w:val="002060"/>
          <w:sz w:val="24"/>
          <w:szCs w:val="24"/>
        </w:rPr>
        <w:t xml:space="preserve">, implicați direct în procesul de evaluare/ selecție/ aprobare/ control, după caz, a cererilor de finanțare, respectiv în procesul de verificare/autorizare/ plată/control al cererilor de rambursare/plată. </w:t>
      </w:r>
    </w:p>
    <w:p w14:paraId="73380747" w14:textId="77777777" w:rsidR="00EC2DF9" w:rsidRPr="00DD43B2" w:rsidRDefault="00EC2DF9" w:rsidP="00EC2DF9">
      <w:pPr>
        <w:spacing w:before="60" w:after="0" w:line="240" w:lineRule="auto"/>
        <w:jc w:val="both"/>
        <w:rPr>
          <w:rFonts w:cstheme="minorHAnsi"/>
          <w:color w:val="002060"/>
          <w:sz w:val="24"/>
          <w:szCs w:val="24"/>
        </w:rPr>
      </w:pPr>
      <w:r w:rsidRPr="00DD43B2">
        <w:rPr>
          <w:rFonts w:cstheme="minorHAnsi"/>
          <w:color w:val="002060"/>
          <w:sz w:val="24"/>
          <w:szCs w:val="24"/>
        </w:rPr>
        <w:t xml:space="preserve">În temeiul articolului 61 alin. (3) Regulamentul (UE, Euratom) 2024/2509 al Parlamentului European și al Consiliului din 23 septembrie 2024 privind normele financiare aplicabile bugetului general al Uniunii (reformare), un conflict de interese există în cazul în care exercitarea imparțială și obiectivă a funcțiilor unui actor financiar sau ale unei alte persoane implicate în execuția bugetului „este compromisă din motive care implică familia, viața afectivă, afinitățile politice sau naționale, interesul economic sau orice alt interes personal direct sau indirect”. </w:t>
      </w:r>
    </w:p>
    <w:p w14:paraId="477C2EB2" w14:textId="77777777" w:rsidR="00EC2DF9" w:rsidRPr="00DD43B2" w:rsidRDefault="00EC2DF9" w:rsidP="00EC2DF9">
      <w:pPr>
        <w:pStyle w:val="ListParagraph"/>
        <w:numPr>
          <w:ilvl w:val="0"/>
          <w:numId w:val="27"/>
        </w:numPr>
        <w:spacing w:before="60" w:after="0" w:line="240" w:lineRule="auto"/>
        <w:contextualSpacing w:val="0"/>
        <w:jc w:val="both"/>
        <w:rPr>
          <w:rFonts w:cstheme="minorHAnsi"/>
          <w:color w:val="002060"/>
          <w:sz w:val="24"/>
          <w:szCs w:val="24"/>
        </w:rPr>
      </w:pPr>
      <w:r w:rsidRPr="00DD43B2">
        <w:rPr>
          <w:rFonts w:cstheme="minorHAnsi"/>
          <w:color w:val="002060"/>
          <w:sz w:val="24"/>
          <w:szCs w:val="24"/>
        </w:rPr>
        <w:t xml:space="preserve">În sensul aspectelor menționate mai sus, beneficiarii se obligă să ia toate măsurile pentru respectarea regulilor pentru evitarea conflictului de interese, conform următoarelor prevederi legislative/ ghiduri europene și naționale: </w:t>
      </w:r>
    </w:p>
    <w:p w14:paraId="02183EE8" w14:textId="77777777" w:rsidR="00EC2DF9" w:rsidRPr="00DD43B2" w:rsidRDefault="00EC2DF9" w:rsidP="00EC2DF9">
      <w:pPr>
        <w:pStyle w:val="ListParagraph"/>
        <w:numPr>
          <w:ilvl w:val="1"/>
          <w:numId w:val="27"/>
        </w:numPr>
        <w:spacing w:before="60" w:after="0" w:line="240" w:lineRule="auto"/>
        <w:contextualSpacing w:val="0"/>
        <w:jc w:val="both"/>
        <w:rPr>
          <w:rFonts w:cstheme="minorHAnsi"/>
          <w:color w:val="002060"/>
          <w:sz w:val="24"/>
          <w:szCs w:val="24"/>
        </w:rPr>
      </w:pPr>
      <w:r w:rsidRPr="00DD43B2">
        <w:rPr>
          <w:rFonts w:cstheme="minorHAnsi"/>
          <w:color w:val="002060"/>
          <w:sz w:val="24"/>
          <w:szCs w:val="24"/>
        </w:rPr>
        <w:t xml:space="preserve">articolul 61 Regulamentul (UE, Euratom) 2024/2509 al Parlamentului European și al Consiliului din 23 septembrie 2024 privind normele financiare aplicabile bugetului general al Uniunii (reformare); </w:t>
      </w:r>
    </w:p>
    <w:p w14:paraId="7731EE65" w14:textId="77777777" w:rsidR="00EC2DF9" w:rsidRPr="00DD43B2" w:rsidRDefault="00EC2DF9" w:rsidP="00EC2DF9">
      <w:pPr>
        <w:pStyle w:val="ListParagraph"/>
        <w:numPr>
          <w:ilvl w:val="1"/>
          <w:numId w:val="27"/>
        </w:numPr>
        <w:spacing w:before="60" w:after="0" w:line="240" w:lineRule="auto"/>
        <w:contextualSpacing w:val="0"/>
        <w:jc w:val="both"/>
        <w:rPr>
          <w:rFonts w:cstheme="minorHAnsi"/>
          <w:color w:val="002060"/>
          <w:sz w:val="24"/>
          <w:szCs w:val="24"/>
        </w:rPr>
      </w:pPr>
      <w:r w:rsidRPr="00DD43B2">
        <w:rPr>
          <w:rFonts w:cstheme="minorHAnsi"/>
          <w:color w:val="002060"/>
          <w:sz w:val="24"/>
          <w:szCs w:val="24"/>
        </w:rPr>
        <w:t xml:space="preserve">Capitolul II, Secțiunea a 2-a Reguli în materia conflictului de interese, din OUG nr. 66/2011 privind prevenirea, constatarea și sancționarea neregulilor apărute în obținerea </w:t>
      </w:r>
      <w:proofErr w:type="spellStart"/>
      <w:r w:rsidRPr="00DD43B2">
        <w:rPr>
          <w:rFonts w:cstheme="minorHAnsi"/>
          <w:color w:val="002060"/>
          <w:sz w:val="24"/>
          <w:szCs w:val="24"/>
        </w:rPr>
        <w:t>şi</w:t>
      </w:r>
      <w:proofErr w:type="spellEnd"/>
      <w:r w:rsidRPr="00DD43B2">
        <w:rPr>
          <w:rFonts w:cstheme="minorHAnsi"/>
          <w:color w:val="002060"/>
          <w:sz w:val="24"/>
          <w:szCs w:val="24"/>
        </w:rPr>
        <w:t xml:space="preserve"> utilizarea fondurilor europene și/sau a fondurilor publice naționale aferente acestora, cu modificările și completările ulterioare; </w:t>
      </w:r>
    </w:p>
    <w:p w14:paraId="519387A9" w14:textId="77777777" w:rsidR="00EC2DF9" w:rsidRPr="00DD43B2" w:rsidRDefault="00EC2DF9" w:rsidP="00EC2DF9">
      <w:pPr>
        <w:pStyle w:val="ListParagraph"/>
        <w:numPr>
          <w:ilvl w:val="1"/>
          <w:numId w:val="27"/>
        </w:numPr>
        <w:spacing w:before="60" w:after="0" w:line="240" w:lineRule="auto"/>
        <w:contextualSpacing w:val="0"/>
        <w:jc w:val="both"/>
        <w:rPr>
          <w:rFonts w:cstheme="minorHAnsi"/>
          <w:color w:val="002060"/>
          <w:sz w:val="24"/>
          <w:szCs w:val="24"/>
        </w:rPr>
      </w:pPr>
      <w:r w:rsidRPr="00DD43B2">
        <w:rPr>
          <w:rFonts w:cstheme="minorHAnsi"/>
          <w:color w:val="002060"/>
          <w:sz w:val="24"/>
          <w:szCs w:val="24"/>
        </w:rPr>
        <w:t xml:space="preserve">Titlul IV, Capitolul II din Legea nr. 161/2003 privind unele masuri pentru asigurarea transparentei in exercitarea demnităților publice, a funcțiilor publice si in mediul de afaceri, prevenirea și sancționarea corupției, cu modificările și completările ulterioare, pentru beneficiarii care fac parte din categoria subiecților de drept public; </w:t>
      </w:r>
    </w:p>
    <w:p w14:paraId="23C84F9D" w14:textId="77777777" w:rsidR="00EC2DF9" w:rsidRPr="00DD43B2" w:rsidRDefault="00EC2DF9" w:rsidP="00EC2DF9">
      <w:pPr>
        <w:pStyle w:val="ListParagraph"/>
        <w:numPr>
          <w:ilvl w:val="1"/>
          <w:numId w:val="27"/>
        </w:numPr>
        <w:spacing w:before="60" w:after="0" w:line="240" w:lineRule="auto"/>
        <w:contextualSpacing w:val="0"/>
        <w:jc w:val="both"/>
        <w:rPr>
          <w:rFonts w:cstheme="minorHAnsi"/>
          <w:color w:val="002060"/>
          <w:sz w:val="24"/>
          <w:szCs w:val="24"/>
        </w:rPr>
      </w:pPr>
      <w:r w:rsidRPr="00DD43B2">
        <w:rPr>
          <w:rFonts w:cstheme="minorHAnsi"/>
          <w:color w:val="002060"/>
          <w:sz w:val="24"/>
          <w:szCs w:val="24"/>
        </w:rPr>
        <w:t>capitolul II, secțiunea 4 Reguli de evitare a conflictului de interese, (art. 58-63), din Legea nr. 98/2016 privind achizițiile publice;</w:t>
      </w:r>
    </w:p>
    <w:p w14:paraId="56A2FF1E" w14:textId="77777777" w:rsidR="00EC2DF9" w:rsidRPr="00DD43B2" w:rsidRDefault="00EC2DF9" w:rsidP="00EC2DF9">
      <w:pPr>
        <w:pStyle w:val="ListParagraph"/>
        <w:numPr>
          <w:ilvl w:val="1"/>
          <w:numId w:val="27"/>
        </w:numPr>
        <w:spacing w:before="60" w:after="0" w:line="240" w:lineRule="auto"/>
        <w:contextualSpacing w:val="0"/>
        <w:jc w:val="both"/>
        <w:rPr>
          <w:rFonts w:cstheme="minorHAnsi"/>
          <w:color w:val="002060"/>
          <w:sz w:val="24"/>
          <w:szCs w:val="24"/>
        </w:rPr>
      </w:pPr>
      <w:r w:rsidRPr="00DD43B2">
        <w:rPr>
          <w:rFonts w:cstheme="minorHAnsi"/>
          <w:color w:val="002060"/>
          <w:sz w:val="24"/>
          <w:szCs w:val="24"/>
        </w:rPr>
        <w:t>Comunicarea Comisiei - Orientări privind evitarea și gestionarea conflictelor de interese în temeiul Regulamentului financiar.</w:t>
      </w:r>
    </w:p>
    <w:p w14:paraId="021EE1D5" w14:textId="77777777" w:rsidR="00EC2DF9" w:rsidRPr="00DD43B2" w:rsidRDefault="00EC2DF9" w:rsidP="006716D1">
      <w:pPr>
        <w:spacing w:before="60" w:after="0" w:line="240" w:lineRule="auto"/>
        <w:jc w:val="both"/>
        <w:rPr>
          <w:rFonts w:cstheme="minorHAnsi"/>
          <w:color w:val="002060"/>
          <w:sz w:val="24"/>
          <w:szCs w:val="24"/>
        </w:rPr>
      </w:pPr>
    </w:p>
    <w:p w14:paraId="3A0D2A03" w14:textId="77777777" w:rsidR="006716D1" w:rsidRPr="00DD43B2" w:rsidRDefault="006716D1" w:rsidP="006716D1">
      <w:pPr>
        <w:pStyle w:val="ListParagraph"/>
        <w:numPr>
          <w:ilvl w:val="0"/>
          <w:numId w:val="73"/>
        </w:numPr>
        <w:spacing w:before="60" w:after="0" w:line="240" w:lineRule="auto"/>
        <w:ind w:left="709" w:hanging="709"/>
        <w:contextualSpacing w:val="0"/>
        <w:jc w:val="both"/>
        <w:outlineLvl w:val="0"/>
        <w:rPr>
          <w:rFonts w:cstheme="minorHAnsi"/>
          <w:b/>
          <w:bCs/>
          <w:iCs/>
          <w:color w:val="002060"/>
          <w:sz w:val="24"/>
          <w:szCs w:val="24"/>
        </w:rPr>
      </w:pPr>
      <w:bookmarkStart w:id="460" w:name="_Toc224654243"/>
      <w:bookmarkStart w:id="461" w:name="_Toc224654244"/>
      <w:bookmarkStart w:id="462" w:name="_Toc224654245"/>
      <w:bookmarkStart w:id="463" w:name="_Toc224654246"/>
      <w:bookmarkStart w:id="464" w:name="_Toc224654247"/>
      <w:bookmarkStart w:id="465" w:name="_Toc224654248"/>
      <w:bookmarkStart w:id="466" w:name="_Toc224654249"/>
      <w:bookmarkStart w:id="467" w:name="_Toc224654250"/>
      <w:bookmarkStart w:id="468" w:name="_Toc135152443"/>
      <w:bookmarkStart w:id="469" w:name="_Toc164083971"/>
      <w:bookmarkStart w:id="470" w:name="_Toc227323771"/>
      <w:bookmarkEnd w:id="460"/>
      <w:bookmarkEnd w:id="461"/>
      <w:bookmarkEnd w:id="462"/>
      <w:bookmarkEnd w:id="463"/>
      <w:bookmarkEnd w:id="464"/>
      <w:bookmarkEnd w:id="465"/>
      <w:bookmarkEnd w:id="466"/>
      <w:bookmarkEnd w:id="467"/>
      <w:r w:rsidRPr="00DD43B2">
        <w:rPr>
          <w:rFonts w:cstheme="minorHAnsi"/>
          <w:b/>
          <w:bCs/>
          <w:iCs/>
          <w:color w:val="002060"/>
          <w:sz w:val="24"/>
          <w:szCs w:val="24"/>
        </w:rPr>
        <w:t>ASPECTE PRIVIND PRELUCRAREA DATELOR CU CARACTER PERSONAL</w:t>
      </w:r>
      <w:bookmarkEnd w:id="468"/>
      <w:bookmarkEnd w:id="469"/>
      <w:bookmarkEnd w:id="470"/>
      <w:r w:rsidRPr="00DD43B2">
        <w:rPr>
          <w:rFonts w:cstheme="minorHAnsi"/>
          <w:b/>
          <w:bCs/>
          <w:iCs/>
          <w:color w:val="002060"/>
          <w:sz w:val="24"/>
          <w:szCs w:val="24"/>
        </w:rPr>
        <w:t xml:space="preserve">  </w:t>
      </w:r>
      <w:r w:rsidRPr="00DD43B2">
        <w:rPr>
          <w:rFonts w:cstheme="minorHAnsi"/>
          <w:b/>
          <w:bCs/>
          <w:iCs/>
          <w:color w:val="002060"/>
          <w:sz w:val="24"/>
          <w:szCs w:val="24"/>
        </w:rPr>
        <w:tab/>
      </w:r>
    </w:p>
    <w:p w14:paraId="261182CB" w14:textId="77777777" w:rsidR="006716D1" w:rsidRPr="00DD43B2" w:rsidRDefault="006716D1" w:rsidP="006716D1">
      <w:pPr>
        <w:tabs>
          <w:tab w:val="left" w:pos="284"/>
        </w:tabs>
        <w:spacing w:before="60" w:after="0" w:line="240" w:lineRule="auto"/>
        <w:jc w:val="both"/>
        <w:rPr>
          <w:rFonts w:cstheme="minorHAnsi"/>
          <w:color w:val="002060"/>
          <w:sz w:val="24"/>
          <w:szCs w:val="24"/>
        </w:rPr>
      </w:pPr>
      <w:r w:rsidRPr="00DD43B2">
        <w:rPr>
          <w:rFonts w:cstheme="minorHAnsi"/>
          <w:color w:val="002060"/>
          <w:sz w:val="24"/>
          <w:szCs w:val="24"/>
        </w:rPr>
        <w:lastRenderedPageBreak/>
        <w:t xml:space="preserve">Parlamentul European și Consiliul au adoptat, în data de 27 aprilie 2016, Regulamentul (UE) 2016/679 privind protecția persoanelor fizice în ceea ce privește prelucrarea datelor cu caracter personal și privind libera circulație a acestor date și de abrogare a Directivei 95/46/CE (Regulamentul general privind protecția datelor RGPD). </w:t>
      </w:r>
    </w:p>
    <w:p w14:paraId="08D36716" w14:textId="77777777" w:rsidR="006716D1" w:rsidRPr="00DD43B2" w:rsidRDefault="006716D1" w:rsidP="006716D1">
      <w:pPr>
        <w:tabs>
          <w:tab w:val="left" w:pos="284"/>
        </w:tabs>
        <w:spacing w:before="60" w:after="0" w:line="240" w:lineRule="auto"/>
        <w:jc w:val="both"/>
        <w:rPr>
          <w:rFonts w:cstheme="minorHAnsi"/>
          <w:color w:val="002060"/>
          <w:sz w:val="24"/>
          <w:szCs w:val="24"/>
        </w:rPr>
      </w:pPr>
      <w:r w:rsidRPr="00DD43B2">
        <w:rPr>
          <w:rFonts w:cstheme="minorHAnsi"/>
          <w:color w:val="002060"/>
          <w:sz w:val="24"/>
          <w:szCs w:val="24"/>
        </w:rPr>
        <w:t xml:space="preserve">Regulamentul (UE) 2016/679 impune un set unic de reguli în materia protecției datelor cu caracter personal, cu accent pe transparența față de persoana vizată și responsabilizarea operatorului de date vis a vis de modul în care acesta prelucrează datele cu caracter personal. Regulamentul (UE) 2016/679 stabilește o serie de garanții specifice pentru protecția cât mai eficientă a vieții private a minorilor, în special în mediul on-line. De asemenea, Regulamentul consolidează drepturile garantate persoanelor vizate și introduce noi drepturi: dreptul la portabilitatea datelor și dreptul la restricționarea prelucrării. </w:t>
      </w:r>
    </w:p>
    <w:p w14:paraId="31267974" w14:textId="77777777" w:rsidR="006716D1" w:rsidRPr="00DD43B2" w:rsidRDefault="006716D1" w:rsidP="006716D1">
      <w:pPr>
        <w:tabs>
          <w:tab w:val="left" w:pos="284"/>
        </w:tabs>
        <w:spacing w:before="60" w:after="0" w:line="240" w:lineRule="auto"/>
        <w:jc w:val="both"/>
        <w:rPr>
          <w:rFonts w:cstheme="minorHAnsi"/>
          <w:color w:val="002060"/>
          <w:sz w:val="24"/>
          <w:szCs w:val="24"/>
        </w:rPr>
      </w:pPr>
      <w:r w:rsidRPr="00DD43B2">
        <w:rPr>
          <w:rFonts w:cstheme="minorHAnsi"/>
          <w:color w:val="002060"/>
          <w:sz w:val="24"/>
          <w:szCs w:val="24"/>
        </w:rPr>
        <w:t xml:space="preserve">RGPD se aplică: </w:t>
      </w:r>
    </w:p>
    <w:p w14:paraId="2C0E3567" w14:textId="77777777" w:rsidR="006716D1" w:rsidRPr="00DD43B2" w:rsidRDefault="006716D1" w:rsidP="006716D1">
      <w:pPr>
        <w:pStyle w:val="ListParagraph"/>
        <w:numPr>
          <w:ilvl w:val="0"/>
          <w:numId w:val="129"/>
        </w:numPr>
        <w:tabs>
          <w:tab w:val="left" w:pos="709"/>
        </w:tabs>
        <w:spacing w:before="60" w:after="0" w:line="240" w:lineRule="auto"/>
        <w:contextualSpacing w:val="0"/>
        <w:jc w:val="both"/>
        <w:rPr>
          <w:rFonts w:cstheme="minorHAnsi"/>
          <w:color w:val="002060"/>
          <w:sz w:val="24"/>
          <w:szCs w:val="24"/>
        </w:rPr>
      </w:pPr>
      <w:r w:rsidRPr="00DD43B2">
        <w:rPr>
          <w:rFonts w:cstheme="minorHAnsi"/>
          <w:color w:val="002060"/>
          <w:sz w:val="24"/>
          <w:szCs w:val="24"/>
        </w:rPr>
        <w:t xml:space="preserve">prelucrării datelor cu caracter personal în cadrul activităților derulate la sediul unui operator sau al unei persoane împuternicite de operator pe teritoriul Uniunii, indiferent dacă prelucrarea are loc sau nu pe teritoriul Uniunii; </w:t>
      </w:r>
    </w:p>
    <w:p w14:paraId="3823773A" w14:textId="77777777" w:rsidR="006716D1" w:rsidRPr="00DD43B2" w:rsidRDefault="006716D1" w:rsidP="006716D1">
      <w:pPr>
        <w:pStyle w:val="ListParagraph"/>
        <w:numPr>
          <w:ilvl w:val="0"/>
          <w:numId w:val="129"/>
        </w:numPr>
        <w:tabs>
          <w:tab w:val="left" w:pos="709"/>
        </w:tabs>
        <w:spacing w:before="60" w:after="0" w:line="240" w:lineRule="auto"/>
        <w:contextualSpacing w:val="0"/>
        <w:jc w:val="both"/>
        <w:rPr>
          <w:rFonts w:cstheme="minorHAnsi"/>
          <w:color w:val="002060"/>
          <w:sz w:val="24"/>
          <w:szCs w:val="24"/>
        </w:rPr>
      </w:pPr>
      <w:r w:rsidRPr="00DD43B2">
        <w:rPr>
          <w:rFonts w:cstheme="minorHAnsi"/>
          <w:color w:val="002060"/>
          <w:sz w:val="24"/>
          <w:szCs w:val="24"/>
        </w:rPr>
        <w:t xml:space="preserve">prelucrării datelor cu caracter personal ale unor persoane vizate care se află în Uniune de către un operator sau o persoană împuternicită de operator care nu este stabilit (ă) în Uniune, atunci când activitățile de prelucrare sunt legate de oferirea de bunuri sau servicii unor astfel de persoane vizate în  Uniune, indiferent dacă se solicită sau nu efectuarea unei plăți de către persoana vizată; sau legate de monitorizarea comportamentului lor dacă acesta se manifestă în cadrul Uniunii. </w:t>
      </w:r>
    </w:p>
    <w:p w14:paraId="43A1B87F" w14:textId="77777777" w:rsidR="006716D1" w:rsidRPr="00DD43B2" w:rsidRDefault="006716D1" w:rsidP="006716D1">
      <w:pPr>
        <w:tabs>
          <w:tab w:val="left" w:pos="284"/>
        </w:tabs>
        <w:spacing w:before="60" w:after="0" w:line="240" w:lineRule="auto"/>
        <w:jc w:val="both"/>
        <w:rPr>
          <w:rFonts w:cstheme="minorHAnsi"/>
          <w:color w:val="002060"/>
          <w:sz w:val="24"/>
          <w:szCs w:val="24"/>
        </w:rPr>
      </w:pPr>
      <w:r w:rsidRPr="00DD43B2">
        <w:rPr>
          <w:rFonts w:cstheme="minorHAnsi"/>
          <w:color w:val="002060"/>
          <w:sz w:val="24"/>
          <w:szCs w:val="24"/>
        </w:rPr>
        <w:t xml:space="preserve">Principalele obligații pentru operatorii de date în aplicarea RGPD sunt: </w:t>
      </w:r>
    </w:p>
    <w:p w14:paraId="2E2FC478" w14:textId="77777777" w:rsidR="006716D1" w:rsidRPr="00DD43B2" w:rsidRDefault="006716D1" w:rsidP="006716D1">
      <w:pPr>
        <w:pStyle w:val="ListParagraph"/>
        <w:numPr>
          <w:ilvl w:val="0"/>
          <w:numId w:val="129"/>
        </w:numPr>
        <w:tabs>
          <w:tab w:val="left" w:pos="709"/>
        </w:tabs>
        <w:spacing w:before="60" w:after="0" w:line="240" w:lineRule="auto"/>
        <w:contextualSpacing w:val="0"/>
        <w:jc w:val="both"/>
        <w:rPr>
          <w:rFonts w:cstheme="minorHAnsi"/>
          <w:color w:val="002060"/>
          <w:sz w:val="24"/>
          <w:szCs w:val="24"/>
        </w:rPr>
      </w:pPr>
      <w:r w:rsidRPr="00DD43B2">
        <w:rPr>
          <w:rFonts w:cstheme="minorHAnsi"/>
          <w:color w:val="002060"/>
          <w:sz w:val="24"/>
          <w:szCs w:val="24"/>
        </w:rPr>
        <w:t xml:space="preserve">desemnarea unui responsabil cu protecția datelor (Art. 37-39 din Regulamentul general privind Protecția Datelor); </w:t>
      </w:r>
    </w:p>
    <w:p w14:paraId="7990EB62" w14:textId="77777777" w:rsidR="006716D1" w:rsidRPr="00DD43B2" w:rsidRDefault="006716D1" w:rsidP="006716D1">
      <w:pPr>
        <w:pStyle w:val="ListParagraph"/>
        <w:numPr>
          <w:ilvl w:val="0"/>
          <w:numId w:val="129"/>
        </w:numPr>
        <w:tabs>
          <w:tab w:val="left" w:pos="709"/>
        </w:tabs>
        <w:spacing w:before="60" w:after="0" w:line="240" w:lineRule="auto"/>
        <w:contextualSpacing w:val="0"/>
        <w:jc w:val="both"/>
        <w:rPr>
          <w:rFonts w:cstheme="minorHAnsi"/>
          <w:color w:val="002060"/>
          <w:sz w:val="24"/>
          <w:szCs w:val="24"/>
        </w:rPr>
      </w:pPr>
      <w:r w:rsidRPr="00DD43B2">
        <w:rPr>
          <w:rFonts w:cstheme="minorHAnsi"/>
          <w:color w:val="002060"/>
          <w:sz w:val="24"/>
          <w:szCs w:val="24"/>
        </w:rPr>
        <w:t xml:space="preserve">cartografierea prelucrării de date cu caracter personal; </w:t>
      </w:r>
    </w:p>
    <w:p w14:paraId="47A30CDB" w14:textId="77777777" w:rsidR="006716D1" w:rsidRPr="00DD43B2" w:rsidRDefault="006716D1" w:rsidP="006716D1">
      <w:pPr>
        <w:pStyle w:val="ListParagraph"/>
        <w:numPr>
          <w:ilvl w:val="0"/>
          <w:numId w:val="129"/>
        </w:numPr>
        <w:tabs>
          <w:tab w:val="left" w:pos="709"/>
        </w:tabs>
        <w:spacing w:before="60" w:after="0" w:line="240" w:lineRule="auto"/>
        <w:contextualSpacing w:val="0"/>
        <w:jc w:val="both"/>
        <w:rPr>
          <w:rFonts w:cstheme="minorHAnsi"/>
          <w:color w:val="002060"/>
          <w:sz w:val="24"/>
          <w:szCs w:val="24"/>
        </w:rPr>
      </w:pPr>
      <w:r w:rsidRPr="00DD43B2">
        <w:rPr>
          <w:rFonts w:cstheme="minorHAnsi"/>
          <w:color w:val="002060"/>
          <w:sz w:val="24"/>
          <w:szCs w:val="24"/>
        </w:rPr>
        <w:t xml:space="preserve">monitorizarea acțiunilor care trebuie întreprinse; </w:t>
      </w:r>
    </w:p>
    <w:p w14:paraId="553109F2" w14:textId="77777777" w:rsidR="006716D1" w:rsidRPr="00DD43B2" w:rsidRDefault="006716D1" w:rsidP="006716D1">
      <w:pPr>
        <w:pStyle w:val="ListParagraph"/>
        <w:numPr>
          <w:ilvl w:val="0"/>
          <w:numId w:val="129"/>
        </w:numPr>
        <w:tabs>
          <w:tab w:val="left" w:pos="709"/>
        </w:tabs>
        <w:spacing w:before="60" w:after="0" w:line="240" w:lineRule="auto"/>
        <w:contextualSpacing w:val="0"/>
        <w:jc w:val="both"/>
        <w:rPr>
          <w:rFonts w:cstheme="minorHAnsi"/>
          <w:color w:val="002060"/>
          <w:sz w:val="24"/>
          <w:szCs w:val="24"/>
        </w:rPr>
      </w:pPr>
      <w:r w:rsidRPr="00DD43B2">
        <w:rPr>
          <w:rFonts w:cstheme="minorHAnsi"/>
          <w:color w:val="002060"/>
          <w:sz w:val="24"/>
          <w:szCs w:val="24"/>
        </w:rPr>
        <w:t xml:space="preserve">gestionarea riscurilor (în cazul în care au fost identificate prelucrări de date cu caracter personal susceptibile de a prezenta riscuri ridicate pentru drepturile și libertățile persoanelor fizice, operatorul va efectua o evaluare a impactului asupra protecției datelor, în condițiile art. 35 din Regulamentul General privind Protecția Datelor). </w:t>
      </w:r>
    </w:p>
    <w:p w14:paraId="55576154" w14:textId="77777777" w:rsidR="006716D1" w:rsidRPr="00DD43B2" w:rsidRDefault="006716D1" w:rsidP="006716D1">
      <w:pPr>
        <w:pStyle w:val="ListParagraph"/>
        <w:numPr>
          <w:ilvl w:val="0"/>
          <w:numId w:val="129"/>
        </w:numPr>
        <w:tabs>
          <w:tab w:val="left" w:pos="709"/>
        </w:tabs>
        <w:spacing w:before="60" w:after="0" w:line="240" w:lineRule="auto"/>
        <w:contextualSpacing w:val="0"/>
        <w:jc w:val="both"/>
        <w:rPr>
          <w:rFonts w:cstheme="minorHAnsi"/>
          <w:color w:val="002060"/>
          <w:sz w:val="24"/>
          <w:szCs w:val="24"/>
        </w:rPr>
      </w:pPr>
      <w:bookmarkStart w:id="471" w:name="_Hlk141378855"/>
      <w:r w:rsidRPr="00DD43B2">
        <w:rPr>
          <w:rFonts w:cstheme="minorHAnsi"/>
          <w:color w:val="002060"/>
          <w:sz w:val="24"/>
          <w:szCs w:val="24"/>
        </w:rPr>
        <w:t>respectarea tuturor normelor legislative privind Regulamentul (UE) 2016/679 privind protecția persoanelor fizice în ceea ce privește prelucrarea datelor cu caracter personal și privind libera circulație a acestor date și de abrogare a Directivei 95/46/CE (Regulamentul general privind protecția datelor RGPD), prevederi transpuse în legislația națională prin Legea nr. 190/2018, precum și prevederile Directivei 2002/58/CE privind prelucrarea datelor personale și protejarea confidențialității în sectorul comunicațiilor publice (Directiva asupra confidențialității și comunicațiilor electronice), transpusă în legislația națională prin Legea nr. 506/2004 privind prelucrarea datelor cu caracter personal și protecția vieții private în sectorul comunicațiilor electronice, cu modificările și completările ulterioare.</w:t>
      </w:r>
    </w:p>
    <w:p w14:paraId="143DBA3F" w14:textId="77777777" w:rsidR="006716D1" w:rsidRPr="00DD43B2" w:rsidRDefault="006716D1" w:rsidP="006716D1">
      <w:pPr>
        <w:spacing w:before="60" w:after="0" w:line="240" w:lineRule="auto"/>
        <w:jc w:val="both"/>
        <w:rPr>
          <w:rFonts w:cstheme="minorHAnsi"/>
          <w:color w:val="002060"/>
          <w:sz w:val="24"/>
          <w:szCs w:val="24"/>
        </w:rPr>
      </w:pPr>
      <w:r w:rsidRPr="00DD43B2">
        <w:rPr>
          <w:rFonts w:cstheme="minorHAnsi"/>
          <w:color w:val="002060"/>
          <w:sz w:val="24"/>
          <w:szCs w:val="24"/>
        </w:rPr>
        <w:t>Depunerea cererii de finanțare reprezintă un angajament ferm privind acordul solicitantului, în nume propriu și/sau pentru interpuși, cu privire la prelucrarea datelor cu caracter personal procesate în toate fazele de evaluare și selecție și ulterior, dacă este cazul, în toate fazele de contractare, implementare, sustenabilitate a proiectului, inclusiv în cadrul aplicațiilor electronice MySMIS2021/SMIS2021+.</w:t>
      </w:r>
    </w:p>
    <w:bookmarkEnd w:id="471"/>
    <w:p w14:paraId="1F1EB77D" w14:textId="77777777" w:rsidR="006716D1" w:rsidRPr="00DD43B2" w:rsidRDefault="006716D1" w:rsidP="006716D1">
      <w:pPr>
        <w:pStyle w:val="ListParagraph"/>
        <w:spacing w:before="60" w:after="0" w:line="240" w:lineRule="auto"/>
        <w:ind w:left="644"/>
        <w:contextualSpacing w:val="0"/>
        <w:jc w:val="both"/>
        <w:rPr>
          <w:rFonts w:cstheme="minorHAnsi"/>
          <w:b/>
          <w:bCs/>
          <w:i/>
          <w:sz w:val="24"/>
          <w:szCs w:val="24"/>
        </w:rPr>
      </w:pPr>
    </w:p>
    <w:p w14:paraId="7871FD84" w14:textId="77777777" w:rsidR="006716D1" w:rsidRPr="00DD43B2" w:rsidRDefault="006716D1" w:rsidP="006716D1">
      <w:pPr>
        <w:pStyle w:val="ListParagraph"/>
        <w:numPr>
          <w:ilvl w:val="0"/>
          <w:numId w:val="73"/>
        </w:numPr>
        <w:spacing w:before="60" w:after="0" w:line="240" w:lineRule="auto"/>
        <w:ind w:left="709" w:hanging="709"/>
        <w:contextualSpacing w:val="0"/>
        <w:jc w:val="both"/>
        <w:outlineLvl w:val="0"/>
        <w:rPr>
          <w:rFonts w:cstheme="minorHAnsi"/>
          <w:b/>
          <w:bCs/>
          <w:iCs/>
          <w:color w:val="002060"/>
          <w:sz w:val="24"/>
          <w:szCs w:val="24"/>
        </w:rPr>
      </w:pPr>
      <w:bookmarkStart w:id="472" w:name="_Toc135152444"/>
      <w:bookmarkStart w:id="473" w:name="_Toc164083972"/>
      <w:bookmarkStart w:id="474" w:name="_Toc227323772"/>
      <w:r w:rsidRPr="00DD43B2">
        <w:rPr>
          <w:rFonts w:cstheme="minorHAnsi"/>
          <w:b/>
          <w:bCs/>
          <w:iCs/>
          <w:color w:val="002060"/>
          <w:sz w:val="24"/>
          <w:szCs w:val="24"/>
        </w:rPr>
        <w:t>ASPECTE PRIVIND MONITORIZAREA TEHNICĂ ȘI RAPOARTELE DE PROGRES</w:t>
      </w:r>
      <w:bookmarkEnd w:id="472"/>
      <w:bookmarkEnd w:id="473"/>
      <w:bookmarkEnd w:id="474"/>
      <w:r w:rsidRPr="00DD43B2">
        <w:rPr>
          <w:rFonts w:cstheme="minorHAnsi"/>
          <w:b/>
          <w:bCs/>
          <w:iCs/>
          <w:color w:val="002060"/>
          <w:sz w:val="24"/>
          <w:szCs w:val="24"/>
        </w:rPr>
        <w:t xml:space="preserve">  </w:t>
      </w:r>
    </w:p>
    <w:p w14:paraId="48179941" w14:textId="77777777" w:rsidR="006716D1" w:rsidRPr="00DD43B2" w:rsidRDefault="006716D1" w:rsidP="006716D1">
      <w:pPr>
        <w:pStyle w:val="ListParagraph"/>
        <w:numPr>
          <w:ilvl w:val="1"/>
          <w:numId w:val="73"/>
        </w:numPr>
        <w:spacing w:before="60" w:after="0" w:line="240" w:lineRule="auto"/>
        <w:ind w:hanging="781"/>
        <w:contextualSpacing w:val="0"/>
        <w:jc w:val="both"/>
        <w:outlineLvl w:val="1"/>
        <w:rPr>
          <w:rFonts w:cstheme="minorHAnsi"/>
          <w:b/>
          <w:bCs/>
          <w:iCs/>
          <w:color w:val="002060"/>
          <w:sz w:val="24"/>
          <w:szCs w:val="24"/>
        </w:rPr>
      </w:pPr>
      <w:bookmarkStart w:id="475" w:name="_Toc135152445"/>
      <w:bookmarkStart w:id="476" w:name="_Toc164083973"/>
      <w:bookmarkStart w:id="477" w:name="_Toc227323773"/>
      <w:r w:rsidRPr="00DD43B2">
        <w:rPr>
          <w:rFonts w:cstheme="minorHAnsi"/>
          <w:b/>
          <w:bCs/>
          <w:iCs/>
          <w:color w:val="002060"/>
          <w:sz w:val="24"/>
          <w:szCs w:val="24"/>
        </w:rPr>
        <w:t>Rapoartele de progres</w:t>
      </w:r>
      <w:bookmarkEnd w:id="475"/>
      <w:bookmarkEnd w:id="476"/>
      <w:bookmarkEnd w:id="477"/>
      <w:r w:rsidRPr="00DD43B2">
        <w:rPr>
          <w:rFonts w:cstheme="minorHAnsi"/>
          <w:b/>
          <w:bCs/>
          <w:iCs/>
          <w:color w:val="002060"/>
          <w:sz w:val="24"/>
          <w:szCs w:val="24"/>
        </w:rPr>
        <w:t xml:space="preserve">  </w:t>
      </w:r>
      <w:r w:rsidRPr="00DD43B2">
        <w:rPr>
          <w:rFonts w:cstheme="minorHAnsi"/>
          <w:b/>
          <w:bCs/>
          <w:iCs/>
          <w:color w:val="002060"/>
          <w:sz w:val="24"/>
          <w:szCs w:val="24"/>
        </w:rPr>
        <w:tab/>
      </w:r>
    </w:p>
    <w:p w14:paraId="4C5F2675" w14:textId="77777777" w:rsidR="006716D1" w:rsidRPr="00DD43B2" w:rsidRDefault="006716D1" w:rsidP="006716D1">
      <w:pPr>
        <w:spacing w:before="60" w:after="0" w:line="240" w:lineRule="auto"/>
        <w:jc w:val="both"/>
        <w:rPr>
          <w:rFonts w:cstheme="minorHAnsi"/>
          <w:iCs/>
          <w:color w:val="002060"/>
          <w:sz w:val="24"/>
          <w:szCs w:val="24"/>
        </w:rPr>
      </w:pPr>
      <w:bookmarkStart w:id="478" w:name="_Hlk140827964"/>
      <w:bookmarkStart w:id="479" w:name="_Toc135152446"/>
      <w:bookmarkStart w:id="480" w:name="_Hlk138775469"/>
      <w:r w:rsidRPr="00DD43B2">
        <w:rPr>
          <w:rFonts w:cstheme="minorHAnsi"/>
          <w:iCs/>
          <w:color w:val="002060"/>
          <w:sz w:val="24"/>
          <w:szCs w:val="24"/>
        </w:rPr>
        <w:lastRenderedPageBreak/>
        <w:t>Una dintre activitățile de monitorizare tehnică a proiectelor se realizează prin analiza rapoartelor de progres elaborate de beneficiar și a documentelor justificative care însoțesc raportul de progres.</w:t>
      </w:r>
    </w:p>
    <w:p w14:paraId="79533A28" w14:textId="77777777" w:rsidR="006716D1" w:rsidRPr="00DD43B2" w:rsidRDefault="006716D1" w:rsidP="006716D1">
      <w:pPr>
        <w:spacing w:before="60" w:after="0" w:line="240" w:lineRule="auto"/>
        <w:jc w:val="both"/>
        <w:rPr>
          <w:rFonts w:cstheme="minorHAnsi"/>
          <w:iCs/>
          <w:color w:val="002060"/>
          <w:sz w:val="24"/>
          <w:szCs w:val="24"/>
        </w:rPr>
      </w:pPr>
      <w:r w:rsidRPr="00DD43B2">
        <w:rPr>
          <w:rFonts w:cstheme="minorHAnsi"/>
          <w:iCs/>
          <w:color w:val="002060"/>
          <w:sz w:val="24"/>
          <w:szCs w:val="24"/>
        </w:rPr>
        <w:t xml:space="preserve">Raportul de progres se generează prin sistemul informatic MySMIS2021/SMIS2021+ de către beneficiar și se transmite în termen de 30 de zile de la finalizarea perioadei de raportare. </w:t>
      </w:r>
    </w:p>
    <w:p w14:paraId="08EB00B4" w14:textId="77777777" w:rsidR="006716D1" w:rsidRPr="00DD43B2" w:rsidRDefault="006716D1" w:rsidP="006716D1">
      <w:pPr>
        <w:spacing w:before="60" w:after="0" w:line="240" w:lineRule="auto"/>
        <w:jc w:val="both"/>
        <w:rPr>
          <w:rFonts w:cstheme="minorHAnsi"/>
          <w:iCs/>
          <w:color w:val="002060"/>
          <w:sz w:val="24"/>
          <w:szCs w:val="24"/>
        </w:rPr>
      </w:pPr>
      <w:r w:rsidRPr="00DD43B2">
        <w:rPr>
          <w:rFonts w:cstheme="minorHAnsi"/>
          <w:iCs/>
          <w:color w:val="002060"/>
          <w:sz w:val="24"/>
          <w:szCs w:val="24"/>
        </w:rPr>
        <w:t xml:space="preserve">Rapoartele de progres transmise de beneficiari conțin informații privind stadiul implementării proiectului, modul de desfășurare a activităților prevăzute în cererea de finanțare, modificările Proiectului Tehnic, dacă este cazul, rezultatele obținute, indicatorii de realizare și/sau de rezultat realizați până la momentul raportării, stadiul/realizarea indicatorilor de etapă, aspecte de mediu (DNSH și SEA) și eventualele probleme întâmpinate pe parcursul implementării. </w:t>
      </w:r>
    </w:p>
    <w:p w14:paraId="3A86A9B8" w14:textId="6DEC7E32" w:rsidR="006716D1" w:rsidRPr="00DD43B2" w:rsidRDefault="006716D1" w:rsidP="006716D1">
      <w:pPr>
        <w:spacing w:before="60" w:after="0" w:line="240" w:lineRule="auto"/>
        <w:jc w:val="both"/>
        <w:rPr>
          <w:rFonts w:cstheme="minorHAnsi"/>
          <w:iCs/>
          <w:color w:val="002060"/>
          <w:sz w:val="24"/>
          <w:szCs w:val="24"/>
        </w:rPr>
      </w:pPr>
      <w:r w:rsidRPr="00DD43B2">
        <w:rPr>
          <w:rFonts w:cstheme="minorHAnsi"/>
          <w:iCs/>
          <w:color w:val="002060"/>
          <w:sz w:val="24"/>
          <w:szCs w:val="24"/>
        </w:rPr>
        <w:t xml:space="preserve">În perioada de durabilitate, Beneficiarul transmite anual rapoartele de durabilitate și le transmite prin sistemul informatic MySMIS2021/SMIS2021+. </w:t>
      </w:r>
    </w:p>
    <w:p w14:paraId="5B29D7C0" w14:textId="4A3928C3" w:rsidR="006716D1" w:rsidRPr="00DD43B2" w:rsidRDefault="006716D1" w:rsidP="006716D1">
      <w:pPr>
        <w:spacing w:before="60" w:after="0" w:line="240" w:lineRule="auto"/>
        <w:jc w:val="both"/>
        <w:rPr>
          <w:rFonts w:cstheme="minorHAnsi"/>
          <w:iCs/>
          <w:color w:val="002060"/>
          <w:sz w:val="24"/>
          <w:szCs w:val="24"/>
        </w:rPr>
      </w:pPr>
      <w:r w:rsidRPr="00DD43B2">
        <w:rPr>
          <w:rFonts w:cstheme="minorHAnsi"/>
          <w:iCs/>
          <w:color w:val="002060"/>
          <w:sz w:val="24"/>
          <w:szCs w:val="24"/>
        </w:rPr>
        <w:t>Conținutul cadru al Raportului de progres al proiectului/ Raportului privind caracterul durabil al proiectului/investiției</w:t>
      </w:r>
      <w:r w:rsidRPr="00DD43B2" w:rsidDel="00A41BDB">
        <w:rPr>
          <w:rFonts w:cstheme="minorHAnsi"/>
          <w:iCs/>
          <w:color w:val="002060"/>
          <w:sz w:val="24"/>
          <w:szCs w:val="24"/>
        </w:rPr>
        <w:t xml:space="preserve"> </w:t>
      </w:r>
      <w:r w:rsidRPr="00DD43B2">
        <w:rPr>
          <w:rFonts w:cstheme="minorHAnsi"/>
          <w:iCs/>
          <w:color w:val="002060"/>
          <w:sz w:val="24"/>
          <w:szCs w:val="24"/>
        </w:rPr>
        <w:t xml:space="preserve">este prevăzut în </w:t>
      </w:r>
      <w:r w:rsidR="00AB3058" w:rsidRPr="00DD43B2">
        <w:rPr>
          <w:rFonts w:cstheme="minorHAnsi"/>
          <w:iCs/>
          <w:color w:val="002060"/>
          <w:sz w:val="24"/>
          <w:szCs w:val="24"/>
        </w:rPr>
        <w:t>A</w:t>
      </w:r>
      <w:r w:rsidRPr="00DD43B2">
        <w:rPr>
          <w:rFonts w:cstheme="minorHAnsi"/>
          <w:iCs/>
          <w:color w:val="002060"/>
          <w:sz w:val="24"/>
          <w:szCs w:val="24"/>
        </w:rPr>
        <w:t>nexa nr</w:t>
      </w:r>
      <w:r w:rsidR="00AB3058" w:rsidRPr="00DD43B2">
        <w:rPr>
          <w:rFonts w:cstheme="minorHAnsi"/>
          <w:iCs/>
          <w:color w:val="002060"/>
          <w:sz w:val="24"/>
          <w:szCs w:val="24"/>
        </w:rPr>
        <w:t>.</w:t>
      </w:r>
      <w:r w:rsidRPr="00DD43B2">
        <w:rPr>
          <w:rFonts w:cstheme="minorHAnsi"/>
          <w:iCs/>
          <w:color w:val="002060"/>
          <w:sz w:val="24"/>
          <w:szCs w:val="24"/>
        </w:rPr>
        <w:t xml:space="preserve"> 5 la Ordinul nr. 1.777/3.05.2023 privind aprobarea conținutului/modelului/formatului/structurii-cadru pentru documentele prevăzute la art. 4 alin. (1) teza întâi, art. 6 alin. (1) si (3), art.7 alin. (2) din Ordonanța de urgență a Guvernului nr. 23/2023 privind instituirea unor măsuri de simplificare și digitalizare pentru gestionarea fondurilor europene aferente Politicii de coeziune 2021 – 2027.</w:t>
      </w:r>
    </w:p>
    <w:p w14:paraId="6F46CDC5" w14:textId="77777777" w:rsidR="006716D1" w:rsidRPr="00DD43B2" w:rsidRDefault="006716D1" w:rsidP="006716D1">
      <w:pPr>
        <w:spacing w:before="60" w:after="0" w:line="240" w:lineRule="auto"/>
        <w:jc w:val="both"/>
        <w:rPr>
          <w:rFonts w:cstheme="minorHAnsi"/>
          <w:iCs/>
          <w:color w:val="002060"/>
          <w:sz w:val="24"/>
          <w:szCs w:val="24"/>
        </w:rPr>
      </w:pPr>
      <w:r w:rsidRPr="00DD43B2">
        <w:rPr>
          <w:rFonts w:cstheme="minorHAnsi"/>
          <w:iCs/>
          <w:color w:val="002060"/>
          <w:sz w:val="24"/>
          <w:szCs w:val="24"/>
        </w:rPr>
        <w:t>Autoritatea de management/ Organismul intermediar verifică rapoartele de progres disponibile în aplicația informatică MySMIS2021/SMIS2021+ și documentele justificative care îl însoțesc în scopul urmăririi progresului proiectelor și a stadiului îndeplinirii indicatorilor de realizare și rezultat si al respectării planului de monitorizare a proiectului.</w:t>
      </w:r>
    </w:p>
    <w:p w14:paraId="0A50E36C" w14:textId="77777777" w:rsidR="006716D1" w:rsidRPr="00DD43B2" w:rsidRDefault="006716D1" w:rsidP="006716D1">
      <w:pPr>
        <w:spacing w:before="60" w:after="0" w:line="240" w:lineRule="auto"/>
        <w:jc w:val="both"/>
        <w:rPr>
          <w:rFonts w:cstheme="minorHAnsi"/>
          <w:iCs/>
          <w:color w:val="002060"/>
          <w:sz w:val="24"/>
          <w:szCs w:val="24"/>
        </w:rPr>
      </w:pPr>
      <w:r w:rsidRPr="00DD43B2">
        <w:rPr>
          <w:rFonts w:cstheme="minorHAnsi"/>
          <w:iCs/>
          <w:color w:val="002060"/>
          <w:sz w:val="24"/>
          <w:szCs w:val="24"/>
        </w:rPr>
        <w:t>AM, după caz, poate să aplice măsurile corective prevăzute în contractul de finanțare pentru cheltuielile aferente perioadei de raportare solicitate la rambursare în cazul nerespectării repetate a termenului de depunere a raportului care conduce la apariția de decalaje între progresul fizic la nivelul țintelor asumate și stadiul din rapoartele de progres și pe care are obligația de a le prevedea în contractul de finanțare.</w:t>
      </w:r>
    </w:p>
    <w:p w14:paraId="5C316C97" w14:textId="77777777" w:rsidR="006716D1" w:rsidRPr="00DD43B2" w:rsidRDefault="006716D1" w:rsidP="006716D1">
      <w:pPr>
        <w:spacing w:before="60" w:after="0" w:line="240" w:lineRule="auto"/>
        <w:jc w:val="both"/>
        <w:rPr>
          <w:rFonts w:cstheme="minorHAnsi"/>
          <w:iCs/>
          <w:color w:val="002060"/>
          <w:sz w:val="24"/>
          <w:szCs w:val="24"/>
        </w:rPr>
      </w:pPr>
      <w:r w:rsidRPr="00DD43B2">
        <w:rPr>
          <w:rFonts w:cstheme="minorHAnsi"/>
          <w:iCs/>
          <w:color w:val="002060"/>
          <w:sz w:val="24"/>
          <w:szCs w:val="24"/>
        </w:rPr>
        <w:t>În conformitate cu art. 49, alin. (3), lit. a) al Regulamentului Dispoziții Comune 2021/1060, beneficiarii proiectelor finanțate în cadrul prezentului apel au obligativitatea furnizării informațiilor necesare referitoare la beneficiarii reali, definiți de art. 3, alin. (6) al Directivei (UE) 2015/849. Modalitatea de raportare va fi prezentată de către Autoritatea de Management în cadrul Manualului beneficiarului.</w:t>
      </w:r>
    </w:p>
    <w:p w14:paraId="6F1FCC32" w14:textId="77777777" w:rsidR="006716D1" w:rsidRPr="00DD43B2" w:rsidRDefault="006716D1" w:rsidP="006716D1">
      <w:pPr>
        <w:spacing w:before="60" w:after="0" w:line="240" w:lineRule="auto"/>
        <w:jc w:val="both"/>
        <w:rPr>
          <w:rFonts w:cstheme="minorHAnsi"/>
          <w:iCs/>
          <w:color w:val="002060"/>
          <w:sz w:val="24"/>
          <w:szCs w:val="24"/>
        </w:rPr>
      </w:pPr>
      <w:r w:rsidRPr="00DD43B2">
        <w:rPr>
          <w:rFonts w:cstheme="minorHAnsi"/>
          <w:iCs/>
          <w:color w:val="002060"/>
          <w:sz w:val="24"/>
          <w:szCs w:val="24"/>
        </w:rPr>
        <w:t>Datele referitoare la contractanți, beneficiarii reali ai contractanților sau ai sub-contractanților, sunt necesare numai în cazul costurilor directe, în care beneficiarul sau alte entități implementează operațiunea (sau o parte din aceasta), în conformitate cu normele Uniunii în materie de achiziții publice (chiar dacă se utilizează opțiuni de costuri simplificate), precum și, după caz, sub-contractanților acestora, numai la primul nivel de subcontractare, numai în situația în care sunt înregistrate informații cu privire la un contractant și doar pentru subcontractele cu o valoare totală de peste 50 000 EUR. Nu este necesară colectarea acestor date pentru contractele de achiziții publice finanțate din costuri indirecte, pe bază de opțiuni de costuri simplificate.</w:t>
      </w:r>
    </w:p>
    <w:p w14:paraId="31E99738" w14:textId="77777777" w:rsidR="006716D1" w:rsidRPr="00DD43B2" w:rsidRDefault="006716D1" w:rsidP="006716D1">
      <w:pPr>
        <w:pStyle w:val="ListParagraph"/>
        <w:spacing w:before="60" w:after="0" w:line="240" w:lineRule="auto"/>
        <w:ind w:left="1065"/>
        <w:contextualSpacing w:val="0"/>
        <w:jc w:val="both"/>
        <w:rPr>
          <w:rFonts w:cstheme="minorHAnsi"/>
          <w:iCs/>
          <w:color w:val="002060"/>
          <w:sz w:val="24"/>
          <w:szCs w:val="24"/>
        </w:rPr>
      </w:pPr>
      <w:r w:rsidRPr="00DD43B2">
        <w:rPr>
          <w:rFonts w:cstheme="minorHAnsi"/>
          <w:iCs/>
          <w:color w:val="002060"/>
          <w:sz w:val="24"/>
          <w:szCs w:val="24"/>
        </w:rPr>
        <w:t xml:space="preserve">  </w:t>
      </w:r>
    </w:p>
    <w:p w14:paraId="695B1F53" w14:textId="77777777" w:rsidR="006716D1" w:rsidRPr="00DD43B2" w:rsidRDefault="006716D1" w:rsidP="006716D1">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481" w:name="_Toc164083974"/>
      <w:bookmarkStart w:id="482" w:name="_Toc227323774"/>
      <w:bookmarkEnd w:id="478"/>
      <w:r w:rsidRPr="00DD43B2">
        <w:rPr>
          <w:rFonts w:cstheme="minorHAnsi"/>
          <w:b/>
          <w:bCs/>
          <w:iCs/>
          <w:color w:val="002060"/>
          <w:sz w:val="24"/>
          <w:szCs w:val="24"/>
        </w:rPr>
        <w:t>Vizitele de monitorizare</w:t>
      </w:r>
      <w:bookmarkEnd w:id="479"/>
      <w:bookmarkEnd w:id="481"/>
      <w:bookmarkEnd w:id="482"/>
      <w:r w:rsidRPr="00DD43B2">
        <w:rPr>
          <w:rFonts w:cstheme="minorHAnsi"/>
          <w:b/>
          <w:bCs/>
          <w:iCs/>
          <w:color w:val="002060"/>
          <w:sz w:val="24"/>
          <w:szCs w:val="24"/>
        </w:rPr>
        <w:t xml:space="preserve"> </w:t>
      </w:r>
    </w:p>
    <w:p w14:paraId="67CDA724" w14:textId="77777777" w:rsidR="006716D1" w:rsidRPr="00DD43B2" w:rsidRDefault="006716D1" w:rsidP="006716D1">
      <w:pPr>
        <w:widowControl w:val="0"/>
        <w:tabs>
          <w:tab w:val="left" w:pos="1192"/>
        </w:tabs>
        <w:autoSpaceDE w:val="0"/>
        <w:autoSpaceDN w:val="0"/>
        <w:spacing w:before="60" w:after="0" w:line="240" w:lineRule="auto"/>
        <w:ind w:right="113"/>
        <w:jc w:val="both"/>
        <w:rPr>
          <w:rFonts w:cstheme="minorHAnsi"/>
          <w:iCs/>
          <w:color w:val="002060"/>
          <w:sz w:val="24"/>
          <w:szCs w:val="24"/>
        </w:rPr>
      </w:pPr>
      <w:bookmarkStart w:id="483" w:name="_Hlk140827996"/>
      <w:bookmarkStart w:id="484" w:name="_Toc135152447"/>
      <w:r w:rsidRPr="00DD43B2">
        <w:rPr>
          <w:rFonts w:cstheme="minorHAnsi"/>
          <w:iCs/>
          <w:color w:val="002060"/>
          <w:sz w:val="24"/>
          <w:szCs w:val="24"/>
        </w:rPr>
        <w:t>Raportul de vizită se elaborează de autoritatea de management/organismul intermediar, după caz, prin sistemul informatic MySMIS2021/SMIS2021+, în conformitate cu prevederile procedurilor operaționale și se generează în termen de 10 zile lucrătoare de la data vizitei efectuată la fața locului.</w:t>
      </w:r>
    </w:p>
    <w:p w14:paraId="5791F0CF" w14:textId="6B9ECF7F" w:rsidR="006716D1" w:rsidRPr="00DD43B2" w:rsidRDefault="006716D1" w:rsidP="006716D1">
      <w:pPr>
        <w:spacing w:before="60" w:after="0" w:line="240" w:lineRule="auto"/>
        <w:jc w:val="both"/>
        <w:rPr>
          <w:rFonts w:cstheme="minorHAnsi"/>
          <w:iCs/>
          <w:color w:val="002060"/>
          <w:sz w:val="24"/>
          <w:szCs w:val="24"/>
        </w:rPr>
      </w:pPr>
      <w:r w:rsidRPr="00DD43B2">
        <w:rPr>
          <w:rFonts w:cstheme="minorHAnsi"/>
          <w:iCs/>
          <w:color w:val="002060"/>
          <w:sz w:val="24"/>
          <w:szCs w:val="24"/>
        </w:rPr>
        <w:t xml:space="preserve">Vizitele de monitorizare pot fi vizite la fața locului, speciale de tip ad-hoc și ex-post,  atât în perioada de implementare, cât </w:t>
      </w:r>
      <w:proofErr w:type="spellStart"/>
      <w:r w:rsidRPr="00DD43B2">
        <w:rPr>
          <w:rFonts w:cstheme="minorHAnsi"/>
          <w:iCs/>
          <w:color w:val="002060"/>
          <w:sz w:val="24"/>
          <w:szCs w:val="24"/>
        </w:rPr>
        <w:t>şi</w:t>
      </w:r>
      <w:proofErr w:type="spellEnd"/>
      <w:r w:rsidRPr="00DD43B2">
        <w:rPr>
          <w:rFonts w:cstheme="minorHAnsi"/>
          <w:iCs/>
          <w:color w:val="002060"/>
          <w:sz w:val="24"/>
          <w:szCs w:val="24"/>
        </w:rPr>
        <w:t xml:space="preserve"> post-implementare, pe perioada în care beneficiarul are obligația de a asigura </w:t>
      </w:r>
      <w:r w:rsidRPr="00DD43B2">
        <w:rPr>
          <w:rFonts w:cstheme="minorHAnsi"/>
          <w:iCs/>
          <w:color w:val="002060"/>
          <w:sz w:val="24"/>
          <w:szCs w:val="24"/>
        </w:rPr>
        <w:lastRenderedPageBreak/>
        <w:t xml:space="preserve">caracterul durabil al operațiunilor potrivit prevederilor art. 65 din Regulamentul </w:t>
      </w:r>
      <w:r w:rsidRPr="00DD43B2">
        <w:rPr>
          <w:rFonts w:cstheme="minorHAnsi"/>
          <w:color w:val="002060"/>
          <w:sz w:val="24"/>
          <w:szCs w:val="24"/>
        </w:rPr>
        <w:t>UE de stabilire a dispozițiilor comune nr. 2021/1060</w:t>
      </w:r>
      <w:r w:rsidRPr="00DD43B2">
        <w:rPr>
          <w:rFonts w:cstheme="minorHAnsi"/>
          <w:iCs/>
          <w:color w:val="002060"/>
          <w:sz w:val="24"/>
          <w:szCs w:val="24"/>
        </w:rPr>
        <w:t>, cu modificările și completările ulterioare.</w:t>
      </w:r>
    </w:p>
    <w:p w14:paraId="14D02226" w14:textId="0DDD97D6" w:rsidR="006716D1" w:rsidRPr="00DD43B2" w:rsidRDefault="006716D1" w:rsidP="006716D1">
      <w:pPr>
        <w:spacing w:before="60" w:after="0" w:line="240" w:lineRule="auto"/>
        <w:jc w:val="both"/>
        <w:rPr>
          <w:rFonts w:cstheme="minorHAnsi"/>
          <w:iCs/>
          <w:color w:val="002060"/>
          <w:sz w:val="24"/>
          <w:szCs w:val="24"/>
        </w:rPr>
      </w:pPr>
      <w:r w:rsidRPr="00DD43B2">
        <w:rPr>
          <w:rFonts w:cstheme="minorHAnsi"/>
          <w:iCs/>
          <w:color w:val="002060"/>
          <w:sz w:val="24"/>
          <w:szCs w:val="24"/>
        </w:rPr>
        <w:t>Conținutul cadru al raportului privind vizita la fața locului în perioada de implementare/ raportului privind vizita la fața locului în perioada post implementare</w:t>
      </w:r>
      <w:r w:rsidRPr="00DD43B2" w:rsidDel="00435E6C">
        <w:rPr>
          <w:rFonts w:cstheme="minorHAnsi"/>
          <w:iCs/>
          <w:color w:val="002060"/>
          <w:sz w:val="24"/>
          <w:szCs w:val="24"/>
        </w:rPr>
        <w:t xml:space="preserve"> </w:t>
      </w:r>
      <w:r w:rsidRPr="00DD43B2">
        <w:rPr>
          <w:rFonts w:cstheme="minorHAnsi"/>
          <w:iCs/>
          <w:color w:val="002060"/>
          <w:sz w:val="24"/>
          <w:szCs w:val="24"/>
        </w:rPr>
        <w:t xml:space="preserve">este prevăzut în </w:t>
      </w:r>
      <w:r w:rsidR="00AB3058" w:rsidRPr="00DD43B2">
        <w:rPr>
          <w:rFonts w:cstheme="minorHAnsi"/>
          <w:iCs/>
          <w:color w:val="002060"/>
          <w:sz w:val="24"/>
          <w:szCs w:val="24"/>
        </w:rPr>
        <w:t>A</w:t>
      </w:r>
      <w:r w:rsidRPr="00DD43B2">
        <w:rPr>
          <w:rFonts w:cstheme="minorHAnsi"/>
          <w:iCs/>
          <w:color w:val="002060"/>
          <w:sz w:val="24"/>
          <w:szCs w:val="24"/>
        </w:rPr>
        <w:t>nexa nr. 6 la Ordinul nr. 1.777/3.05.2023 privind aprobarea conținutului/modelului/formatului/structurii-cadru pentru documentele prevăzute la art. 4 alin. (1) teza întâi, art. 6 alin. (1) si (3), art.7 alin. (2) din Ordonanța de urgență a Guvernului nr. 23/2023 privind instituirea unor măsuri de simplificare și digitalizare pentru gestionarea fondurilor europene aferente Politicii de coeziune 2021 – 2027.</w:t>
      </w:r>
    </w:p>
    <w:p w14:paraId="0FBAC354" w14:textId="77777777" w:rsidR="006716D1" w:rsidRPr="00DD43B2" w:rsidRDefault="006716D1" w:rsidP="006716D1">
      <w:pPr>
        <w:pStyle w:val="ListParagraph"/>
        <w:spacing w:before="60" w:after="0" w:line="240" w:lineRule="auto"/>
        <w:ind w:left="1065"/>
        <w:contextualSpacing w:val="0"/>
        <w:jc w:val="both"/>
        <w:rPr>
          <w:rFonts w:cstheme="minorHAnsi"/>
          <w:iCs/>
          <w:color w:val="002060"/>
          <w:sz w:val="24"/>
          <w:szCs w:val="24"/>
        </w:rPr>
      </w:pPr>
    </w:p>
    <w:p w14:paraId="0AE437D9" w14:textId="77777777" w:rsidR="006716D1" w:rsidRPr="00DD43B2" w:rsidRDefault="006716D1" w:rsidP="006716D1">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485" w:name="_Toc164083975"/>
      <w:bookmarkStart w:id="486" w:name="_Toc227323775"/>
      <w:bookmarkEnd w:id="483"/>
      <w:r w:rsidRPr="00DD43B2">
        <w:rPr>
          <w:rFonts w:cstheme="minorHAnsi"/>
          <w:b/>
          <w:bCs/>
          <w:iCs/>
          <w:color w:val="002060"/>
          <w:sz w:val="24"/>
          <w:szCs w:val="24"/>
        </w:rPr>
        <w:t>Mecanismul specific indicatorilor de etapă. Planul de monitorizare</w:t>
      </w:r>
      <w:bookmarkEnd w:id="484"/>
      <w:bookmarkEnd w:id="485"/>
      <w:bookmarkEnd w:id="486"/>
    </w:p>
    <w:bookmarkEnd w:id="480"/>
    <w:p w14:paraId="703F3A80" w14:textId="77777777" w:rsidR="006716D1" w:rsidRPr="00DD43B2" w:rsidRDefault="006716D1" w:rsidP="006716D1">
      <w:pPr>
        <w:spacing w:before="60" w:after="0" w:line="240" w:lineRule="auto"/>
        <w:jc w:val="both"/>
        <w:rPr>
          <w:rFonts w:cstheme="minorHAnsi"/>
          <w:iCs/>
          <w:color w:val="002060"/>
          <w:sz w:val="24"/>
          <w:szCs w:val="24"/>
        </w:rPr>
      </w:pPr>
      <w:r w:rsidRPr="00DD43B2">
        <w:rPr>
          <w:rFonts w:cstheme="minorHAnsi"/>
          <w:iCs/>
          <w:color w:val="002060"/>
          <w:sz w:val="24"/>
          <w:szCs w:val="24"/>
        </w:rPr>
        <w:t>Procesul de monitorizare se realizează pe baza contractului de finanțare și a anexelor la acesta/aceasta, în condițiile prevederilor Ordonanței de urgență nr. 23/2023, privind instituirea unor măsuri de simplificare și digitalizare pentru gestionarea fondurilor europene aferente Politicii de Coeziune 2021-2027, cu modificările și completările ulterioare..</w:t>
      </w:r>
    </w:p>
    <w:p w14:paraId="44B422F5" w14:textId="77777777" w:rsidR="006716D1" w:rsidRPr="00DD43B2" w:rsidRDefault="006716D1" w:rsidP="006716D1">
      <w:pPr>
        <w:spacing w:before="60" w:after="0" w:line="240" w:lineRule="auto"/>
        <w:jc w:val="both"/>
        <w:rPr>
          <w:rFonts w:cstheme="minorHAnsi"/>
          <w:iCs/>
          <w:color w:val="002060"/>
          <w:sz w:val="24"/>
          <w:szCs w:val="24"/>
        </w:rPr>
      </w:pPr>
      <w:r w:rsidRPr="00DD43B2">
        <w:rPr>
          <w:rFonts w:cstheme="minorHAnsi"/>
          <w:iCs/>
          <w:color w:val="002060"/>
          <w:sz w:val="24"/>
          <w:szCs w:val="24"/>
        </w:rPr>
        <w:t>Instrumentul principal utilizat în activitățile de monitorizare a proiectelor este reprezentant de Planul de monitorizare a proiectului, parte a contractului de finanțare. Planul de monitorizare a proiectului poate face obiectul unor modificări prin act adițional la contractul de finanțare.</w:t>
      </w:r>
    </w:p>
    <w:p w14:paraId="4DADDE8E" w14:textId="77777777" w:rsidR="006716D1" w:rsidRPr="00DD43B2" w:rsidRDefault="006716D1" w:rsidP="006716D1">
      <w:pPr>
        <w:spacing w:before="60" w:after="0" w:line="240" w:lineRule="auto"/>
        <w:jc w:val="both"/>
        <w:rPr>
          <w:rFonts w:cstheme="minorHAnsi"/>
          <w:iCs/>
          <w:color w:val="002060"/>
          <w:sz w:val="24"/>
          <w:szCs w:val="24"/>
        </w:rPr>
      </w:pPr>
      <w:r w:rsidRPr="00DD43B2">
        <w:rPr>
          <w:rFonts w:cstheme="minorHAnsi"/>
          <w:iCs/>
          <w:color w:val="002060"/>
          <w:sz w:val="24"/>
          <w:szCs w:val="24"/>
        </w:rPr>
        <w:t>Planul de monitorizare cuprinde indicatorii de etapă stabiliți pentru perioada de implementare a proiectului pe baza cărora se monitorizează și se evaluează progresul implementării proiectului, precum și condițiile și documentele justificative pe baza cărora se evaluează și se probează îndeplinirea acestora.</w:t>
      </w:r>
    </w:p>
    <w:p w14:paraId="223FC75A" w14:textId="19CB4B5B" w:rsidR="006716D1" w:rsidRPr="00DD43B2" w:rsidRDefault="006716D1" w:rsidP="006716D1">
      <w:pPr>
        <w:spacing w:before="60" w:after="0" w:line="240" w:lineRule="auto"/>
        <w:jc w:val="both"/>
        <w:rPr>
          <w:rFonts w:cstheme="minorHAnsi"/>
          <w:iCs/>
          <w:color w:val="002060"/>
          <w:sz w:val="24"/>
          <w:szCs w:val="24"/>
        </w:rPr>
      </w:pPr>
      <w:r w:rsidRPr="00DD43B2">
        <w:rPr>
          <w:rFonts w:cstheme="minorHAnsi"/>
          <w:iCs/>
          <w:color w:val="002060"/>
          <w:sz w:val="24"/>
          <w:szCs w:val="24"/>
        </w:rPr>
        <w:t xml:space="preserve">În termen de 5 zile lucrătoare de la termenul prevăzut pentru un indicator de etapă, beneficiarul încărcă documentele justificative care probează îndeplinirea acestuia, iar AM </w:t>
      </w:r>
      <w:r w:rsidR="002D69D7" w:rsidRPr="00DD43B2">
        <w:rPr>
          <w:rFonts w:cstheme="minorHAnsi"/>
          <w:iCs/>
          <w:color w:val="002060"/>
          <w:sz w:val="24"/>
          <w:szCs w:val="24"/>
        </w:rPr>
        <w:t>PS</w:t>
      </w:r>
      <w:r w:rsidRPr="00DD43B2">
        <w:rPr>
          <w:rFonts w:cstheme="minorHAnsi"/>
          <w:iCs/>
          <w:color w:val="002060"/>
          <w:sz w:val="24"/>
          <w:szCs w:val="24"/>
        </w:rPr>
        <w:t xml:space="preserve"> verifică </w:t>
      </w:r>
      <w:proofErr w:type="spellStart"/>
      <w:r w:rsidRPr="00DD43B2">
        <w:rPr>
          <w:rFonts w:cstheme="minorHAnsi"/>
          <w:iCs/>
          <w:color w:val="002060"/>
          <w:sz w:val="24"/>
          <w:szCs w:val="24"/>
        </w:rPr>
        <w:t>şi</w:t>
      </w:r>
      <w:proofErr w:type="spellEnd"/>
      <w:r w:rsidRPr="00DD43B2">
        <w:rPr>
          <w:rFonts w:cstheme="minorHAnsi"/>
          <w:iCs/>
          <w:color w:val="002060"/>
          <w:sz w:val="24"/>
          <w:szCs w:val="24"/>
        </w:rPr>
        <w:t xml:space="preserve"> confirmă îndeplinirea sau, după caz, neîndeplinirea acestuia în termen de 5 zile lucrătoare de la data la care documentele trebuiau/au fost încărcate de către beneficiar. Dacă indicatorii de etapă sunt definiți în strictă corelare cu activitățile planificate în perioadele care fac obiectul rapoartelor de progres îndeplinirea indicatorului de etapă la finalul perioadei pentru care se face raportarea se probează prin raportul de progres </w:t>
      </w:r>
      <w:proofErr w:type="spellStart"/>
      <w:r w:rsidRPr="00DD43B2">
        <w:rPr>
          <w:rFonts w:cstheme="minorHAnsi"/>
          <w:iCs/>
          <w:color w:val="002060"/>
          <w:sz w:val="24"/>
          <w:szCs w:val="24"/>
        </w:rPr>
        <w:t>şi</w:t>
      </w:r>
      <w:proofErr w:type="spellEnd"/>
      <w:r w:rsidRPr="00DD43B2">
        <w:rPr>
          <w:rFonts w:cstheme="minorHAnsi"/>
          <w:iCs/>
          <w:color w:val="002060"/>
          <w:sz w:val="24"/>
          <w:szCs w:val="24"/>
        </w:rPr>
        <w:t xml:space="preserve"> prin documentele justificative care îl însoțesc, la termenul stabilit pentru depunerea raportului de progres. Pentru confirmarea îndeplinirii indicatorului de etapă, AM </w:t>
      </w:r>
      <w:r w:rsidR="002D69D7" w:rsidRPr="00DD43B2">
        <w:rPr>
          <w:rFonts w:cstheme="minorHAnsi"/>
          <w:iCs/>
          <w:color w:val="002060"/>
          <w:sz w:val="24"/>
          <w:szCs w:val="24"/>
        </w:rPr>
        <w:t>PS</w:t>
      </w:r>
      <w:r w:rsidRPr="00DD43B2">
        <w:rPr>
          <w:rFonts w:cstheme="minorHAnsi"/>
          <w:iCs/>
          <w:color w:val="002060"/>
          <w:sz w:val="24"/>
          <w:szCs w:val="24"/>
        </w:rPr>
        <w:t xml:space="preserve"> poate solicita clarificări sau iniția o vizită de monitorizare, caz în care se suspendă termenul de validare.</w:t>
      </w:r>
    </w:p>
    <w:p w14:paraId="03CF9267" w14:textId="77777777" w:rsidR="006716D1" w:rsidRPr="00DD43B2" w:rsidRDefault="006716D1" w:rsidP="006716D1">
      <w:pPr>
        <w:spacing w:before="60" w:after="0" w:line="240" w:lineRule="auto"/>
        <w:jc w:val="both"/>
        <w:rPr>
          <w:rFonts w:cstheme="minorHAnsi"/>
          <w:iCs/>
          <w:color w:val="002060"/>
          <w:sz w:val="24"/>
          <w:szCs w:val="24"/>
        </w:rPr>
      </w:pPr>
      <w:r w:rsidRPr="00DD43B2">
        <w:rPr>
          <w:rFonts w:cstheme="minorHAnsi"/>
          <w:iCs/>
          <w:color w:val="002060"/>
          <w:sz w:val="24"/>
          <w:szCs w:val="24"/>
        </w:rPr>
        <w:t xml:space="preserve">Prin sistemul informatic MySMIS2021/SMIS2021+ se emit atenționări automate către beneficiar </w:t>
      </w:r>
      <w:proofErr w:type="spellStart"/>
      <w:r w:rsidRPr="00DD43B2">
        <w:rPr>
          <w:rFonts w:cstheme="minorHAnsi"/>
          <w:iCs/>
          <w:color w:val="002060"/>
          <w:sz w:val="24"/>
          <w:szCs w:val="24"/>
        </w:rPr>
        <w:t>şi</w:t>
      </w:r>
      <w:proofErr w:type="spellEnd"/>
      <w:r w:rsidRPr="00DD43B2">
        <w:rPr>
          <w:rFonts w:cstheme="minorHAnsi"/>
          <w:iCs/>
          <w:color w:val="002060"/>
          <w:sz w:val="24"/>
          <w:szCs w:val="24"/>
        </w:rPr>
        <w:t xml:space="preserve"> autoritatea de management cu cel puțin 10 zile calendaristice înaintea termenului precizat anterior.</w:t>
      </w:r>
    </w:p>
    <w:p w14:paraId="4D303091" w14:textId="77777777" w:rsidR="006716D1" w:rsidRPr="00DD43B2" w:rsidRDefault="006716D1" w:rsidP="006716D1">
      <w:pPr>
        <w:spacing w:before="60" w:after="0" w:line="240" w:lineRule="auto"/>
        <w:jc w:val="both"/>
        <w:rPr>
          <w:rFonts w:cstheme="minorHAnsi"/>
          <w:iCs/>
          <w:color w:val="002060"/>
          <w:sz w:val="24"/>
          <w:szCs w:val="24"/>
        </w:rPr>
      </w:pPr>
      <w:r w:rsidRPr="00DD43B2">
        <w:rPr>
          <w:rFonts w:cstheme="minorHAnsi"/>
          <w:iCs/>
          <w:color w:val="002060"/>
          <w:sz w:val="24"/>
          <w:szCs w:val="24"/>
        </w:rPr>
        <w:t>În cazul nerespectării termenului de raportare a realizării indicatorului de etapă prin sistemul informatic MySMIS2021/SMIS2021+ se blochează posibilitatea de încărcare a documentelor. Ulterior, beneficiarul poate solicita, motivat, autorității de management deblocarea aplicației pentru încărcarea documentelor justificative care probează realizarea indicatorului de etapă.</w:t>
      </w:r>
    </w:p>
    <w:p w14:paraId="4CC3F887" w14:textId="77777777" w:rsidR="006716D1" w:rsidRPr="00DD43B2" w:rsidRDefault="006716D1" w:rsidP="006716D1">
      <w:pPr>
        <w:spacing w:before="60" w:after="0" w:line="240" w:lineRule="auto"/>
        <w:jc w:val="both"/>
        <w:rPr>
          <w:rFonts w:cstheme="minorHAnsi"/>
          <w:iCs/>
          <w:color w:val="002060"/>
          <w:sz w:val="24"/>
          <w:szCs w:val="24"/>
        </w:rPr>
      </w:pPr>
      <w:r w:rsidRPr="00DD43B2">
        <w:rPr>
          <w:rFonts w:cstheme="minorHAnsi"/>
          <w:iCs/>
          <w:color w:val="002060"/>
          <w:sz w:val="24"/>
          <w:szCs w:val="24"/>
        </w:rPr>
        <w:t xml:space="preserve">În situația îndeplinirii cu întârziere a unui indicator de etapă, beneficiarul poate face dovada îndeplinirii acestuia, ulterior, </w:t>
      </w:r>
      <w:proofErr w:type="spellStart"/>
      <w:r w:rsidRPr="00DD43B2">
        <w:rPr>
          <w:rFonts w:cstheme="minorHAnsi"/>
          <w:iCs/>
          <w:color w:val="002060"/>
          <w:sz w:val="24"/>
          <w:szCs w:val="24"/>
        </w:rPr>
        <w:t>şi</w:t>
      </w:r>
      <w:proofErr w:type="spellEnd"/>
      <w:r w:rsidRPr="00DD43B2">
        <w:rPr>
          <w:rFonts w:cstheme="minorHAnsi"/>
          <w:iCs/>
          <w:color w:val="002060"/>
          <w:sz w:val="24"/>
          <w:szCs w:val="24"/>
        </w:rPr>
        <w:t xml:space="preserve"> prin rapoartele de progres sau cu ocazia vizitelor de monitorizare, iar autoritatea de management înregistrează în sistemul informatic MySMIS2021/SMIS2021+ îndeplinirea cu întârziere a unui indicator de etapă.</w:t>
      </w:r>
    </w:p>
    <w:p w14:paraId="15222252" w14:textId="77777777" w:rsidR="006716D1" w:rsidRPr="00DD43B2" w:rsidRDefault="006716D1" w:rsidP="006716D1">
      <w:pPr>
        <w:spacing w:before="60" w:after="0" w:line="240" w:lineRule="auto"/>
        <w:jc w:val="both"/>
        <w:rPr>
          <w:rFonts w:cstheme="minorHAnsi"/>
          <w:iCs/>
          <w:color w:val="002060"/>
          <w:sz w:val="24"/>
          <w:szCs w:val="24"/>
        </w:rPr>
      </w:pPr>
      <w:r w:rsidRPr="00DD43B2">
        <w:rPr>
          <w:rFonts w:cstheme="minorHAnsi"/>
          <w:iCs/>
          <w:color w:val="002060"/>
          <w:sz w:val="24"/>
          <w:szCs w:val="24"/>
        </w:rPr>
        <w:t xml:space="preserve">În cazul neîndeplinirii unui indicator de etapă, autoritatea de management/organismul intermediar sprijină beneficiarul pentru identificarea și stabilirea de posibile măsuri de remediere </w:t>
      </w:r>
      <w:proofErr w:type="spellStart"/>
      <w:r w:rsidRPr="00DD43B2">
        <w:rPr>
          <w:rFonts w:cstheme="minorHAnsi"/>
          <w:iCs/>
          <w:color w:val="002060"/>
          <w:sz w:val="24"/>
          <w:szCs w:val="24"/>
        </w:rPr>
        <w:t>şi</w:t>
      </w:r>
      <w:proofErr w:type="spellEnd"/>
      <w:r w:rsidRPr="00DD43B2">
        <w:rPr>
          <w:rFonts w:cstheme="minorHAnsi"/>
          <w:iCs/>
          <w:color w:val="002060"/>
          <w:sz w:val="24"/>
          <w:szCs w:val="24"/>
        </w:rPr>
        <w:t xml:space="preserve"> urmărește atingerea indicatorilor de etapă prin activitățile curente de monitorizare, respectiv prin acțiuni </w:t>
      </w:r>
      <w:proofErr w:type="spellStart"/>
      <w:r w:rsidRPr="00DD43B2">
        <w:rPr>
          <w:rFonts w:cstheme="minorHAnsi"/>
          <w:iCs/>
          <w:color w:val="002060"/>
          <w:sz w:val="24"/>
          <w:szCs w:val="24"/>
        </w:rPr>
        <w:t>şi</w:t>
      </w:r>
      <w:proofErr w:type="spellEnd"/>
      <w:r w:rsidRPr="00DD43B2">
        <w:rPr>
          <w:rFonts w:cstheme="minorHAnsi"/>
          <w:iCs/>
          <w:color w:val="002060"/>
          <w:sz w:val="24"/>
          <w:szCs w:val="24"/>
        </w:rPr>
        <w:t xml:space="preserve"> măsuri de monitorizare, în funcție de riscurile identificate.</w:t>
      </w:r>
    </w:p>
    <w:p w14:paraId="598B5E02" w14:textId="77777777" w:rsidR="006716D1" w:rsidRPr="00DD43B2" w:rsidRDefault="006716D1" w:rsidP="006716D1">
      <w:pPr>
        <w:spacing w:before="60" w:after="0" w:line="240" w:lineRule="auto"/>
        <w:jc w:val="both"/>
        <w:rPr>
          <w:rFonts w:cstheme="minorHAnsi"/>
          <w:iCs/>
          <w:color w:val="002060"/>
          <w:sz w:val="24"/>
          <w:szCs w:val="24"/>
        </w:rPr>
      </w:pPr>
      <w:r w:rsidRPr="00DD43B2">
        <w:rPr>
          <w:rFonts w:cstheme="minorHAnsi"/>
          <w:iCs/>
          <w:color w:val="002060"/>
          <w:sz w:val="24"/>
          <w:szCs w:val="24"/>
        </w:rPr>
        <w:lastRenderedPageBreak/>
        <w:t>Cu excepția primului indicator de etapă, în cazul neîndeplinirii celorlalți indicatori de etapă la termenele prevăzute în planul de monitorizare, actualizat prin actele adiționale aprobate, autoritatea de management poate aplica, în funcție de analiza obiectivă și riscurile identificate, în condițiile prevăzute în contractul de finanțare, următoarele măsuri:</w:t>
      </w:r>
    </w:p>
    <w:p w14:paraId="52A251BC" w14:textId="77777777" w:rsidR="006716D1" w:rsidRPr="00DD43B2" w:rsidRDefault="006716D1" w:rsidP="006716D1">
      <w:pPr>
        <w:pStyle w:val="ListParagraph"/>
        <w:numPr>
          <w:ilvl w:val="0"/>
          <w:numId w:val="46"/>
        </w:numPr>
        <w:spacing w:before="60" w:after="0" w:line="240" w:lineRule="auto"/>
        <w:contextualSpacing w:val="0"/>
        <w:jc w:val="both"/>
        <w:rPr>
          <w:rFonts w:cstheme="minorHAnsi"/>
          <w:iCs/>
          <w:color w:val="002060"/>
          <w:sz w:val="24"/>
          <w:szCs w:val="24"/>
        </w:rPr>
      </w:pPr>
      <w:r w:rsidRPr="00DD43B2">
        <w:rPr>
          <w:rFonts w:cstheme="minorHAnsi"/>
          <w:iCs/>
          <w:color w:val="002060"/>
          <w:sz w:val="24"/>
          <w:szCs w:val="24"/>
        </w:rPr>
        <w:t xml:space="preserve">întreruperea termenului de plată pentru cererile de plată/cererile de </w:t>
      </w:r>
      <w:proofErr w:type="spellStart"/>
      <w:r w:rsidRPr="00DD43B2">
        <w:rPr>
          <w:rFonts w:cstheme="minorHAnsi"/>
          <w:iCs/>
          <w:color w:val="002060"/>
          <w:sz w:val="24"/>
          <w:szCs w:val="24"/>
        </w:rPr>
        <w:t>prefinanţare</w:t>
      </w:r>
      <w:proofErr w:type="spellEnd"/>
      <w:r w:rsidRPr="00DD43B2">
        <w:rPr>
          <w:rFonts w:cstheme="minorHAnsi"/>
          <w:iCs/>
          <w:color w:val="002060"/>
          <w:sz w:val="24"/>
          <w:szCs w:val="24"/>
        </w:rPr>
        <w:t xml:space="preserve">/ cererile de rambursare până la îndeplinirea indicatorului de etapă, cu condiția ca îndeplinirea indicatorului să survină în perioada prevăzută la art. 74 alin. (1) lit. b din Regulamentul (UE) 2021/1.060, cu modificările </w:t>
      </w:r>
      <w:proofErr w:type="spellStart"/>
      <w:r w:rsidRPr="00DD43B2">
        <w:rPr>
          <w:rFonts w:cstheme="minorHAnsi"/>
          <w:iCs/>
          <w:color w:val="002060"/>
          <w:sz w:val="24"/>
          <w:szCs w:val="24"/>
        </w:rPr>
        <w:t>şi</w:t>
      </w:r>
      <w:proofErr w:type="spellEnd"/>
      <w:r w:rsidRPr="00DD43B2">
        <w:rPr>
          <w:rFonts w:cstheme="minorHAnsi"/>
          <w:iCs/>
          <w:color w:val="002060"/>
          <w:sz w:val="24"/>
          <w:szCs w:val="24"/>
        </w:rPr>
        <w:t xml:space="preserve"> completările ulterioare;</w:t>
      </w:r>
    </w:p>
    <w:p w14:paraId="38267F6D" w14:textId="77777777" w:rsidR="006716D1" w:rsidRPr="00DD43B2" w:rsidRDefault="006716D1" w:rsidP="006716D1">
      <w:pPr>
        <w:pStyle w:val="ListParagraph"/>
        <w:numPr>
          <w:ilvl w:val="0"/>
          <w:numId w:val="46"/>
        </w:numPr>
        <w:spacing w:before="60" w:after="0" w:line="240" w:lineRule="auto"/>
        <w:contextualSpacing w:val="0"/>
        <w:jc w:val="both"/>
        <w:rPr>
          <w:rFonts w:cstheme="minorHAnsi"/>
          <w:iCs/>
          <w:color w:val="002060"/>
          <w:sz w:val="24"/>
          <w:szCs w:val="24"/>
        </w:rPr>
      </w:pPr>
      <w:r w:rsidRPr="00DD43B2">
        <w:rPr>
          <w:rFonts w:cstheme="minorHAnsi"/>
          <w:iCs/>
          <w:color w:val="002060"/>
          <w:sz w:val="24"/>
          <w:szCs w:val="24"/>
        </w:rPr>
        <w:t xml:space="preserve">respingerea, în tot sau în parte, a cererii de plată/cererii de </w:t>
      </w:r>
      <w:proofErr w:type="spellStart"/>
      <w:r w:rsidRPr="00DD43B2">
        <w:rPr>
          <w:rFonts w:cstheme="minorHAnsi"/>
          <w:iCs/>
          <w:color w:val="002060"/>
          <w:sz w:val="24"/>
          <w:szCs w:val="24"/>
        </w:rPr>
        <w:t>prefinanţare</w:t>
      </w:r>
      <w:proofErr w:type="spellEnd"/>
      <w:r w:rsidRPr="00DD43B2">
        <w:rPr>
          <w:rFonts w:cstheme="minorHAnsi"/>
          <w:iCs/>
          <w:color w:val="002060"/>
          <w:sz w:val="24"/>
          <w:szCs w:val="24"/>
        </w:rPr>
        <w:t>/ cererii de rambursare, în condițiile art. 25 alin. (5) din Ordonanța de urgență a Guvernului nr. 133/2021, dacă nu au fost transmise dovezile privind îndeplinirea indicatorului de etapă în termenul specificat la lit. a);</w:t>
      </w:r>
    </w:p>
    <w:p w14:paraId="37F3422E" w14:textId="77777777" w:rsidR="006716D1" w:rsidRPr="00DD43B2" w:rsidRDefault="006716D1" w:rsidP="006716D1">
      <w:pPr>
        <w:pStyle w:val="ListParagraph"/>
        <w:numPr>
          <w:ilvl w:val="0"/>
          <w:numId w:val="46"/>
        </w:numPr>
        <w:spacing w:before="60" w:after="0" w:line="240" w:lineRule="auto"/>
        <w:contextualSpacing w:val="0"/>
        <w:jc w:val="both"/>
        <w:rPr>
          <w:rFonts w:cstheme="minorHAnsi"/>
          <w:iCs/>
          <w:color w:val="002060"/>
          <w:sz w:val="24"/>
          <w:szCs w:val="24"/>
        </w:rPr>
      </w:pPr>
      <w:r w:rsidRPr="00DD43B2">
        <w:rPr>
          <w:rFonts w:cstheme="minorHAnsi"/>
          <w:iCs/>
          <w:color w:val="002060"/>
          <w:sz w:val="24"/>
          <w:szCs w:val="24"/>
        </w:rPr>
        <w:t xml:space="preserve">aplicarea unor penalități de întârziere, stabilite ca procent din valoarea cererii de plată/cererii de </w:t>
      </w:r>
      <w:proofErr w:type="spellStart"/>
      <w:r w:rsidRPr="00DD43B2">
        <w:rPr>
          <w:rFonts w:cstheme="minorHAnsi"/>
          <w:iCs/>
          <w:color w:val="002060"/>
          <w:sz w:val="24"/>
          <w:szCs w:val="24"/>
        </w:rPr>
        <w:t>prefinanţare</w:t>
      </w:r>
      <w:proofErr w:type="spellEnd"/>
      <w:r w:rsidRPr="00DD43B2">
        <w:rPr>
          <w:rFonts w:cstheme="minorHAnsi"/>
          <w:iCs/>
          <w:color w:val="002060"/>
          <w:sz w:val="24"/>
          <w:szCs w:val="24"/>
        </w:rPr>
        <w:t>/cererii de rambursare, în funcție de valoarea resurselor financiare prevăzute pentru îndeplinirea indicatorului de etapă raportat la valoarea respectivei cereri sau ca procent în limita a 5% din valoarea eligibilă a contractului de finanțare, în situația neîndeplinirii a 3 indicatori de etapă consecutivi din motive imputabile beneficiarului;</w:t>
      </w:r>
    </w:p>
    <w:p w14:paraId="0A3EA06D" w14:textId="77777777" w:rsidR="006716D1" w:rsidRPr="00DD43B2" w:rsidRDefault="006716D1" w:rsidP="006716D1">
      <w:pPr>
        <w:pStyle w:val="ListParagraph"/>
        <w:numPr>
          <w:ilvl w:val="0"/>
          <w:numId w:val="46"/>
        </w:numPr>
        <w:spacing w:before="60" w:after="0" w:line="240" w:lineRule="auto"/>
        <w:contextualSpacing w:val="0"/>
        <w:jc w:val="both"/>
        <w:rPr>
          <w:rFonts w:cstheme="minorHAnsi"/>
          <w:iCs/>
          <w:color w:val="002060"/>
          <w:sz w:val="24"/>
          <w:szCs w:val="24"/>
        </w:rPr>
      </w:pPr>
      <w:r w:rsidRPr="00DD43B2">
        <w:rPr>
          <w:rFonts w:cstheme="minorHAnsi"/>
          <w:iCs/>
          <w:color w:val="002060"/>
          <w:sz w:val="24"/>
          <w:szCs w:val="24"/>
        </w:rPr>
        <w:t xml:space="preserve">suspendarea implementării proiectului, până la încetarea cauzelor obiective care afectează derularea activităților </w:t>
      </w:r>
      <w:proofErr w:type="spellStart"/>
      <w:r w:rsidRPr="00DD43B2">
        <w:rPr>
          <w:rFonts w:cstheme="minorHAnsi"/>
          <w:iCs/>
          <w:color w:val="002060"/>
          <w:sz w:val="24"/>
          <w:szCs w:val="24"/>
        </w:rPr>
        <w:t>şi</w:t>
      </w:r>
      <w:proofErr w:type="spellEnd"/>
      <w:r w:rsidRPr="00DD43B2">
        <w:rPr>
          <w:rFonts w:cstheme="minorHAnsi"/>
          <w:iCs/>
          <w:color w:val="002060"/>
          <w:sz w:val="24"/>
          <w:szCs w:val="24"/>
        </w:rPr>
        <w:t xml:space="preserve"> atingerea indicatorilor de etapă;</w:t>
      </w:r>
    </w:p>
    <w:p w14:paraId="1F9D348A" w14:textId="77777777" w:rsidR="006716D1" w:rsidRPr="00DD43B2" w:rsidRDefault="006716D1" w:rsidP="006716D1">
      <w:pPr>
        <w:pStyle w:val="ListParagraph"/>
        <w:numPr>
          <w:ilvl w:val="0"/>
          <w:numId w:val="46"/>
        </w:numPr>
        <w:spacing w:before="60" w:after="0" w:line="240" w:lineRule="auto"/>
        <w:contextualSpacing w:val="0"/>
        <w:jc w:val="both"/>
        <w:rPr>
          <w:rFonts w:cstheme="minorHAnsi"/>
          <w:iCs/>
          <w:color w:val="002060"/>
          <w:sz w:val="24"/>
          <w:szCs w:val="24"/>
        </w:rPr>
      </w:pPr>
      <w:r w:rsidRPr="00DD43B2">
        <w:rPr>
          <w:rFonts w:cstheme="minorHAnsi"/>
          <w:iCs/>
          <w:color w:val="002060"/>
          <w:sz w:val="24"/>
          <w:szCs w:val="24"/>
        </w:rPr>
        <w:t>rezilierea contractului de către autoritatea de management;</w:t>
      </w:r>
    </w:p>
    <w:p w14:paraId="6CF55BC9" w14:textId="77777777" w:rsidR="006716D1" w:rsidRPr="00DD43B2" w:rsidRDefault="006716D1" w:rsidP="006716D1">
      <w:pPr>
        <w:pStyle w:val="ListParagraph"/>
        <w:numPr>
          <w:ilvl w:val="0"/>
          <w:numId w:val="46"/>
        </w:numPr>
        <w:spacing w:before="60" w:after="0" w:line="240" w:lineRule="auto"/>
        <w:contextualSpacing w:val="0"/>
        <w:jc w:val="both"/>
        <w:rPr>
          <w:rFonts w:cstheme="minorHAnsi"/>
          <w:iCs/>
          <w:color w:val="002060"/>
          <w:sz w:val="24"/>
          <w:szCs w:val="24"/>
        </w:rPr>
      </w:pPr>
      <w:r w:rsidRPr="00DD43B2">
        <w:rPr>
          <w:rFonts w:cstheme="minorHAnsi"/>
          <w:iCs/>
          <w:color w:val="002060"/>
          <w:sz w:val="24"/>
          <w:szCs w:val="24"/>
        </w:rPr>
        <w:t xml:space="preserve">alte măsuri specifice prevăzute de autoritatea de management în contractul de finanțare, cu condiția ca acestea să nu aducă atingere prevederilor naționale </w:t>
      </w:r>
      <w:proofErr w:type="spellStart"/>
      <w:r w:rsidRPr="00DD43B2">
        <w:rPr>
          <w:rFonts w:cstheme="minorHAnsi"/>
          <w:iCs/>
          <w:color w:val="002060"/>
          <w:sz w:val="24"/>
          <w:szCs w:val="24"/>
        </w:rPr>
        <w:t>şi</w:t>
      </w:r>
      <w:proofErr w:type="spellEnd"/>
      <w:r w:rsidRPr="00DD43B2">
        <w:rPr>
          <w:rFonts w:cstheme="minorHAnsi"/>
          <w:iCs/>
          <w:color w:val="002060"/>
          <w:sz w:val="24"/>
          <w:szCs w:val="24"/>
        </w:rPr>
        <w:t xml:space="preserve"> regulamentelor europene aplicabile.</w:t>
      </w:r>
    </w:p>
    <w:p w14:paraId="1BCF1D11" w14:textId="77777777" w:rsidR="006716D1" w:rsidRPr="00DD43B2" w:rsidRDefault="006716D1" w:rsidP="006716D1">
      <w:pPr>
        <w:spacing w:before="60" w:after="0" w:line="240" w:lineRule="auto"/>
        <w:jc w:val="both"/>
        <w:rPr>
          <w:rFonts w:cstheme="minorHAnsi"/>
          <w:iCs/>
          <w:color w:val="002060"/>
          <w:sz w:val="24"/>
          <w:szCs w:val="24"/>
        </w:rPr>
      </w:pPr>
      <w:r w:rsidRPr="00DD43B2">
        <w:rPr>
          <w:rFonts w:cstheme="minorHAnsi"/>
          <w:iCs/>
          <w:color w:val="002060"/>
          <w:sz w:val="24"/>
          <w:szCs w:val="24"/>
        </w:rPr>
        <w:t xml:space="preserve">Sumele respinse în condițiile menționate anterior pot fi incluse de beneficiar </w:t>
      </w:r>
      <w:proofErr w:type="spellStart"/>
      <w:r w:rsidRPr="00DD43B2">
        <w:rPr>
          <w:rFonts w:cstheme="minorHAnsi"/>
          <w:iCs/>
          <w:color w:val="002060"/>
          <w:sz w:val="24"/>
          <w:szCs w:val="24"/>
        </w:rPr>
        <w:t>şi</w:t>
      </w:r>
      <w:proofErr w:type="spellEnd"/>
      <w:r w:rsidRPr="00DD43B2">
        <w:rPr>
          <w:rFonts w:cstheme="minorHAnsi"/>
          <w:iCs/>
          <w:color w:val="002060"/>
          <w:sz w:val="24"/>
          <w:szCs w:val="24"/>
        </w:rPr>
        <w:t xml:space="preserve"> </w:t>
      </w:r>
      <w:proofErr w:type="spellStart"/>
      <w:r w:rsidRPr="00DD43B2">
        <w:rPr>
          <w:rFonts w:cstheme="minorHAnsi"/>
          <w:iCs/>
          <w:color w:val="002060"/>
          <w:sz w:val="24"/>
          <w:szCs w:val="24"/>
        </w:rPr>
        <w:t>resolicitate</w:t>
      </w:r>
      <w:proofErr w:type="spellEnd"/>
      <w:r w:rsidRPr="00DD43B2">
        <w:rPr>
          <w:rFonts w:cstheme="minorHAnsi"/>
          <w:iCs/>
          <w:color w:val="002060"/>
          <w:sz w:val="24"/>
          <w:szCs w:val="24"/>
        </w:rPr>
        <w:t xml:space="preserve"> la plată, în condițiile îndeplinirii indicatorului de etapă, în prima cerere de rambursare depusă după îndeplinirea respectivului indicator de etapă.</w:t>
      </w:r>
    </w:p>
    <w:p w14:paraId="739AD024" w14:textId="77777777" w:rsidR="006716D1" w:rsidRPr="00DD43B2" w:rsidRDefault="006716D1" w:rsidP="006716D1">
      <w:pPr>
        <w:spacing w:before="60" w:after="0" w:line="240" w:lineRule="auto"/>
        <w:jc w:val="both"/>
        <w:rPr>
          <w:rFonts w:cstheme="minorHAnsi"/>
          <w:iCs/>
          <w:color w:val="002060"/>
          <w:sz w:val="24"/>
          <w:szCs w:val="24"/>
        </w:rPr>
      </w:pPr>
      <w:r w:rsidRPr="00DD43B2">
        <w:rPr>
          <w:rFonts w:cstheme="minorHAnsi"/>
          <w:iCs/>
          <w:color w:val="002060"/>
          <w:sz w:val="24"/>
          <w:szCs w:val="24"/>
        </w:rPr>
        <w:t xml:space="preserve">În cazul nerealizării indicatorilor de etapă din primul an de implementare în decurs de 6 luni de la finalizarea primului an de implementare, din motive imputabile beneficiarului, precum și în situația unor întârzieri semnificative în îndeplinirea indicatorilor de etapă care afectează substanțial sau fac imposibilă realizarea obiectivelor </w:t>
      </w:r>
      <w:proofErr w:type="spellStart"/>
      <w:r w:rsidRPr="00DD43B2">
        <w:rPr>
          <w:rFonts w:cstheme="minorHAnsi"/>
          <w:iCs/>
          <w:color w:val="002060"/>
          <w:sz w:val="24"/>
          <w:szCs w:val="24"/>
        </w:rPr>
        <w:t>şi</w:t>
      </w:r>
      <w:proofErr w:type="spellEnd"/>
      <w:r w:rsidRPr="00DD43B2">
        <w:rPr>
          <w:rFonts w:cstheme="minorHAnsi"/>
          <w:iCs/>
          <w:color w:val="002060"/>
          <w:sz w:val="24"/>
          <w:szCs w:val="24"/>
        </w:rPr>
        <w:t xml:space="preserve"> atingerea rezultatelor proiectului asumate prin contractul de finanțare, autoritatea de management poate proceda la rezilierea contractului de </w:t>
      </w:r>
      <w:proofErr w:type="spellStart"/>
      <w:r w:rsidRPr="00DD43B2">
        <w:rPr>
          <w:rFonts w:cstheme="minorHAnsi"/>
          <w:iCs/>
          <w:color w:val="002060"/>
          <w:sz w:val="24"/>
          <w:szCs w:val="24"/>
        </w:rPr>
        <w:t>finanţare</w:t>
      </w:r>
      <w:proofErr w:type="spellEnd"/>
      <w:r w:rsidRPr="00DD43B2">
        <w:rPr>
          <w:rFonts w:cstheme="minorHAnsi"/>
          <w:iCs/>
          <w:color w:val="002060"/>
          <w:sz w:val="24"/>
          <w:szCs w:val="24"/>
        </w:rPr>
        <w:t xml:space="preserve"> potrivit prevederilor art. 37 </w:t>
      </w:r>
      <w:proofErr w:type="spellStart"/>
      <w:r w:rsidRPr="00DD43B2">
        <w:rPr>
          <w:rFonts w:cstheme="minorHAnsi"/>
          <w:iCs/>
          <w:color w:val="002060"/>
          <w:sz w:val="24"/>
          <w:szCs w:val="24"/>
        </w:rPr>
        <w:t>şi</w:t>
      </w:r>
      <w:proofErr w:type="spellEnd"/>
      <w:r w:rsidRPr="00DD43B2">
        <w:rPr>
          <w:rFonts w:cstheme="minorHAnsi"/>
          <w:iCs/>
          <w:color w:val="002060"/>
          <w:sz w:val="24"/>
          <w:szCs w:val="24"/>
        </w:rPr>
        <w:t xml:space="preserve"> 38 din </w:t>
      </w:r>
      <w:proofErr w:type="spellStart"/>
      <w:r w:rsidRPr="00DD43B2">
        <w:rPr>
          <w:rFonts w:cstheme="minorHAnsi"/>
          <w:iCs/>
          <w:color w:val="002060"/>
          <w:sz w:val="24"/>
          <w:szCs w:val="24"/>
        </w:rPr>
        <w:t>Ordonanţa</w:t>
      </w:r>
      <w:proofErr w:type="spellEnd"/>
      <w:r w:rsidRPr="00DD43B2">
        <w:rPr>
          <w:rFonts w:cstheme="minorHAnsi"/>
          <w:iCs/>
          <w:color w:val="002060"/>
          <w:sz w:val="24"/>
          <w:szCs w:val="24"/>
        </w:rPr>
        <w:t xml:space="preserve"> de </w:t>
      </w:r>
      <w:proofErr w:type="spellStart"/>
      <w:r w:rsidRPr="00DD43B2">
        <w:rPr>
          <w:rFonts w:cstheme="minorHAnsi"/>
          <w:iCs/>
          <w:color w:val="002060"/>
          <w:sz w:val="24"/>
          <w:szCs w:val="24"/>
        </w:rPr>
        <w:t>urgenţă</w:t>
      </w:r>
      <w:proofErr w:type="spellEnd"/>
      <w:r w:rsidRPr="00DD43B2">
        <w:rPr>
          <w:rFonts w:cstheme="minorHAnsi"/>
          <w:iCs/>
          <w:color w:val="002060"/>
          <w:sz w:val="24"/>
          <w:szCs w:val="24"/>
        </w:rPr>
        <w:t xml:space="preserve"> a Guvernului nr. 133/2021, </w:t>
      </w:r>
      <w:proofErr w:type="spellStart"/>
      <w:r w:rsidRPr="00DD43B2">
        <w:rPr>
          <w:rFonts w:cstheme="minorHAnsi"/>
          <w:iCs/>
          <w:color w:val="002060"/>
          <w:sz w:val="24"/>
          <w:szCs w:val="24"/>
        </w:rPr>
        <w:t>şi</w:t>
      </w:r>
      <w:proofErr w:type="spellEnd"/>
      <w:r w:rsidRPr="00DD43B2">
        <w:rPr>
          <w:rFonts w:cstheme="minorHAnsi"/>
          <w:iCs/>
          <w:color w:val="002060"/>
          <w:sz w:val="24"/>
          <w:szCs w:val="24"/>
        </w:rPr>
        <w:t xml:space="preserve"> recuperarea sumelor deja plătite beneficiarului.</w:t>
      </w:r>
    </w:p>
    <w:p w14:paraId="152FF369" w14:textId="77777777" w:rsidR="006716D1" w:rsidRPr="00DD43B2" w:rsidRDefault="006716D1" w:rsidP="006716D1">
      <w:pPr>
        <w:spacing w:before="60" w:after="0" w:line="240" w:lineRule="auto"/>
        <w:jc w:val="both"/>
        <w:rPr>
          <w:rFonts w:cstheme="minorHAnsi"/>
          <w:iCs/>
          <w:color w:val="002060"/>
          <w:sz w:val="24"/>
          <w:szCs w:val="24"/>
        </w:rPr>
      </w:pPr>
      <w:r w:rsidRPr="00DD43B2">
        <w:rPr>
          <w:rFonts w:cstheme="minorHAnsi"/>
          <w:iCs/>
          <w:color w:val="002060"/>
          <w:sz w:val="24"/>
          <w:szCs w:val="24"/>
        </w:rPr>
        <w:t xml:space="preserve">Posibilitatea de aplicare, condițiile </w:t>
      </w:r>
      <w:proofErr w:type="spellStart"/>
      <w:r w:rsidRPr="00DD43B2">
        <w:rPr>
          <w:rFonts w:cstheme="minorHAnsi"/>
          <w:iCs/>
          <w:color w:val="002060"/>
          <w:sz w:val="24"/>
          <w:szCs w:val="24"/>
        </w:rPr>
        <w:t>şi</w:t>
      </w:r>
      <w:proofErr w:type="spellEnd"/>
      <w:r w:rsidRPr="00DD43B2">
        <w:rPr>
          <w:rFonts w:cstheme="minorHAnsi"/>
          <w:iCs/>
          <w:color w:val="002060"/>
          <w:sz w:val="24"/>
          <w:szCs w:val="24"/>
        </w:rPr>
        <w:t xml:space="preserve"> modalitățile de aplicare a măsurilor prevăzute pentru nerealizarea indicatorilor de etapă inclusiv, eventualele excepții de la aplicarea acestora, precum </w:t>
      </w:r>
      <w:proofErr w:type="spellStart"/>
      <w:r w:rsidRPr="00DD43B2">
        <w:rPr>
          <w:rFonts w:cstheme="minorHAnsi"/>
          <w:iCs/>
          <w:color w:val="002060"/>
          <w:sz w:val="24"/>
          <w:szCs w:val="24"/>
        </w:rPr>
        <w:t>şi</w:t>
      </w:r>
      <w:proofErr w:type="spellEnd"/>
      <w:r w:rsidRPr="00DD43B2">
        <w:rPr>
          <w:rFonts w:cstheme="minorHAnsi"/>
          <w:iCs/>
          <w:color w:val="002060"/>
          <w:sz w:val="24"/>
          <w:szCs w:val="24"/>
        </w:rPr>
        <w:t xml:space="preserve"> alte măsuri specifice pe care le poate aplica autoritatea de management pentru întârzieri </w:t>
      </w:r>
      <w:proofErr w:type="spellStart"/>
      <w:r w:rsidRPr="00DD43B2">
        <w:rPr>
          <w:rFonts w:cstheme="minorHAnsi"/>
          <w:iCs/>
          <w:color w:val="002060"/>
          <w:sz w:val="24"/>
          <w:szCs w:val="24"/>
        </w:rPr>
        <w:t>şi</w:t>
      </w:r>
      <w:proofErr w:type="spellEnd"/>
      <w:r w:rsidRPr="00DD43B2">
        <w:rPr>
          <w:rFonts w:cstheme="minorHAnsi"/>
          <w:iCs/>
          <w:color w:val="002060"/>
          <w:sz w:val="24"/>
          <w:szCs w:val="24"/>
        </w:rPr>
        <w:t>/sau nerealizări din motive imputabile solicitantului în atingerea indicatorilor de etapă prevăzuți în Planul de monitorizare sunt prevăzute explicit în contractul de finanțare. Măsurile pentru neîndeplinirea indicatorilor de etapă se vor aplica gradual.</w:t>
      </w:r>
    </w:p>
    <w:p w14:paraId="6B99C035" w14:textId="77777777" w:rsidR="006716D1" w:rsidRPr="00DD43B2" w:rsidRDefault="006716D1" w:rsidP="006716D1">
      <w:pPr>
        <w:pStyle w:val="ListParagraph"/>
        <w:spacing w:before="60" w:after="0" w:line="240" w:lineRule="auto"/>
        <w:ind w:left="0"/>
        <w:contextualSpacing w:val="0"/>
        <w:jc w:val="both"/>
        <w:rPr>
          <w:rFonts w:cstheme="minorHAnsi"/>
          <w:iCs/>
          <w:color w:val="002060"/>
          <w:sz w:val="24"/>
          <w:szCs w:val="24"/>
        </w:rPr>
      </w:pPr>
    </w:p>
    <w:p w14:paraId="046FB2E2" w14:textId="77777777" w:rsidR="006716D1" w:rsidRPr="00DD43B2" w:rsidRDefault="006716D1" w:rsidP="006716D1">
      <w:pPr>
        <w:pStyle w:val="ListParagraph"/>
        <w:numPr>
          <w:ilvl w:val="0"/>
          <w:numId w:val="73"/>
        </w:numPr>
        <w:spacing w:before="60" w:after="0" w:line="240" w:lineRule="auto"/>
        <w:ind w:left="709" w:hanging="709"/>
        <w:contextualSpacing w:val="0"/>
        <w:jc w:val="both"/>
        <w:outlineLvl w:val="0"/>
        <w:rPr>
          <w:rFonts w:cstheme="minorHAnsi"/>
          <w:b/>
          <w:bCs/>
          <w:iCs/>
          <w:color w:val="002060"/>
          <w:sz w:val="24"/>
          <w:szCs w:val="24"/>
        </w:rPr>
      </w:pPr>
      <w:bookmarkStart w:id="487" w:name="_Toc135152448"/>
      <w:bookmarkStart w:id="488" w:name="_Toc164083976"/>
      <w:bookmarkStart w:id="489" w:name="_Toc227323776"/>
      <w:r w:rsidRPr="00DD43B2">
        <w:rPr>
          <w:rFonts w:cstheme="minorHAnsi"/>
          <w:b/>
          <w:bCs/>
          <w:iCs/>
          <w:color w:val="002060"/>
          <w:sz w:val="24"/>
          <w:szCs w:val="24"/>
        </w:rPr>
        <w:t>ASPECTE PRIVIND MANAGEMENTUL FINANCIAR</w:t>
      </w:r>
      <w:bookmarkEnd w:id="487"/>
      <w:bookmarkEnd w:id="488"/>
      <w:bookmarkEnd w:id="489"/>
    </w:p>
    <w:p w14:paraId="4C2E44DE" w14:textId="77777777" w:rsidR="006716D1" w:rsidRPr="00DD43B2" w:rsidRDefault="006716D1" w:rsidP="009F56A8">
      <w:pPr>
        <w:pStyle w:val="ListParagraph"/>
        <w:numPr>
          <w:ilvl w:val="1"/>
          <w:numId w:val="73"/>
        </w:numPr>
        <w:spacing w:before="60" w:after="0" w:line="240" w:lineRule="auto"/>
        <w:ind w:left="567" w:hanging="567"/>
        <w:contextualSpacing w:val="0"/>
        <w:jc w:val="both"/>
        <w:outlineLvl w:val="1"/>
        <w:rPr>
          <w:rFonts w:cstheme="minorHAnsi"/>
          <w:b/>
          <w:bCs/>
          <w:iCs/>
          <w:color w:val="002060"/>
          <w:sz w:val="24"/>
          <w:szCs w:val="24"/>
        </w:rPr>
      </w:pPr>
      <w:bookmarkStart w:id="490" w:name="_Toc135152449"/>
      <w:bookmarkStart w:id="491" w:name="_Toc164083977"/>
      <w:bookmarkStart w:id="492" w:name="_Hlk131881881"/>
      <w:bookmarkStart w:id="493" w:name="_Toc227323777"/>
      <w:r w:rsidRPr="00DD43B2">
        <w:rPr>
          <w:rFonts w:cstheme="minorHAnsi"/>
          <w:b/>
          <w:bCs/>
          <w:iCs/>
          <w:color w:val="002060"/>
          <w:sz w:val="24"/>
          <w:szCs w:val="24"/>
        </w:rPr>
        <w:t xml:space="preserve">Mecanismul cererilor de </w:t>
      </w:r>
      <w:proofErr w:type="spellStart"/>
      <w:r w:rsidRPr="00DD43B2">
        <w:rPr>
          <w:rFonts w:cstheme="minorHAnsi"/>
          <w:b/>
          <w:bCs/>
          <w:iCs/>
          <w:color w:val="002060"/>
          <w:sz w:val="24"/>
          <w:szCs w:val="24"/>
        </w:rPr>
        <w:t>prefinanțare</w:t>
      </w:r>
      <w:bookmarkEnd w:id="490"/>
      <w:bookmarkEnd w:id="491"/>
      <w:bookmarkEnd w:id="493"/>
      <w:proofErr w:type="spellEnd"/>
      <w:r w:rsidRPr="00DD43B2">
        <w:rPr>
          <w:rFonts w:cstheme="minorHAnsi"/>
          <w:b/>
          <w:bCs/>
          <w:iCs/>
          <w:color w:val="002060"/>
          <w:sz w:val="24"/>
          <w:szCs w:val="24"/>
        </w:rPr>
        <w:t xml:space="preserve"> </w:t>
      </w:r>
      <w:bookmarkEnd w:id="492"/>
    </w:p>
    <w:p w14:paraId="699A121C" w14:textId="77777777" w:rsidR="00FD769E" w:rsidRPr="00DD43B2" w:rsidRDefault="00FD769E" w:rsidP="009F56A8">
      <w:pPr>
        <w:spacing w:before="60" w:after="0" w:line="240" w:lineRule="auto"/>
        <w:jc w:val="both"/>
        <w:rPr>
          <w:rFonts w:cstheme="minorHAnsi"/>
          <w:iCs/>
          <w:color w:val="002060"/>
          <w:sz w:val="24"/>
          <w:szCs w:val="24"/>
        </w:rPr>
      </w:pPr>
      <w:bookmarkStart w:id="494" w:name="_Hlk134718782"/>
      <w:r w:rsidRPr="00DD43B2">
        <w:rPr>
          <w:rFonts w:cstheme="minorHAnsi"/>
          <w:iCs/>
          <w:color w:val="002060"/>
          <w:sz w:val="24"/>
          <w:szCs w:val="24"/>
        </w:rPr>
        <w:t xml:space="preserve">Cererea de </w:t>
      </w:r>
      <w:proofErr w:type="spellStart"/>
      <w:r w:rsidRPr="00DD43B2">
        <w:rPr>
          <w:rFonts w:cstheme="minorHAnsi"/>
          <w:iCs/>
          <w:color w:val="002060"/>
          <w:sz w:val="24"/>
          <w:szCs w:val="24"/>
        </w:rPr>
        <w:t>prefinanțare</w:t>
      </w:r>
      <w:proofErr w:type="spellEnd"/>
      <w:r w:rsidRPr="00DD43B2">
        <w:rPr>
          <w:rFonts w:cstheme="minorHAnsi"/>
          <w:iCs/>
          <w:color w:val="002060"/>
          <w:sz w:val="24"/>
          <w:szCs w:val="24"/>
        </w:rPr>
        <w:t xml:space="preserve"> reprezintă cererea depusă de un beneficiar/ lider al unui parteneriat, prin care se solicită autorității de management virarea sumelor necesare pentru plata cheltuielilor aferente implementării proiectelor finanțate din fonduri europene, fără depășirea valorii totale eligibile a contractului de finanțare.</w:t>
      </w:r>
    </w:p>
    <w:p w14:paraId="1592DEA3" w14:textId="06ECE5CB" w:rsidR="006716D1" w:rsidRPr="00DD43B2" w:rsidRDefault="00FD769E" w:rsidP="006716D1">
      <w:pPr>
        <w:spacing w:before="60" w:after="0" w:line="240" w:lineRule="auto"/>
        <w:jc w:val="both"/>
        <w:rPr>
          <w:rFonts w:cstheme="minorHAnsi"/>
          <w:iCs/>
          <w:color w:val="002060"/>
          <w:sz w:val="24"/>
          <w:szCs w:val="24"/>
        </w:rPr>
      </w:pPr>
      <w:r w:rsidRPr="00DD43B2">
        <w:rPr>
          <w:rFonts w:cstheme="minorHAnsi"/>
          <w:iCs/>
          <w:color w:val="002060"/>
          <w:sz w:val="24"/>
          <w:szCs w:val="24"/>
        </w:rPr>
        <w:lastRenderedPageBreak/>
        <w:t xml:space="preserve">Pentru proiectele finanțate în cadrul prezentului apel se poate acorda </w:t>
      </w:r>
      <w:proofErr w:type="spellStart"/>
      <w:r w:rsidRPr="00DD43B2">
        <w:rPr>
          <w:rFonts w:cstheme="minorHAnsi"/>
          <w:iCs/>
          <w:color w:val="002060"/>
          <w:sz w:val="24"/>
          <w:szCs w:val="24"/>
        </w:rPr>
        <w:t>prefinanțare</w:t>
      </w:r>
      <w:proofErr w:type="spellEnd"/>
      <w:r w:rsidRPr="00DD43B2">
        <w:rPr>
          <w:rFonts w:cstheme="minorHAnsi"/>
          <w:iCs/>
          <w:color w:val="002060"/>
          <w:sz w:val="24"/>
          <w:szCs w:val="24"/>
        </w:rPr>
        <w:t xml:space="preserve"> beneficiarilor/liderilor de parteneriat/partenerilor, alții decât cei prevăzuți în OUG nr. 133/2021 la art. 7 alin. (1)-(5), (8), (10) și (15), în conformitate cu prevederile art. 18 din OUG nr. 133/2021. Beneficiarul/ liderul de parteneriat care a depus cerere de </w:t>
      </w:r>
      <w:proofErr w:type="spellStart"/>
      <w:r w:rsidRPr="00DD43B2">
        <w:rPr>
          <w:rFonts w:cstheme="minorHAnsi"/>
          <w:iCs/>
          <w:color w:val="002060"/>
          <w:sz w:val="24"/>
          <w:szCs w:val="24"/>
        </w:rPr>
        <w:t>prefinanţare</w:t>
      </w:r>
      <w:proofErr w:type="spellEnd"/>
      <w:r w:rsidRPr="00DD43B2">
        <w:rPr>
          <w:rFonts w:cstheme="minorHAnsi"/>
          <w:iCs/>
          <w:color w:val="002060"/>
          <w:sz w:val="24"/>
          <w:szCs w:val="24"/>
        </w:rPr>
        <w:t xml:space="preserve"> conform art.18, alin. (1) </w:t>
      </w:r>
      <w:proofErr w:type="spellStart"/>
      <w:r w:rsidRPr="00DD43B2">
        <w:rPr>
          <w:rFonts w:cstheme="minorHAnsi"/>
          <w:iCs/>
          <w:color w:val="002060"/>
          <w:sz w:val="24"/>
          <w:szCs w:val="24"/>
        </w:rPr>
        <w:t>şi</w:t>
      </w:r>
      <w:proofErr w:type="spellEnd"/>
      <w:r w:rsidRPr="00DD43B2">
        <w:rPr>
          <w:rFonts w:cstheme="minorHAnsi"/>
          <w:iCs/>
          <w:color w:val="002060"/>
          <w:sz w:val="24"/>
          <w:szCs w:val="24"/>
        </w:rPr>
        <w:t xml:space="preserve"> (2) din OUG nr.133/2021, cu modificările și completările ulterioare, are obligația depunerii unei/ unor cereri de rambursare care să cuprindă cheltuielile efectuate din tranșa de </w:t>
      </w:r>
      <w:proofErr w:type="spellStart"/>
      <w:r w:rsidRPr="00DD43B2">
        <w:rPr>
          <w:rFonts w:cstheme="minorHAnsi"/>
          <w:iCs/>
          <w:color w:val="002060"/>
          <w:sz w:val="24"/>
          <w:szCs w:val="24"/>
        </w:rPr>
        <w:t>prefinanţare</w:t>
      </w:r>
      <w:proofErr w:type="spellEnd"/>
      <w:r w:rsidRPr="00DD43B2">
        <w:rPr>
          <w:rFonts w:cstheme="minorHAnsi"/>
          <w:iCs/>
          <w:color w:val="002060"/>
          <w:sz w:val="24"/>
          <w:szCs w:val="24"/>
        </w:rPr>
        <w:t xml:space="preserve"> acordată, în cuantum cumulat de minimum 50% din valoarea acesteia, în termen de maximum 90 de zile calendaristice de la data la care autoritatea de management a virat tranșa de </w:t>
      </w:r>
      <w:proofErr w:type="spellStart"/>
      <w:r w:rsidRPr="00DD43B2">
        <w:rPr>
          <w:rFonts w:cstheme="minorHAnsi"/>
          <w:iCs/>
          <w:color w:val="002060"/>
          <w:sz w:val="24"/>
          <w:szCs w:val="24"/>
        </w:rPr>
        <w:t>prefinanțare</w:t>
      </w:r>
      <w:proofErr w:type="spellEnd"/>
      <w:r w:rsidRPr="00DD43B2">
        <w:rPr>
          <w:rFonts w:cstheme="minorHAnsi"/>
          <w:iCs/>
          <w:color w:val="002060"/>
          <w:sz w:val="24"/>
          <w:szCs w:val="24"/>
        </w:rPr>
        <w:t xml:space="preserve"> în contul beneficiarului, fără a depăși durata contractului de finanțare.</w:t>
      </w:r>
    </w:p>
    <w:p w14:paraId="3E73D048" w14:textId="77777777" w:rsidR="006716D1" w:rsidRPr="00DD43B2" w:rsidRDefault="006716D1" w:rsidP="006716D1">
      <w:pPr>
        <w:spacing w:before="60" w:after="0" w:line="240" w:lineRule="auto"/>
        <w:jc w:val="both"/>
        <w:rPr>
          <w:rFonts w:cstheme="minorHAnsi"/>
          <w:b/>
          <w:bCs/>
          <w:i/>
          <w:color w:val="002060"/>
          <w:sz w:val="24"/>
          <w:szCs w:val="24"/>
        </w:rPr>
      </w:pPr>
      <w:r w:rsidRPr="00DD43B2">
        <w:rPr>
          <w:rFonts w:cstheme="minorHAnsi"/>
          <w:b/>
          <w:bCs/>
          <w:i/>
          <w:color w:val="002060"/>
          <w:sz w:val="24"/>
          <w:szCs w:val="24"/>
        </w:rPr>
        <w:tab/>
      </w:r>
    </w:p>
    <w:p w14:paraId="7C0A356A" w14:textId="77777777" w:rsidR="006716D1" w:rsidRPr="00DD43B2" w:rsidRDefault="006716D1" w:rsidP="006716D1">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495" w:name="_Toc134717516"/>
      <w:bookmarkStart w:id="496" w:name="_Toc135152450"/>
      <w:bookmarkStart w:id="497" w:name="_Toc164083978"/>
      <w:bookmarkStart w:id="498" w:name="_Toc227323778"/>
      <w:bookmarkEnd w:id="494"/>
      <w:r w:rsidRPr="00DD43B2">
        <w:rPr>
          <w:rFonts w:cstheme="minorHAnsi"/>
          <w:b/>
          <w:bCs/>
          <w:iCs/>
          <w:color w:val="002060"/>
          <w:sz w:val="24"/>
          <w:szCs w:val="24"/>
        </w:rPr>
        <w:t>Mecanismul cererilor de plată</w:t>
      </w:r>
      <w:bookmarkEnd w:id="495"/>
      <w:bookmarkEnd w:id="496"/>
      <w:bookmarkEnd w:id="497"/>
      <w:bookmarkEnd w:id="498"/>
      <w:r w:rsidRPr="00DD43B2">
        <w:rPr>
          <w:rFonts w:cstheme="minorHAnsi"/>
          <w:b/>
          <w:bCs/>
          <w:iCs/>
          <w:color w:val="002060"/>
          <w:sz w:val="24"/>
          <w:szCs w:val="24"/>
        </w:rPr>
        <w:tab/>
      </w:r>
    </w:p>
    <w:p w14:paraId="38EF1D32" w14:textId="77777777" w:rsidR="00EE5B9E" w:rsidRPr="00DD43B2" w:rsidRDefault="00EE5B9E" w:rsidP="009F56A8">
      <w:pPr>
        <w:jc w:val="both"/>
        <w:rPr>
          <w:rFonts w:cstheme="minorHAnsi"/>
          <w:iCs/>
          <w:color w:val="002060"/>
          <w:sz w:val="24"/>
          <w:szCs w:val="24"/>
        </w:rPr>
      </w:pPr>
      <w:r w:rsidRPr="00DD43B2">
        <w:rPr>
          <w:rFonts w:cstheme="minorHAnsi"/>
          <w:iCs/>
          <w:color w:val="002060"/>
          <w:sz w:val="24"/>
          <w:szCs w:val="24"/>
        </w:rPr>
        <w:t xml:space="preserve">Cererea de plată reprezintă cererea depusă de un beneficiar/ lider al unui parteneriat, prin care se solicită autorității de management virarea sumelor necesare pentru plata cheltuielilor eligibile, rambursabile, conform contractului de finanțare, în baza facturilor, a facturilor de avans, a statelor privind plata salariilor, a statelor/centralizatoarelor pentru acordarea burselor, subvențiilor, premiilor </w:t>
      </w:r>
      <w:proofErr w:type="spellStart"/>
      <w:r w:rsidRPr="00DD43B2">
        <w:rPr>
          <w:rFonts w:cstheme="minorHAnsi"/>
          <w:iCs/>
          <w:color w:val="002060"/>
          <w:sz w:val="24"/>
          <w:szCs w:val="24"/>
        </w:rPr>
        <w:t>şi</w:t>
      </w:r>
      <w:proofErr w:type="spellEnd"/>
      <w:r w:rsidRPr="00DD43B2">
        <w:rPr>
          <w:rFonts w:cstheme="minorHAnsi"/>
          <w:iCs/>
          <w:color w:val="002060"/>
          <w:sz w:val="24"/>
          <w:szCs w:val="24"/>
        </w:rPr>
        <w:t xml:space="preserve"> onorariilor. </w:t>
      </w:r>
    </w:p>
    <w:p w14:paraId="483FDD8E" w14:textId="77777777" w:rsidR="00EE5B9E" w:rsidRPr="00DD43B2" w:rsidRDefault="00EE5B9E" w:rsidP="009F56A8">
      <w:pPr>
        <w:jc w:val="both"/>
        <w:rPr>
          <w:rFonts w:cstheme="minorHAnsi"/>
          <w:iCs/>
          <w:color w:val="002060"/>
          <w:sz w:val="24"/>
          <w:szCs w:val="24"/>
        </w:rPr>
      </w:pPr>
      <w:r w:rsidRPr="00DD43B2">
        <w:rPr>
          <w:rFonts w:cstheme="minorHAnsi"/>
          <w:iCs/>
          <w:color w:val="002060"/>
          <w:sz w:val="24"/>
          <w:szCs w:val="24"/>
        </w:rPr>
        <w:t xml:space="preserve">Mecanismul cererilor de plată se aplică beneficiarilor de proiecte </w:t>
      </w:r>
      <w:proofErr w:type="spellStart"/>
      <w:r w:rsidRPr="00DD43B2">
        <w:rPr>
          <w:rFonts w:cstheme="minorHAnsi"/>
          <w:iCs/>
          <w:color w:val="002060"/>
          <w:sz w:val="24"/>
          <w:szCs w:val="24"/>
        </w:rPr>
        <w:t>finanţate</w:t>
      </w:r>
      <w:proofErr w:type="spellEnd"/>
      <w:r w:rsidRPr="00DD43B2">
        <w:rPr>
          <w:rFonts w:cstheme="minorHAnsi"/>
          <w:iCs/>
          <w:color w:val="002060"/>
          <w:sz w:val="24"/>
          <w:szCs w:val="24"/>
        </w:rPr>
        <w:t xml:space="preserve"> din fonduri europene, alții decât cei prevăzuți în OUG nr. 133/2021 la art. 7 alin. (1) - (5), (8), (10) și (15).</w:t>
      </w:r>
    </w:p>
    <w:p w14:paraId="036060CB" w14:textId="77777777" w:rsidR="00EE5B9E" w:rsidRPr="00117BF5" w:rsidRDefault="00EE5B9E" w:rsidP="00EE5B9E">
      <w:pPr>
        <w:rPr>
          <w:rFonts w:cstheme="minorHAnsi"/>
          <w:iCs/>
          <w:color w:val="002060"/>
          <w:sz w:val="24"/>
          <w:szCs w:val="24"/>
        </w:rPr>
      </w:pPr>
      <w:r w:rsidRPr="00DD43B2">
        <w:rPr>
          <w:rFonts w:cstheme="minorHAnsi"/>
          <w:iCs/>
          <w:color w:val="002060"/>
          <w:sz w:val="24"/>
          <w:szCs w:val="24"/>
        </w:rPr>
        <w:t xml:space="preserve">Beneficiarii/ liderii de parteneriat/ partenerii, alții decât cei prevăzuți in OUG nr. 133/2021 la art. 7 </w:t>
      </w:r>
      <w:proofErr w:type="spellStart"/>
      <w:r w:rsidRPr="00DD43B2">
        <w:rPr>
          <w:rFonts w:cstheme="minorHAnsi"/>
          <w:iCs/>
          <w:color w:val="002060"/>
          <w:sz w:val="24"/>
          <w:szCs w:val="24"/>
        </w:rPr>
        <w:t>şi</w:t>
      </w:r>
      <w:proofErr w:type="spellEnd"/>
      <w:r w:rsidRPr="00DD43B2">
        <w:rPr>
          <w:rFonts w:cstheme="minorHAnsi"/>
          <w:iCs/>
          <w:color w:val="002060"/>
          <w:sz w:val="24"/>
          <w:szCs w:val="24"/>
        </w:rPr>
        <w:t xml:space="preserve"> 8, au obligația de a achita integral contribuția proprie aferentă cheltuielilor eligibile incluse în documentele anexate cererii de plată, cel mai târziu până la data depunerii cererii de rambursare aferente cererii de plată.</w:t>
      </w:r>
    </w:p>
    <w:p w14:paraId="4EFAD416" w14:textId="0015CDD6" w:rsidR="00EE5B9E" w:rsidRPr="00117BF5" w:rsidRDefault="00EE5B9E" w:rsidP="009F56A8">
      <w:pPr>
        <w:jc w:val="both"/>
        <w:rPr>
          <w:rFonts w:cstheme="minorHAnsi"/>
          <w:iCs/>
          <w:color w:val="002060"/>
          <w:sz w:val="24"/>
          <w:szCs w:val="24"/>
        </w:rPr>
      </w:pPr>
      <w:r w:rsidRPr="00DD43B2">
        <w:rPr>
          <w:rFonts w:cstheme="minorHAnsi"/>
          <w:iCs/>
          <w:color w:val="002060"/>
          <w:sz w:val="24"/>
          <w:szCs w:val="24"/>
        </w:rPr>
        <w:t>După încasarea sumelor virate de către autoritatea de management, în termen de maximum 10 zile lucrătoare, beneficiarii/ liderii de parteneriat au obligația de a depune cererea de rambursare aferentă cererii de plată la autoritatea de management, în care sunt incluse sumele decontate prin cererea de plată.</w:t>
      </w:r>
    </w:p>
    <w:p w14:paraId="5DE23AC5" w14:textId="77777777" w:rsidR="006716D1" w:rsidRPr="00DD43B2" w:rsidRDefault="006716D1" w:rsidP="006716D1">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499" w:name="_Toc134717517"/>
      <w:bookmarkStart w:id="500" w:name="_Toc135152451"/>
      <w:bookmarkStart w:id="501" w:name="_Toc164083979"/>
      <w:bookmarkStart w:id="502" w:name="_Toc227323779"/>
      <w:r w:rsidRPr="00DD43B2">
        <w:rPr>
          <w:rFonts w:cstheme="minorHAnsi"/>
          <w:b/>
          <w:bCs/>
          <w:iCs/>
          <w:color w:val="002060"/>
          <w:sz w:val="24"/>
          <w:szCs w:val="24"/>
        </w:rPr>
        <w:t>Mecanismul cererilor de rambursare</w:t>
      </w:r>
      <w:bookmarkEnd w:id="499"/>
      <w:bookmarkEnd w:id="500"/>
      <w:bookmarkEnd w:id="501"/>
      <w:bookmarkEnd w:id="502"/>
      <w:r w:rsidRPr="00DD43B2">
        <w:rPr>
          <w:rFonts w:cstheme="minorHAnsi"/>
          <w:b/>
          <w:bCs/>
          <w:iCs/>
          <w:color w:val="002060"/>
          <w:sz w:val="24"/>
          <w:szCs w:val="24"/>
        </w:rPr>
        <w:t xml:space="preserve"> </w:t>
      </w:r>
    </w:p>
    <w:p w14:paraId="4AF56E1C" w14:textId="77777777" w:rsidR="006716D1" w:rsidRPr="00DD43B2" w:rsidRDefault="006716D1" w:rsidP="006716D1">
      <w:pPr>
        <w:spacing w:before="60" w:after="0" w:line="240" w:lineRule="auto"/>
        <w:jc w:val="both"/>
        <w:rPr>
          <w:rFonts w:cstheme="minorHAnsi"/>
          <w:iCs/>
          <w:color w:val="002060"/>
          <w:sz w:val="24"/>
          <w:szCs w:val="24"/>
        </w:rPr>
      </w:pPr>
      <w:r w:rsidRPr="00DD43B2">
        <w:rPr>
          <w:rFonts w:cstheme="minorHAnsi"/>
          <w:iCs/>
          <w:color w:val="002060"/>
          <w:sz w:val="24"/>
          <w:szCs w:val="24"/>
        </w:rPr>
        <w:t xml:space="preserve">Cererea de rambursare reprezintă cererea depusă de un beneficiar prin care se solicită autorității de management virarea sumelor aferente cheltuielilor eligibile, efectuate conform contractului de finanțare sau prin care se justifică utilizarea </w:t>
      </w:r>
      <w:proofErr w:type="spellStart"/>
      <w:r w:rsidRPr="00DD43B2">
        <w:rPr>
          <w:rFonts w:cstheme="minorHAnsi"/>
          <w:iCs/>
          <w:color w:val="002060"/>
          <w:sz w:val="24"/>
          <w:szCs w:val="24"/>
        </w:rPr>
        <w:t>prefinanţării</w:t>
      </w:r>
      <w:proofErr w:type="spellEnd"/>
      <w:r w:rsidRPr="00DD43B2">
        <w:rPr>
          <w:rFonts w:cstheme="minorHAnsi"/>
          <w:iCs/>
          <w:color w:val="002060"/>
          <w:sz w:val="24"/>
          <w:szCs w:val="24"/>
        </w:rPr>
        <w:t>.</w:t>
      </w:r>
    </w:p>
    <w:p w14:paraId="448DFA25" w14:textId="77777777" w:rsidR="006716D1" w:rsidRPr="00DD43B2" w:rsidRDefault="006716D1" w:rsidP="006716D1">
      <w:pPr>
        <w:spacing w:before="60" w:after="0" w:line="240" w:lineRule="auto"/>
        <w:jc w:val="both"/>
        <w:rPr>
          <w:rFonts w:cstheme="minorHAnsi"/>
          <w:iCs/>
          <w:color w:val="002060"/>
          <w:sz w:val="24"/>
          <w:szCs w:val="24"/>
        </w:rPr>
      </w:pPr>
      <w:r w:rsidRPr="00DD43B2">
        <w:rPr>
          <w:rFonts w:cstheme="minorHAnsi"/>
          <w:iCs/>
          <w:color w:val="002060"/>
          <w:sz w:val="24"/>
          <w:szCs w:val="24"/>
        </w:rPr>
        <w:t>Mecanismele aferente cererilor menționate anterior sunt reglementate în cadrul OUG nr. 133/2021 privind gestionarea financiară a fondurilor europene pentru perioada de programare 2021-2027 alocate României din Fondul european de dezvoltare regională, Fondul de coeziune, Fondul social european Plus, Fondul pentru o tranziție justă.</w:t>
      </w:r>
    </w:p>
    <w:p w14:paraId="15C22C58" w14:textId="77777777" w:rsidR="006716D1" w:rsidRPr="00DD43B2" w:rsidRDefault="006716D1" w:rsidP="006716D1">
      <w:pPr>
        <w:spacing w:before="60" w:after="0" w:line="240" w:lineRule="auto"/>
        <w:jc w:val="both"/>
        <w:rPr>
          <w:rFonts w:cstheme="minorHAnsi"/>
          <w:iCs/>
          <w:color w:val="002060"/>
          <w:sz w:val="24"/>
          <w:szCs w:val="24"/>
        </w:rPr>
      </w:pPr>
    </w:p>
    <w:p w14:paraId="552BE9B5" w14:textId="77777777" w:rsidR="006716D1" w:rsidRPr="00DD43B2" w:rsidRDefault="006716D1" w:rsidP="006716D1">
      <w:pPr>
        <w:pStyle w:val="ListParagraph"/>
        <w:numPr>
          <w:ilvl w:val="1"/>
          <w:numId w:val="73"/>
        </w:numPr>
        <w:spacing w:before="60" w:after="0" w:line="240" w:lineRule="auto"/>
        <w:contextualSpacing w:val="0"/>
        <w:outlineLvl w:val="1"/>
        <w:rPr>
          <w:rFonts w:cstheme="minorHAnsi"/>
          <w:b/>
          <w:bCs/>
          <w:iCs/>
          <w:color w:val="002060"/>
          <w:sz w:val="24"/>
          <w:szCs w:val="24"/>
        </w:rPr>
      </w:pPr>
      <w:bookmarkStart w:id="503" w:name="_Toc134717518"/>
      <w:bookmarkStart w:id="504" w:name="_Toc135152452"/>
      <w:bookmarkStart w:id="505" w:name="_Toc164083980"/>
      <w:bookmarkStart w:id="506" w:name="_Toc227323780"/>
      <w:r w:rsidRPr="00DD43B2">
        <w:rPr>
          <w:rFonts w:cstheme="minorHAnsi"/>
          <w:b/>
          <w:bCs/>
          <w:iCs/>
          <w:color w:val="002060"/>
          <w:sz w:val="24"/>
          <w:szCs w:val="24"/>
        </w:rPr>
        <w:t xml:space="preserve">Graficul cererilor de </w:t>
      </w:r>
      <w:proofErr w:type="spellStart"/>
      <w:r w:rsidRPr="00DD43B2">
        <w:rPr>
          <w:rFonts w:cstheme="minorHAnsi"/>
          <w:b/>
          <w:bCs/>
          <w:iCs/>
          <w:color w:val="002060"/>
          <w:sz w:val="24"/>
          <w:szCs w:val="24"/>
        </w:rPr>
        <w:t>prefinanțare</w:t>
      </w:r>
      <w:proofErr w:type="spellEnd"/>
      <w:r w:rsidRPr="00DD43B2">
        <w:rPr>
          <w:rFonts w:cstheme="minorHAnsi"/>
          <w:b/>
          <w:bCs/>
          <w:iCs/>
          <w:color w:val="002060"/>
          <w:sz w:val="24"/>
          <w:szCs w:val="24"/>
        </w:rPr>
        <w:t>/ plată/ rambursare</w:t>
      </w:r>
      <w:bookmarkEnd w:id="503"/>
      <w:bookmarkEnd w:id="504"/>
      <w:bookmarkEnd w:id="505"/>
      <w:bookmarkEnd w:id="506"/>
      <w:r w:rsidRPr="00DD43B2">
        <w:rPr>
          <w:rFonts w:cstheme="minorHAnsi"/>
          <w:b/>
          <w:bCs/>
          <w:iCs/>
          <w:color w:val="002060"/>
          <w:sz w:val="24"/>
          <w:szCs w:val="24"/>
        </w:rPr>
        <w:t xml:space="preserve"> </w:t>
      </w:r>
      <w:r w:rsidRPr="00DD43B2">
        <w:rPr>
          <w:rFonts w:cstheme="minorHAnsi"/>
          <w:b/>
          <w:bCs/>
          <w:iCs/>
          <w:color w:val="002060"/>
          <w:sz w:val="24"/>
          <w:szCs w:val="24"/>
        </w:rPr>
        <w:tab/>
      </w:r>
    </w:p>
    <w:p w14:paraId="10B1B85F" w14:textId="77777777" w:rsidR="006716D1" w:rsidRPr="00DD43B2" w:rsidRDefault="006716D1" w:rsidP="006716D1">
      <w:pPr>
        <w:spacing w:before="60" w:after="0" w:line="240" w:lineRule="auto"/>
        <w:jc w:val="both"/>
        <w:rPr>
          <w:rFonts w:cstheme="minorHAnsi"/>
          <w:iCs/>
          <w:color w:val="002060"/>
          <w:sz w:val="24"/>
          <w:szCs w:val="24"/>
        </w:rPr>
      </w:pPr>
      <w:r w:rsidRPr="00DD43B2">
        <w:rPr>
          <w:rFonts w:cstheme="minorHAnsi"/>
          <w:iCs/>
          <w:color w:val="002060"/>
          <w:sz w:val="24"/>
          <w:szCs w:val="24"/>
        </w:rPr>
        <w:t xml:space="preserve">Finanțarea va fi acordată, în baza cererilor de </w:t>
      </w:r>
      <w:proofErr w:type="spellStart"/>
      <w:r w:rsidRPr="00DD43B2">
        <w:rPr>
          <w:rFonts w:cstheme="minorHAnsi"/>
          <w:iCs/>
          <w:color w:val="002060"/>
          <w:sz w:val="24"/>
          <w:szCs w:val="24"/>
        </w:rPr>
        <w:t>prefinanțare</w:t>
      </w:r>
      <w:proofErr w:type="spellEnd"/>
      <w:r w:rsidRPr="00DD43B2">
        <w:rPr>
          <w:rFonts w:cstheme="minorHAnsi"/>
          <w:iCs/>
          <w:color w:val="002060"/>
          <w:sz w:val="24"/>
          <w:szCs w:val="24"/>
        </w:rPr>
        <w:t xml:space="preserve">/ rambursare/ plată, elaborate și transmise prin sistemul MySMIS2021/SMIS2021+, în conformitate cu Graficul de depunere a cererilor de </w:t>
      </w:r>
      <w:proofErr w:type="spellStart"/>
      <w:r w:rsidRPr="00DD43B2">
        <w:rPr>
          <w:rFonts w:cstheme="minorHAnsi"/>
          <w:iCs/>
          <w:color w:val="002060"/>
          <w:sz w:val="24"/>
          <w:szCs w:val="24"/>
        </w:rPr>
        <w:t>prefinanțare</w:t>
      </w:r>
      <w:proofErr w:type="spellEnd"/>
      <w:r w:rsidRPr="00DD43B2">
        <w:rPr>
          <w:rFonts w:cstheme="minorHAnsi"/>
          <w:iCs/>
          <w:color w:val="002060"/>
          <w:sz w:val="24"/>
          <w:szCs w:val="24"/>
        </w:rPr>
        <w:t>/ plată/ rambursare a cheltuielilor, declarat și actualizat de beneficiar în sistemul MYSMIS2021/SMIS2021+.</w:t>
      </w:r>
    </w:p>
    <w:p w14:paraId="0CFAD268" w14:textId="0EDAEE08" w:rsidR="006716D1" w:rsidRPr="00DD43B2" w:rsidRDefault="006716D1" w:rsidP="006716D1">
      <w:pPr>
        <w:spacing w:before="60" w:after="0" w:line="240" w:lineRule="auto"/>
        <w:jc w:val="both"/>
        <w:rPr>
          <w:rFonts w:cstheme="minorHAnsi"/>
          <w:iCs/>
          <w:color w:val="002060"/>
          <w:sz w:val="24"/>
          <w:szCs w:val="24"/>
        </w:rPr>
      </w:pPr>
      <w:r w:rsidRPr="00DD43B2">
        <w:rPr>
          <w:rFonts w:cstheme="minorHAnsi"/>
          <w:iCs/>
          <w:color w:val="002060"/>
          <w:sz w:val="24"/>
          <w:szCs w:val="24"/>
        </w:rPr>
        <w:t xml:space="preserve">Beneficiarul este obligat să respecte depunerea cererilor de </w:t>
      </w:r>
      <w:proofErr w:type="spellStart"/>
      <w:r w:rsidR="00C26874" w:rsidRPr="00DD43B2">
        <w:rPr>
          <w:rFonts w:cstheme="minorHAnsi"/>
          <w:iCs/>
          <w:color w:val="002060"/>
          <w:sz w:val="24"/>
          <w:szCs w:val="24"/>
        </w:rPr>
        <w:t>prefinanțare</w:t>
      </w:r>
      <w:proofErr w:type="spellEnd"/>
      <w:r w:rsidRPr="00DD43B2">
        <w:rPr>
          <w:rFonts w:cstheme="minorHAnsi"/>
          <w:iCs/>
          <w:color w:val="002060"/>
          <w:sz w:val="24"/>
          <w:szCs w:val="24"/>
        </w:rPr>
        <w:t>/ plată/ rambursare în lunile menționate în cadrul graficului de depunere.</w:t>
      </w:r>
    </w:p>
    <w:p w14:paraId="0D66949C" w14:textId="77777777" w:rsidR="006716D1" w:rsidRPr="00DD43B2" w:rsidRDefault="006716D1" w:rsidP="006716D1">
      <w:pPr>
        <w:spacing w:before="60" w:after="0" w:line="240" w:lineRule="auto"/>
        <w:jc w:val="both"/>
        <w:rPr>
          <w:rFonts w:cstheme="minorHAnsi"/>
          <w:iCs/>
          <w:color w:val="002060"/>
          <w:sz w:val="24"/>
          <w:szCs w:val="24"/>
        </w:rPr>
      </w:pPr>
    </w:p>
    <w:p w14:paraId="335FDA52" w14:textId="77777777" w:rsidR="006716D1" w:rsidRPr="00DD43B2" w:rsidRDefault="006716D1" w:rsidP="006716D1">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507" w:name="_Toc134717519"/>
      <w:bookmarkStart w:id="508" w:name="_Toc135152453"/>
      <w:bookmarkStart w:id="509" w:name="_Toc164083981"/>
      <w:bookmarkStart w:id="510" w:name="_Toc227323781"/>
      <w:r w:rsidRPr="00DD43B2">
        <w:rPr>
          <w:rFonts w:cstheme="minorHAnsi"/>
          <w:b/>
          <w:bCs/>
          <w:iCs/>
          <w:color w:val="002060"/>
          <w:sz w:val="24"/>
          <w:szCs w:val="24"/>
        </w:rPr>
        <w:t>Vizitele la fața locului</w:t>
      </w:r>
      <w:bookmarkEnd w:id="507"/>
      <w:bookmarkEnd w:id="508"/>
      <w:bookmarkEnd w:id="509"/>
      <w:bookmarkEnd w:id="510"/>
      <w:r w:rsidRPr="00DD43B2">
        <w:rPr>
          <w:rFonts w:cstheme="minorHAnsi"/>
          <w:b/>
          <w:bCs/>
          <w:iCs/>
          <w:color w:val="002060"/>
          <w:sz w:val="24"/>
          <w:szCs w:val="24"/>
        </w:rPr>
        <w:t xml:space="preserve"> </w:t>
      </w:r>
      <w:r w:rsidRPr="00DD43B2">
        <w:rPr>
          <w:rFonts w:cstheme="minorHAnsi"/>
          <w:b/>
          <w:bCs/>
          <w:iCs/>
          <w:color w:val="002060"/>
          <w:sz w:val="24"/>
          <w:szCs w:val="24"/>
        </w:rPr>
        <w:tab/>
      </w:r>
    </w:p>
    <w:p w14:paraId="7F4757B9" w14:textId="77777777" w:rsidR="006716D1" w:rsidRPr="00DD43B2" w:rsidRDefault="006716D1" w:rsidP="006716D1">
      <w:pPr>
        <w:spacing w:before="60" w:after="0" w:line="240" w:lineRule="auto"/>
        <w:jc w:val="both"/>
        <w:rPr>
          <w:rFonts w:cstheme="minorHAnsi"/>
          <w:iCs/>
          <w:color w:val="002060"/>
          <w:sz w:val="24"/>
          <w:szCs w:val="24"/>
        </w:rPr>
      </w:pPr>
      <w:r w:rsidRPr="00DD43B2">
        <w:rPr>
          <w:rFonts w:cstheme="minorHAnsi"/>
          <w:iCs/>
          <w:color w:val="002060"/>
          <w:sz w:val="24"/>
          <w:szCs w:val="24"/>
        </w:rPr>
        <w:t>Raportul de vizită se elaborează de autoritatea de management/ organismul intermediar, după caz, prin sistemul informatic MySMIS2021/SMIS2021, în conformitate cu prevederile procedurilor operaționale și se generează în termen de 10 zile lucrătoare de la data vizitei efectuată la fața locului.</w:t>
      </w:r>
    </w:p>
    <w:p w14:paraId="6EFD4F89" w14:textId="77777777" w:rsidR="006716D1" w:rsidRPr="00DD43B2" w:rsidRDefault="006716D1" w:rsidP="006716D1">
      <w:pPr>
        <w:pStyle w:val="ListParagraph"/>
        <w:spacing w:before="60" w:after="0" w:line="240" w:lineRule="auto"/>
        <w:ind w:left="1065"/>
        <w:contextualSpacing w:val="0"/>
        <w:jc w:val="both"/>
        <w:rPr>
          <w:rFonts w:cstheme="minorHAnsi"/>
          <w:b/>
          <w:bCs/>
          <w:i/>
          <w:color w:val="002060"/>
          <w:sz w:val="24"/>
          <w:szCs w:val="24"/>
        </w:rPr>
      </w:pPr>
    </w:p>
    <w:p w14:paraId="06E13A60" w14:textId="77777777" w:rsidR="006716D1" w:rsidRPr="00DD43B2" w:rsidRDefault="006716D1" w:rsidP="006716D1">
      <w:pPr>
        <w:pStyle w:val="ListParagraph"/>
        <w:numPr>
          <w:ilvl w:val="0"/>
          <w:numId w:val="73"/>
        </w:numPr>
        <w:spacing w:before="60" w:after="0" w:line="240" w:lineRule="auto"/>
        <w:ind w:left="709" w:hanging="709"/>
        <w:contextualSpacing w:val="0"/>
        <w:jc w:val="both"/>
        <w:outlineLvl w:val="0"/>
        <w:rPr>
          <w:rFonts w:cstheme="minorHAnsi"/>
          <w:b/>
          <w:bCs/>
          <w:iCs/>
          <w:color w:val="002060"/>
          <w:sz w:val="24"/>
          <w:szCs w:val="24"/>
        </w:rPr>
      </w:pPr>
      <w:bookmarkStart w:id="511" w:name="_Toc135152454"/>
      <w:bookmarkStart w:id="512" w:name="_Toc164083982"/>
      <w:bookmarkStart w:id="513" w:name="_Toc227323782"/>
      <w:r w:rsidRPr="00DD43B2">
        <w:rPr>
          <w:rFonts w:cstheme="minorHAnsi"/>
          <w:b/>
          <w:bCs/>
          <w:iCs/>
          <w:color w:val="002060"/>
          <w:sz w:val="24"/>
          <w:szCs w:val="24"/>
        </w:rPr>
        <w:t>MODIFICAREA GHIDULUI SOLICITANTULUI</w:t>
      </w:r>
      <w:bookmarkEnd w:id="511"/>
      <w:bookmarkEnd w:id="512"/>
      <w:bookmarkEnd w:id="513"/>
      <w:r w:rsidRPr="00DD43B2">
        <w:rPr>
          <w:rFonts w:cstheme="minorHAnsi"/>
          <w:b/>
          <w:bCs/>
          <w:iCs/>
          <w:color w:val="002060"/>
          <w:sz w:val="24"/>
          <w:szCs w:val="24"/>
        </w:rPr>
        <w:tab/>
      </w:r>
    </w:p>
    <w:p w14:paraId="0989353E" w14:textId="77777777" w:rsidR="006716D1" w:rsidRPr="00DD43B2" w:rsidRDefault="006716D1" w:rsidP="006716D1">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514" w:name="_Toc135152455"/>
      <w:bookmarkStart w:id="515" w:name="_Toc164083983"/>
      <w:bookmarkStart w:id="516" w:name="_Toc227323783"/>
      <w:r w:rsidRPr="00DD43B2">
        <w:rPr>
          <w:rFonts w:cstheme="minorHAnsi"/>
          <w:b/>
          <w:bCs/>
          <w:iCs/>
          <w:color w:val="002060"/>
          <w:sz w:val="24"/>
          <w:szCs w:val="24"/>
        </w:rPr>
        <w:t>Aspectele care pot face obiectul modificărilor prevederilor ghidului solicitantului</w:t>
      </w:r>
      <w:bookmarkEnd w:id="514"/>
      <w:bookmarkEnd w:id="515"/>
      <w:bookmarkEnd w:id="516"/>
    </w:p>
    <w:p w14:paraId="6FCC401F" w14:textId="77777777" w:rsidR="006716D1" w:rsidRPr="00DD43B2" w:rsidRDefault="006716D1" w:rsidP="006716D1">
      <w:pPr>
        <w:spacing w:before="60" w:after="0" w:line="240" w:lineRule="auto"/>
        <w:jc w:val="both"/>
        <w:rPr>
          <w:rFonts w:cstheme="minorHAnsi"/>
          <w:color w:val="002060"/>
          <w:sz w:val="24"/>
          <w:szCs w:val="24"/>
        </w:rPr>
      </w:pPr>
      <w:bookmarkStart w:id="517" w:name="_Hlk141379063"/>
      <w:r w:rsidRPr="00DD43B2">
        <w:rPr>
          <w:rFonts w:cstheme="minorHAnsi"/>
          <w:color w:val="002060"/>
          <w:sz w:val="24"/>
          <w:szCs w:val="24"/>
        </w:rPr>
        <w:t>Prevederile ghidului solicitantului pot face obiectul anumitor modificări</w:t>
      </w:r>
      <w:r w:rsidRPr="00DD43B2">
        <w:rPr>
          <w:rStyle w:val="FootnoteReference"/>
          <w:rFonts w:cstheme="minorHAnsi"/>
          <w:color w:val="002060"/>
          <w:sz w:val="24"/>
          <w:szCs w:val="24"/>
        </w:rPr>
        <w:footnoteReference w:id="15"/>
      </w:r>
      <w:r w:rsidRPr="00DD43B2">
        <w:rPr>
          <w:rFonts w:cstheme="minorHAnsi"/>
          <w:color w:val="002060"/>
          <w:sz w:val="24"/>
          <w:szCs w:val="24"/>
        </w:rPr>
        <w:t>, determinate de:</w:t>
      </w:r>
    </w:p>
    <w:p w14:paraId="09C4D2BC" w14:textId="77777777" w:rsidR="006716D1" w:rsidRPr="00DD43B2" w:rsidRDefault="006716D1" w:rsidP="006716D1">
      <w:pPr>
        <w:pStyle w:val="ListParagraph"/>
        <w:numPr>
          <w:ilvl w:val="0"/>
          <w:numId w:val="42"/>
        </w:numPr>
        <w:spacing w:before="60" w:after="0" w:line="240" w:lineRule="auto"/>
        <w:ind w:left="720"/>
        <w:contextualSpacing w:val="0"/>
        <w:jc w:val="both"/>
        <w:rPr>
          <w:rFonts w:cstheme="minorHAnsi"/>
          <w:iCs/>
          <w:color w:val="002060"/>
          <w:sz w:val="24"/>
          <w:szCs w:val="24"/>
        </w:rPr>
      </w:pPr>
      <w:r w:rsidRPr="00DD43B2">
        <w:rPr>
          <w:rFonts w:cstheme="minorHAnsi"/>
          <w:iCs/>
          <w:color w:val="002060"/>
          <w:sz w:val="24"/>
          <w:szCs w:val="24"/>
        </w:rPr>
        <w:t>modificarea conținutului Programului Sănătate până la data închiderii apelului de proiecte poate determina modificări ale prezentului ghid al solicitantului;</w:t>
      </w:r>
    </w:p>
    <w:p w14:paraId="5ED5384F" w14:textId="27169FBA" w:rsidR="006716D1" w:rsidRPr="00DD43B2" w:rsidRDefault="006716D1" w:rsidP="006716D1">
      <w:pPr>
        <w:pStyle w:val="ListParagraph"/>
        <w:numPr>
          <w:ilvl w:val="0"/>
          <w:numId w:val="42"/>
        </w:numPr>
        <w:spacing w:before="60" w:after="0" w:line="240" w:lineRule="auto"/>
        <w:ind w:left="720"/>
        <w:contextualSpacing w:val="0"/>
        <w:jc w:val="both"/>
        <w:rPr>
          <w:rFonts w:cstheme="minorHAnsi"/>
          <w:color w:val="002060"/>
          <w:sz w:val="24"/>
          <w:szCs w:val="24"/>
        </w:rPr>
      </w:pPr>
      <w:r w:rsidRPr="00DD43B2">
        <w:rPr>
          <w:rFonts w:cstheme="minorHAnsi"/>
          <w:color w:val="002060"/>
          <w:sz w:val="24"/>
          <w:szCs w:val="24"/>
        </w:rPr>
        <w:t xml:space="preserve">modificarea prevederilor legale în vigoare poate determina AM </w:t>
      </w:r>
      <w:r w:rsidR="002D69D7" w:rsidRPr="00DD43B2">
        <w:rPr>
          <w:rFonts w:cstheme="minorHAnsi"/>
          <w:color w:val="002060"/>
          <w:sz w:val="24"/>
          <w:szCs w:val="24"/>
        </w:rPr>
        <w:t>PS</w:t>
      </w:r>
      <w:r w:rsidRPr="00DD43B2">
        <w:rPr>
          <w:rFonts w:cstheme="minorHAnsi"/>
          <w:color w:val="002060"/>
          <w:sz w:val="24"/>
          <w:szCs w:val="24"/>
        </w:rPr>
        <w:t xml:space="preserve"> să solicite documente suplimentare și/ sau respectarea unor condiții suplimentare față de prevederile prezentului ghid, pentru conformarea cu modificările legislative intervenite. Solicitanții la finanțare au obligația de a respecta legislația în vigoare la nivel național și european, inclusiv a modificărilor intervenite pe parcursul procesului de evaluare, selecție, contractare a proiectelor, modificări intervenite ulterior lansării prezentului ghid;</w:t>
      </w:r>
    </w:p>
    <w:p w14:paraId="34DE0983" w14:textId="77777777" w:rsidR="006716D1" w:rsidRPr="00DD43B2" w:rsidRDefault="006716D1" w:rsidP="006716D1">
      <w:pPr>
        <w:pStyle w:val="ListParagraph"/>
        <w:numPr>
          <w:ilvl w:val="0"/>
          <w:numId w:val="42"/>
        </w:numPr>
        <w:spacing w:before="60" w:after="0" w:line="240" w:lineRule="auto"/>
        <w:ind w:left="720"/>
        <w:contextualSpacing w:val="0"/>
        <w:jc w:val="both"/>
        <w:rPr>
          <w:rFonts w:cstheme="minorHAnsi"/>
          <w:color w:val="002060"/>
          <w:sz w:val="24"/>
          <w:szCs w:val="24"/>
        </w:rPr>
      </w:pPr>
      <w:r w:rsidRPr="00DD43B2">
        <w:rPr>
          <w:rFonts w:cstheme="minorHAnsi"/>
          <w:color w:val="002060"/>
          <w:sz w:val="24"/>
          <w:szCs w:val="24"/>
        </w:rPr>
        <w:t>necesitatea de a corecta anumite prevederi ale ghidului care fie nu sunt suficient definite, fie necesită modificări pentru a asigura o mai bună coerență a documentului sau pentru remedierea unor aspecte deficitare;</w:t>
      </w:r>
    </w:p>
    <w:p w14:paraId="451FC620" w14:textId="77777777" w:rsidR="006716D1" w:rsidRPr="00DD43B2" w:rsidRDefault="006716D1" w:rsidP="006716D1">
      <w:pPr>
        <w:pStyle w:val="ListParagraph"/>
        <w:numPr>
          <w:ilvl w:val="0"/>
          <w:numId w:val="42"/>
        </w:numPr>
        <w:spacing w:before="60" w:after="0" w:line="240" w:lineRule="auto"/>
        <w:ind w:left="720"/>
        <w:contextualSpacing w:val="0"/>
        <w:jc w:val="both"/>
        <w:rPr>
          <w:rFonts w:cstheme="minorHAnsi"/>
          <w:iCs/>
          <w:color w:val="002060"/>
          <w:sz w:val="24"/>
          <w:szCs w:val="24"/>
        </w:rPr>
      </w:pPr>
      <w:bookmarkStart w:id="518" w:name="_Hlk140502771"/>
      <w:r w:rsidRPr="00DD43B2">
        <w:rPr>
          <w:rFonts w:cstheme="minorHAnsi"/>
          <w:iCs/>
          <w:color w:val="002060"/>
          <w:sz w:val="24"/>
          <w:szCs w:val="24"/>
        </w:rPr>
        <w:t xml:space="preserve">modificarea datelor de deschidere și închidere a apelului de proiecte; </w:t>
      </w:r>
    </w:p>
    <w:p w14:paraId="6F0083CD" w14:textId="77777777" w:rsidR="006716D1" w:rsidRPr="00DD43B2" w:rsidRDefault="006716D1" w:rsidP="006716D1">
      <w:pPr>
        <w:pStyle w:val="ListParagraph"/>
        <w:numPr>
          <w:ilvl w:val="0"/>
          <w:numId w:val="42"/>
        </w:numPr>
        <w:spacing w:before="60" w:after="0" w:line="240" w:lineRule="auto"/>
        <w:ind w:left="720"/>
        <w:contextualSpacing w:val="0"/>
        <w:jc w:val="both"/>
        <w:rPr>
          <w:rFonts w:cstheme="minorHAnsi"/>
          <w:iCs/>
          <w:color w:val="002060"/>
          <w:sz w:val="24"/>
          <w:szCs w:val="24"/>
        </w:rPr>
      </w:pPr>
      <w:r w:rsidRPr="00DD43B2">
        <w:rPr>
          <w:rFonts w:cstheme="minorHAnsi"/>
          <w:color w:val="002060"/>
          <w:sz w:val="24"/>
          <w:szCs w:val="24"/>
        </w:rPr>
        <w:t>posibilitatea de supracontractare conform OUG nr. 133/2021;</w:t>
      </w:r>
    </w:p>
    <w:bookmarkEnd w:id="518"/>
    <w:p w14:paraId="01CD48EF" w14:textId="06955B93" w:rsidR="006716D1" w:rsidRPr="00DD43B2" w:rsidRDefault="006716D1" w:rsidP="006716D1">
      <w:pPr>
        <w:pStyle w:val="ListParagraph"/>
        <w:numPr>
          <w:ilvl w:val="0"/>
          <w:numId w:val="42"/>
        </w:numPr>
        <w:spacing w:before="60" w:after="0" w:line="240" w:lineRule="auto"/>
        <w:ind w:left="720"/>
        <w:contextualSpacing w:val="0"/>
        <w:jc w:val="both"/>
        <w:rPr>
          <w:rFonts w:cstheme="minorHAnsi"/>
          <w:iCs/>
          <w:color w:val="002060"/>
          <w:sz w:val="24"/>
          <w:szCs w:val="24"/>
        </w:rPr>
      </w:pPr>
      <w:r w:rsidRPr="00DD43B2">
        <w:rPr>
          <w:rFonts w:cstheme="minorHAnsi"/>
          <w:color w:val="002060"/>
          <w:sz w:val="24"/>
          <w:szCs w:val="24"/>
        </w:rPr>
        <w:t xml:space="preserve">pentru aplicarea prevederilor subcapitolului 7.1. Completarea formularului cererii, AM </w:t>
      </w:r>
      <w:r w:rsidR="002D69D7" w:rsidRPr="00DD43B2">
        <w:rPr>
          <w:rFonts w:cstheme="minorHAnsi"/>
          <w:color w:val="002060"/>
          <w:sz w:val="24"/>
          <w:szCs w:val="24"/>
        </w:rPr>
        <w:t>PS</w:t>
      </w:r>
      <w:r w:rsidRPr="00DD43B2">
        <w:rPr>
          <w:rFonts w:cstheme="minorHAnsi"/>
          <w:color w:val="002060"/>
          <w:sz w:val="24"/>
          <w:szCs w:val="24"/>
        </w:rPr>
        <w:t xml:space="preserve"> își rezervă dreptul de a modifica sau de a introduce elemente noi în cadrul ghidului solicitantului de finanțare, prin emiterea de </w:t>
      </w:r>
      <w:proofErr w:type="spellStart"/>
      <w:r w:rsidRPr="00DD43B2">
        <w:rPr>
          <w:rFonts w:cstheme="minorHAnsi"/>
          <w:color w:val="002060"/>
          <w:sz w:val="24"/>
          <w:szCs w:val="24"/>
        </w:rPr>
        <w:t>Corrigendum</w:t>
      </w:r>
      <w:proofErr w:type="spellEnd"/>
      <w:r w:rsidRPr="00DD43B2">
        <w:rPr>
          <w:rFonts w:cstheme="minorHAnsi"/>
          <w:color w:val="002060"/>
          <w:sz w:val="24"/>
          <w:szCs w:val="24"/>
        </w:rPr>
        <w:t xml:space="preserve">-uri și Instrucțiuni, conform celor precizate la capitolul 13.1. Aspectele care pot face obiectul modificărilor prevederilor ghidului solicitantului, cu mențiunea că în cadrul acestora vor fi precizate dispozițiile tranzitorii cu privire la proiectele aflate în procesul de evaluare, selecție sau contractare. AM </w:t>
      </w:r>
      <w:r w:rsidR="002D69D7" w:rsidRPr="00DD43B2">
        <w:rPr>
          <w:rFonts w:cstheme="minorHAnsi"/>
          <w:color w:val="002060"/>
          <w:sz w:val="24"/>
          <w:szCs w:val="24"/>
        </w:rPr>
        <w:t>PS</w:t>
      </w:r>
      <w:r w:rsidRPr="00DD43B2">
        <w:rPr>
          <w:rFonts w:cstheme="minorHAnsi"/>
          <w:color w:val="002060"/>
          <w:sz w:val="24"/>
          <w:szCs w:val="24"/>
        </w:rPr>
        <w:t xml:space="preserve"> se va asigura permanent de respectarea principiului privind tratamentul egal și nediscriminatoriu al tuturor solicitanților la finanțare și beneficiarilor de finanțare, precum </w:t>
      </w:r>
      <w:proofErr w:type="spellStart"/>
      <w:r w:rsidRPr="00DD43B2">
        <w:rPr>
          <w:rFonts w:cstheme="minorHAnsi"/>
          <w:color w:val="002060"/>
          <w:sz w:val="24"/>
          <w:szCs w:val="24"/>
        </w:rPr>
        <w:t>şi</w:t>
      </w:r>
      <w:proofErr w:type="spellEnd"/>
      <w:r w:rsidRPr="00DD43B2">
        <w:rPr>
          <w:rFonts w:cstheme="minorHAnsi"/>
          <w:color w:val="002060"/>
          <w:sz w:val="24"/>
          <w:szCs w:val="24"/>
        </w:rPr>
        <w:t xml:space="preserve"> transparența sistemului de evaluare, selecție și implementare prin publicarea pe pagina web a Programului Sănătate https://mfe.gov.ro/minister/perioade-de-programare/perioada-2021-2027/autoritatea-de-management-pentru-programul-sanatate/programare-ghiduri/ a tuturor modificărilor </w:t>
      </w:r>
      <w:proofErr w:type="spellStart"/>
      <w:r w:rsidRPr="00DD43B2">
        <w:rPr>
          <w:rFonts w:cstheme="minorHAnsi"/>
          <w:color w:val="002060"/>
          <w:sz w:val="24"/>
          <w:szCs w:val="24"/>
        </w:rPr>
        <w:t>şi</w:t>
      </w:r>
      <w:proofErr w:type="spellEnd"/>
      <w:r w:rsidRPr="00DD43B2">
        <w:rPr>
          <w:rFonts w:cstheme="minorHAnsi"/>
          <w:color w:val="002060"/>
          <w:sz w:val="24"/>
          <w:szCs w:val="24"/>
        </w:rPr>
        <w:t xml:space="preserve"> condițiilor suplimentare intervenite ulterior publicării prezentului ghid.</w:t>
      </w:r>
    </w:p>
    <w:p w14:paraId="3B73BD3C" w14:textId="77777777" w:rsidR="006716D1" w:rsidRPr="00DD43B2" w:rsidRDefault="006716D1" w:rsidP="006716D1">
      <w:pPr>
        <w:spacing w:before="60" w:after="0" w:line="240" w:lineRule="auto"/>
        <w:jc w:val="both"/>
        <w:rPr>
          <w:rFonts w:cstheme="minorHAnsi"/>
          <w:color w:val="002060"/>
          <w:sz w:val="24"/>
          <w:szCs w:val="24"/>
        </w:rPr>
      </w:pPr>
    </w:p>
    <w:bookmarkEnd w:id="517"/>
    <w:p w14:paraId="622F7A6B" w14:textId="5C5D35C9" w:rsidR="006716D1" w:rsidRPr="00DD43B2" w:rsidRDefault="006716D1" w:rsidP="006716D1">
      <w:pPr>
        <w:spacing w:before="60" w:after="0" w:line="240" w:lineRule="auto"/>
        <w:jc w:val="both"/>
        <w:rPr>
          <w:rFonts w:cstheme="minorHAnsi"/>
          <w:color w:val="002060"/>
          <w:sz w:val="24"/>
          <w:szCs w:val="24"/>
        </w:rPr>
      </w:pPr>
      <w:r w:rsidRPr="00DD43B2">
        <w:rPr>
          <w:rFonts w:cstheme="minorHAnsi"/>
          <w:color w:val="002060"/>
          <w:sz w:val="24"/>
          <w:szCs w:val="24"/>
        </w:rPr>
        <w:t xml:space="preserve">În funcție de modificările intervenite, AM </w:t>
      </w:r>
      <w:r w:rsidR="002D69D7" w:rsidRPr="00DD43B2">
        <w:rPr>
          <w:rFonts w:cstheme="minorHAnsi"/>
          <w:color w:val="002060"/>
          <w:sz w:val="24"/>
          <w:szCs w:val="24"/>
        </w:rPr>
        <w:t>PS</w:t>
      </w:r>
      <w:r w:rsidRPr="00DD43B2">
        <w:rPr>
          <w:rFonts w:cstheme="minorHAnsi"/>
          <w:color w:val="002060"/>
          <w:sz w:val="24"/>
          <w:szCs w:val="24"/>
        </w:rPr>
        <w:t xml:space="preserve"> se va asigura de respectarea principiului privind tratamentul nediscriminatoriu al tuturor solicitanților la finanțare, asigurând totodată și transparența sistemului de evaluare și selecție prin publicarea tuturor modificărilor și condițiilor suplimentare intervenite ulterior publicării prezentului ghid, precum și termenele aplicabile.</w:t>
      </w:r>
    </w:p>
    <w:p w14:paraId="5278409F" w14:textId="7EE5574D" w:rsidR="006716D1" w:rsidRPr="00DD43B2" w:rsidRDefault="006716D1" w:rsidP="006716D1">
      <w:pPr>
        <w:spacing w:before="60" w:after="0" w:line="240" w:lineRule="auto"/>
        <w:jc w:val="both"/>
        <w:rPr>
          <w:rFonts w:cstheme="minorHAnsi"/>
          <w:color w:val="002060"/>
          <w:sz w:val="24"/>
          <w:szCs w:val="24"/>
        </w:rPr>
      </w:pPr>
      <w:r w:rsidRPr="00DD43B2">
        <w:rPr>
          <w:rFonts w:cstheme="minorHAnsi"/>
          <w:color w:val="002060"/>
          <w:sz w:val="24"/>
          <w:szCs w:val="24"/>
        </w:rPr>
        <w:t xml:space="preserve">Modificarea Ghidului se va face prin Ordin al ministrului investițiilor și proiectelor europene. Pentru interpretări ale prevederilor cuprinse în </w:t>
      </w:r>
      <w:bookmarkStart w:id="519" w:name="_Hlk141715176"/>
      <w:r w:rsidRPr="00DD43B2">
        <w:rPr>
          <w:rFonts w:cstheme="minorHAnsi"/>
          <w:color w:val="002060"/>
          <w:sz w:val="24"/>
          <w:szCs w:val="24"/>
        </w:rPr>
        <w:t>Ghidul Solicitantului</w:t>
      </w:r>
      <w:bookmarkEnd w:id="519"/>
      <w:r w:rsidRPr="00DD43B2">
        <w:rPr>
          <w:rFonts w:cstheme="minorHAnsi"/>
          <w:color w:val="002060"/>
          <w:sz w:val="24"/>
          <w:szCs w:val="24"/>
        </w:rPr>
        <w:t xml:space="preserve">, adaptări sau aplicări ale modificărilor legislației aplicabile în cadrul Ghidul Solicitantului, AM </w:t>
      </w:r>
      <w:r w:rsidR="002D69D7" w:rsidRPr="00DD43B2">
        <w:rPr>
          <w:rFonts w:cstheme="minorHAnsi"/>
          <w:color w:val="002060"/>
          <w:sz w:val="24"/>
          <w:szCs w:val="24"/>
        </w:rPr>
        <w:t>PS</w:t>
      </w:r>
      <w:r w:rsidRPr="00DD43B2">
        <w:rPr>
          <w:rFonts w:cstheme="minorHAnsi"/>
          <w:color w:val="002060"/>
          <w:sz w:val="24"/>
          <w:szCs w:val="24"/>
        </w:rPr>
        <w:t xml:space="preserve"> poate emite Instrucțiuni.</w:t>
      </w:r>
    </w:p>
    <w:p w14:paraId="6A540739" w14:textId="77777777" w:rsidR="006716D1" w:rsidRPr="00DD43B2" w:rsidRDefault="006716D1" w:rsidP="006716D1">
      <w:pPr>
        <w:spacing w:before="60" w:after="0" w:line="240" w:lineRule="auto"/>
        <w:jc w:val="both"/>
        <w:rPr>
          <w:rFonts w:cstheme="minorHAnsi"/>
          <w:b/>
          <w:bCs/>
          <w:i/>
          <w:color w:val="002060"/>
          <w:sz w:val="24"/>
          <w:szCs w:val="24"/>
        </w:rPr>
      </w:pPr>
    </w:p>
    <w:p w14:paraId="34A61264" w14:textId="77777777" w:rsidR="006716D1" w:rsidRPr="00DD43B2" w:rsidRDefault="006716D1" w:rsidP="006716D1">
      <w:pPr>
        <w:pStyle w:val="ListParagraph"/>
        <w:numPr>
          <w:ilvl w:val="1"/>
          <w:numId w:val="73"/>
        </w:numPr>
        <w:spacing w:before="60" w:after="0" w:line="240" w:lineRule="auto"/>
        <w:contextualSpacing w:val="0"/>
        <w:jc w:val="both"/>
        <w:outlineLvl w:val="1"/>
        <w:rPr>
          <w:rFonts w:cstheme="minorHAnsi"/>
          <w:b/>
          <w:bCs/>
          <w:iCs/>
          <w:color w:val="002060"/>
          <w:sz w:val="24"/>
          <w:szCs w:val="24"/>
        </w:rPr>
      </w:pPr>
      <w:bookmarkStart w:id="520" w:name="_Toc135152456"/>
      <w:bookmarkStart w:id="521" w:name="_Toc164083984"/>
      <w:bookmarkStart w:id="522" w:name="_Toc227323784"/>
      <w:r w:rsidRPr="00DD43B2">
        <w:rPr>
          <w:rFonts w:cstheme="minorHAnsi"/>
          <w:b/>
          <w:bCs/>
          <w:iCs/>
          <w:color w:val="002060"/>
          <w:sz w:val="24"/>
          <w:szCs w:val="24"/>
        </w:rPr>
        <w:t>Condiții privind aplicarea modificărilor pentru cererile de finanțare aflate în procesul de selecție (condiții tranzitorii)</w:t>
      </w:r>
      <w:bookmarkEnd w:id="520"/>
      <w:bookmarkEnd w:id="521"/>
      <w:bookmarkEnd w:id="522"/>
      <w:r w:rsidRPr="00DD43B2">
        <w:rPr>
          <w:rFonts w:cstheme="minorHAnsi"/>
          <w:b/>
          <w:bCs/>
          <w:iCs/>
          <w:color w:val="002060"/>
          <w:sz w:val="24"/>
          <w:szCs w:val="24"/>
        </w:rPr>
        <w:tab/>
      </w:r>
    </w:p>
    <w:p w14:paraId="621C4365" w14:textId="77777777" w:rsidR="006716D1" w:rsidRPr="00DD43B2" w:rsidRDefault="006716D1" w:rsidP="006716D1">
      <w:pPr>
        <w:spacing w:before="60" w:after="0" w:line="240" w:lineRule="auto"/>
        <w:jc w:val="both"/>
        <w:rPr>
          <w:rFonts w:cstheme="minorHAnsi"/>
          <w:iCs/>
          <w:color w:val="002060"/>
          <w:sz w:val="24"/>
          <w:szCs w:val="24"/>
        </w:rPr>
      </w:pPr>
      <w:bookmarkStart w:id="523" w:name="_Hlk141379118"/>
      <w:r w:rsidRPr="00DD43B2">
        <w:rPr>
          <w:rFonts w:cstheme="minorHAnsi"/>
          <w:iCs/>
          <w:color w:val="002060"/>
          <w:sz w:val="24"/>
          <w:szCs w:val="24"/>
        </w:rPr>
        <w:t>Pentru aplicarea celor menționate la secțiunea 13.1, MIPE poate emite Ordin de modificare/completare a prevederilor prezentului ghid, cu mențiunea că, în cadrul Ordinului de modificare/completare a ghidurilor, vor fi precizate dispozițiile tranzitorii cu privire la proiectele aflate în procesul de evaluare, selecție și contractare.</w:t>
      </w:r>
    </w:p>
    <w:bookmarkEnd w:id="523"/>
    <w:p w14:paraId="715254F4" w14:textId="60C27317" w:rsidR="006716D1" w:rsidRPr="00DD43B2" w:rsidRDefault="006716D1" w:rsidP="006716D1">
      <w:pPr>
        <w:spacing w:before="60" w:after="0" w:line="240" w:lineRule="auto"/>
        <w:jc w:val="both"/>
        <w:rPr>
          <w:rFonts w:cstheme="minorHAnsi"/>
          <w:iCs/>
          <w:color w:val="002060"/>
          <w:sz w:val="24"/>
          <w:szCs w:val="24"/>
        </w:rPr>
      </w:pPr>
      <w:r w:rsidRPr="00DD43B2">
        <w:rPr>
          <w:rFonts w:cstheme="minorHAnsi"/>
          <w:iCs/>
          <w:color w:val="002060"/>
          <w:sz w:val="24"/>
          <w:szCs w:val="24"/>
        </w:rPr>
        <w:t xml:space="preserve">În funcție de modificările intervenite, AM </w:t>
      </w:r>
      <w:r w:rsidR="002D69D7" w:rsidRPr="00DD43B2">
        <w:rPr>
          <w:rFonts w:cstheme="minorHAnsi"/>
          <w:iCs/>
          <w:color w:val="002060"/>
          <w:sz w:val="24"/>
          <w:szCs w:val="24"/>
        </w:rPr>
        <w:t>PS</w:t>
      </w:r>
      <w:r w:rsidRPr="00DD43B2">
        <w:rPr>
          <w:rFonts w:cstheme="minorHAnsi"/>
          <w:iCs/>
          <w:color w:val="002060"/>
          <w:sz w:val="24"/>
          <w:szCs w:val="24"/>
        </w:rPr>
        <w:t xml:space="preserve"> se va asigura de respectarea principiului privind tratamentul nediscriminatoriu al tuturor solicitanților la finanțare, asigurând totodată și transparența sistemului de evaluare și selecție prin publicarea tuturor modificărilor și condițiilor suplimentare intervenite ulterior publicării prezentului ghid, precum și termenele aplicabile.</w:t>
      </w:r>
    </w:p>
    <w:p w14:paraId="7E91F79E" w14:textId="77777777" w:rsidR="006716D1" w:rsidRPr="00DD43B2" w:rsidRDefault="006716D1" w:rsidP="006716D1">
      <w:pPr>
        <w:spacing w:before="60" w:after="0" w:line="240" w:lineRule="auto"/>
        <w:jc w:val="both"/>
        <w:rPr>
          <w:rFonts w:cstheme="minorHAnsi"/>
          <w:iCs/>
          <w:color w:val="002060"/>
          <w:sz w:val="24"/>
          <w:szCs w:val="24"/>
        </w:rPr>
      </w:pPr>
    </w:p>
    <w:p w14:paraId="40D566A7" w14:textId="77777777" w:rsidR="006716D1" w:rsidRPr="00DD43B2" w:rsidRDefault="006716D1" w:rsidP="006716D1">
      <w:pPr>
        <w:pStyle w:val="ListParagraph"/>
        <w:numPr>
          <w:ilvl w:val="0"/>
          <w:numId w:val="73"/>
        </w:numPr>
        <w:spacing w:before="60" w:after="0" w:line="240" w:lineRule="auto"/>
        <w:ind w:left="709" w:hanging="709"/>
        <w:contextualSpacing w:val="0"/>
        <w:jc w:val="both"/>
        <w:outlineLvl w:val="0"/>
        <w:rPr>
          <w:rFonts w:cstheme="minorHAnsi"/>
          <w:b/>
          <w:bCs/>
          <w:iCs/>
          <w:color w:val="002060"/>
          <w:sz w:val="24"/>
          <w:szCs w:val="24"/>
        </w:rPr>
      </w:pPr>
      <w:bookmarkStart w:id="524" w:name="_Toc164083985"/>
      <w:bookmarkStart w:id="525" w:name="_Toc227323785"/>
      <w:r w:rsidRPr="00DD43B2">
        <w:rPr>
          <w:rFonts w:cstheme="minorHAnsi"/>
          <w:b/>
          <w:bCs/>
          <w:iCs/>
          <w:color w:val="002060"/>
          <w:sz w:val="24"/>
          <w:szCs w:val="24"/>
        </w:rPr>
        <w:t>ANEXE la GS</w:t>
      </w:r>
      <w:bookmarkEnd w:id="524"/>
      <w:bookmarkEnd w:id="525"/>
    </w:p>
    <w:p w14:paraId="3F7177DA" w14:textId="77777777" w:rsidR="00A62F62" w:rsidRPr="00DD43B2" w:rsidRDefault="00A62F62" w:rsidP="00A62F62">
      <w:pPr>
        <w:pStyle w:val="ListParagraph"/>
        <w:numPr>
          <w:ilvl w:val="0"/>
          <w:numId w:val="150"/>
        </w:numPr>
        <w:spacing w:before="60" w:after="0" w:line="240" w:lineRule="auto"/>
        <w:rPr>
          <w:rFonts w:cstheme="minorHAnsi"/>
          <w:b/>
          <w:bCs/>
          <w:iCs/>
          <w:color w:val="002060"/>
          <w:sz w:val="24"/>
          <w:szCs w:val="24"/>
        </w:rPr>
      </w:pPr>
      <w:bookmarkStart w:id="526" w:name="_Hlk189657601"/>
      <w:r w:rsidRPr="00DD43B2">
        <w:rPr>
          <w:rFonts w:cstheme="minorHAnsi"/>
          <w:b/>
          <w:bCs/>
          <w:iCs/>
          <w:color w:val="002060"/>
          <w:sz w:val="24"/>
          <w:szCs w:val="24"/>
        </w:rPr>
        <w:t>Anexa nr. 1: Criterii de evaluare și selecție</w:t>
      </w:r>
    </w:p>
    <w:p w14:paraId="7F0FB8B0" w14:textId="77777777" w:rsidR="00A62F62" w:rsidRPr="00DD43B2" w:rsidRDefault="00A62F62" w:rsidP="00A62F62">
      <w:pPr>
        <w:pStyle w:val="ListParagraph"/>
        <w:numPr>
          <w:ilvl w:val="0"/>
          <w:numId w:val="150"/>
        </w:numPr>
        <w:spacing w:before="60" w:after="0" w:line="240" w:lineRule="auto"/>
        <w:rPr>
          <w:rFonts w:cstheme="minorHAnsi"/>
          <w:b/>
          <w:bCs/>
          <w:iCs/>
          <w:color w:val="002060"/>
          <w:sz w:val="24"/>
          <w:szCs w:val="24"/>
        </w:rPr>
      </w:pPr>
      <w:r w:rsidRPr="00DD43B2">
        <w:rPr>
          <w:rFonts w:cstheme="minorHAnsi"/>
          <w:b/>
          <w:bCs/>
          <w:iCs/>
          <w:color w:val="002060"/>
          <w:sz w:val="24"/>
          <w:szCs w:val="24"/>
        </w:rPr>
        <w:t>Anexa nr. 2: Definiții și mod de calcul indicatori</w:t>
      </w:r>
    </w:p>
    <w:p w14:paraId="192D379E" w14:textId="77777777" w:rsidR="00A62F62" w:rsidRPr="00DD43B2" w:rsidRDefault="00A62F62" w:rsidP="00A62F62">
      <w:pPr>
        <w:pStyle w:val="ListParagraph"/>
        <w:numPr>
          <w:ilvl w:val="0"/>
          <w:numId w:val="150"/>
        </w:numPr>
        <w:spacing w:before="60" w:after="0" w:line="240" w:lineRule="auto"/>
        <w:rPr>
          <w:rFonts w:cstheme="minorHAnsi"/>
          <w:b/>
          <w:bCs/>
          <w:iCs/>
          <w:color w:val="002060"/>
          <w:sz w:val="24"/>
          <w:szCs w:val="24"/>
        </w:rPr>
      </w:pPr>
      <w:r w:rsidRPr="00DD43B2">
        <w:rPr>
          <w:rFonts w:cstheme="minorHAnsi"/>
          <w:b/>
          <w:bCs/>
          <w:iCs/>
          <w:color w:val="002060"/>
          <w:sz w:val="24"/>
          <w:szCs w:val="24"/>
        </w:rPr>
        <w:t>Anexa nr. 3: Lista cheltuielilor eligibile și neeligibile</w:t>
      </w:r>
    </w:p>
    <w:p w14:paraId="76BB6FA7" w14:textId="77777777" w:rsidR="00A62F62" w:rsidRPr="00DD43B2" w:rsidRDefault="00A62F62" w:rsidP="00A62F62">
      <w:pPr>
        <w:pStyle w:val="ListParagraph"/>
        <w:numPr>
          <w:ilvl w:val="0"/>
          <w:numId w:val="150"/>
        </w:numPr>
        <w:spacing w:before="60" w:after="0" w:line="240" w:lineRule="auto"/>
        <w:rPr>
          <w:rFonts w:cstheme="minorHAnsi"/>
          <w:b/>
          <w:bCs/>
          <w:iCs/>
          <w:color w:val="002060"/>
          <w:sz w:val="24"/>
          <w:szCs w:val="24"/>
        </w:rPr>
      </w:pPr>
      <w:r w:rsidRPr="00DD43B2">
        <w:rPr>
          <w:rFonts w:cstheme="minorHAnsi"/>
          <w:b/>
          <w:bCs/>
          <w:iCs/>
          <w:color w:val="002060"/>
          <w:sz w:val="24"/>
          <w:szCs w:val="24"/>
        </w:rPr>
        <w:t>Anexa nr. 4: Declarația unică</w:t>
      </w:r>
    </w:p>
    <w:p w14:paraId="61F774D1" w14:textId="11EA9630" w:rsidR="0027793B" w:rsidRPr="00DD43B2" w:rsidRDefault="00A62F62" w:rsidP="00A62F62">
      <w:pPr>
        <w:pStyle w:val="ListParagraph"/>
        <w:numPr>
          <w:ilvl w:val="0"/>
          <w:numId w:val="150"/>
        </w:numPr>
        <w:spacing w:before="60" w:after="0" w:line="240" w:lineRule="auto"/>
        <w:rPr>
          <w:rFonts w:cstheme="minorHAnsi"/>
          <w:b/>
          <w:bCs/>
          <w:iCs/>
          <w:color w:val="002060"/>
          <w:sz w:val="24"/>
          <w:szCs w:val="24"/>
        </w:rPr>
      </w:pPr>
      <w:r w:rsidRPr="00DD43B2">
        <w:rPr>
          <w:rFonts w:cstheme="minorHAnsi"/>
          <w:b/>
          <w:bCs/>
          <w:iCs/>
          <w:color w:val="002060"/>
          <w:sz w:val="24"/>
          <w:szCs w:val="24"/>
        </w:rPr>
        <w:t xml:space="preserve">Anexa nr. 5: </w:t>
      </w:r>
      <w:r w:rsidR="0027793B" w:rsidRPr="00DD43B2">
        <w:rPr>
          <w:rFonts w:cstheme="minorHAnsi"/>
          <w:b/>
          <w:bCs/>
          <w:iCs/>
          <w:color w:val="002060"/>
          <w:sz w:val="24"/>
          <w:szCs w:val="24"/>
        </w:rPr>
        <w:t>Acord de parteneriat</w:t>
      </w:r>
    </w:p>
    <w:p w14:paraId="1C2E9245" w14:textId="0A870D0B" w:rsidR="0027793B" w:rsidRPr="00DD43B2" w:rsidRDefault="00A62F62" w:rsidP="00A62F62">
      <w:pPr>
        <w:pStyle w:val="ListParagraph"/>
        <w:numPr>
          <w:ilvl w:val="0"/>
          <w:numId w:val="150"/>
        </w:numPr>
        <w:spacing w:before="60" w:after="0" w:line="240" w:lineRule="auto"/>
        <w:rPr>
          <w:rFonts w:cstheme="minorHAnsi"/>
          <w:b/>
          <w:bCs/>
          <w:iCs/>
          <w:color w:val="002060"/>
          <w:sz w:val="24"/>
          <w:szCs w:val="24"/>
        </w:rPr>
      </w:pPr>
      <w:r w:rsidRPr="00DD43B2">
        <w:rPr>
          <w:rFonts w:cstheme="minorHAnsi"/>
          <w:b/>
          <w:bCs/>
          <w:iCs/>
          <w:color w:val="002060"/>
          <w:sz w:val="24"/>
          <w:szCs w:val="24"/>
        </w:rPr>
        <w:t xml:space="preserve">Anexa nr. 6: </w:t>
      </w:r>
      <w:r w:rsidR="0027793B" w:rsidRPr="00DD43B2">
        <w:rPr>
          <w:rFonts w:cstheme="minorHAnsi"/>
          <w:b/>
          <w:bCs/>
          <w:iCs/>
          <w:color w:val="002060"/>
          <w:sz w:val="24"/>
          <w:szCs w:val="24"/>
        </w:rPr>
        <w:t>Finanțări anterioare de tip FEDR</w:t>
      </w:r>
    </w:p>
    <w:p w14:paraId="4E0DE3D5" w14:textId="72F4A1B9" w:rsidR="0027793B" w:rsidRPr="00DD43B2" w:rsidRDefault="00A62F62" w:rsidP="00A62F62">
      <w:pPr>
        <w:pStyle w:val="ListParagraph"/>
        <w:numPr>
          <w:ilvl w:val="0"/>
          <w:numId w:val="150"/>
        </w:numPr>
        <w:spacing w:before="60" w:after="0" w:line="240" w:lineRule="auto"/>
        <w:rPr>
          <w:rFonts w:cstheme="minorHAnsi"/>
          <w:b/>
          <w:bCs/>
          <w:iCs/>
          <w:color w:val="002060"/>
          <w:sz w:val="24"/>
          <w:szCs w:val="24"/>
        </w:rPr>
      </w:pPr>
      <w:r w:rsidRPr="00DD43B2">
        <w:rPr>
          <w:rFonts w:cstheme="minorHAnsi"/>
          <w:b/>
          <w:bCs/>
          <w:iCs/>
          <w:color w:val="002060"/>
          <w:sz w:val="24"/>
          <w:szCs w:val="24"/>
        </w:rPr>
        <w:t>Anexa nr. 7</w:t>
      </w:r>
      <w:r w:rsidR="0027793B" w:rsidRPr="00DD43B2">
        <w:rPr>
          <w:rFonts w:cstheme="minorHAnsi"/>
          <w:b/>
          <w:bCs/>
          <w:iCs/>
          <w:color w:val="002060"/>
          <w:sz w:val="24"/>
          <w:szCs w:val="24"/>
        </w:rPr>
        <w:t xml:space="preserve">: Tabel documente drept de </w:t>
      </w:r>
      <w:proofErr w:type="spellStart"/>
      <w:r w:rsidR="0027793B" w:rsidRPr="00DD43B2">
        <w:rPr>
          <w:rFonts w:cstheme="minorHAnsi"/>
          <w:b/>
          <w:bCs/>
          <w:iCs/>
          <w:color w:val="002060"/>
          <w:sz w:val="24"/>
          <w:szCs w:val="24"/>
        </w:rPr>
        <w:t>proprietate</w:t>
      </w:r>
      <w:r w:rsidR="0024425C" w:rsidRPr="00DD43B2">
        <w:rPr>
          <w:rFonts w:cstheme="minorHAnsi"/>
          <w:b/>
          <w:bCs/>
          <w:iCs/>
          <w:color w:val="002060"/>
          <w:sz w:val="24"/>
          <w:szCs w:val="24"/>
        </w:rPr>
        <w:t>_administrare</w:t>
      </w:r>
      <w:proofErr w:type="spellEnd"/>
    </w:p>
    <w:p w14:paraId="7561975B" w14:textId="1EBFC254" w:rsidR="0024425C" w:rsidRPr="00DD43B2" w:rsidRDefault="00A62F62" w:rsidP="00A62F62">
      <w:pPr>
        <w:pStyle w:val="ListParagraph"/>
        <w:numPr>
          <w:ilvl w:val="0"/>
          <w:numId w:val="150"/>
        </w:numPr>
        <w:spacing w:before="60" w:after="0" w:line="240" w:lineRule="auto"/>
        <w:rPr>
          <w:rFonts w:cstheme="minorHAnsi"/>
          <w:b/>
          <w:bCs/>
          <w:iCs/>
          <w:color w:val="002060"/>
          <w:sz w:val="24"/>
          <w:szCs w:val="24"/>
        </w:rPr>
      </w:pPr>
      <w:r w:rsidRPr="00DD43B2">
        <w:rPr>
          <w:rFonts w:cstheme="minorHAnsi"/>
          <w:b/>
          <w:bCs/>
          <w:iCs/>
          <w:color w:val="002060"/>
          <w:sz w:val="24"/>
          <w:szCs w:val="24"/>
        </w:rPr>
        <w:t xml:space="preserve">Anexa nr. 8: </w:t>
      </w:r>
      <w:r w:rsidR="0024425C" w:rsidRPr="00DD43B2">
        <w:rPr>
          <w:rFonts w:cstheme="minorHAnsi"/>
          <w:b/>
          <w:bCs/>
          <w:iCs/>
          <w:color w:val="002060"/>
          <w:sz w:val="24"/>
          <w:szCs w:val="24"/>
        </w:rPr>
        <w:t>Model de aprobare proiect</w:t>
      </w:r>
    </w:p>
    <w:p w14:paraId="0BC3095C" w14:textId="2DED190A" w:rsidR="0024425C" w:rsidRPr="00DD43B2" w:rsidRDefault="00A62F62" w:rsidP="006223F7">
      <w:pPr>
        <w:pStyle w:val="ListParagraph"/>
        <w:numPr>
          <w:ilvl w:val="0"/>
          <w:numId w:val="150"/>
        </w:numPr>
        <w:spacing w:before="60" w:after="0" w:line="240" w:lineRule="auto"/>
        <w:rPr>
          <w:rFonts w:cstheme="minorHAnsi"/>
          <w:b/>
          <w:bCs/>
          <w:iCs/>
          <w:color w:val="002060"/>
          <w:sz w:val="24"/>
          <w:szCs w:val="24"/>
        </w:rPr>
      </w:pPr>
      <w:r w:rsidRPr="00DD43B2">
        <w:rPr>
          <w:rFonts w:cstheme="minorHAnsi"/>
          <w:b/>
          <w:bCs/>
          <w:iCs/>
          <w:color w:val="002060"/>
          <w:sz w:val="24"/>
          <w:szCs w:val="24"/>
        </w:rPr>
        <w:t xml:space="preserve">Anexa nr. 9: </w:t>
      </w:r>
      <w:r w:rsidR="0024425C" w:rsidRPr="00DD43B2">
        <w:rPr>
          <w:rFonts w:cstheme="minorHAnsi"/>
          <w:b/>
          <w:bCs/>
          <w:iCs/>
          <w:color w:val="002060"/>
          <w:sz w:val="24"/>
          <w:szCs w:val="24"/>
        </w:rPr>
        <w:t>Cerințe DNSH</w:t>
      </w:r>
    </w:p>
    <w:p w14:paraId="4FEBC200" w14:textId="3447EE35" w:rsidR="006223F7" w:rsidRPr="00DD43B2" w:rsidRDefault="00A62F62" w:rsidP="00AB1741">
      <w:pPr>
        <w:pStyle w:val="ListParagraph"/>
        <w:numPr>
          <w:ilvl w:val="0"/>
          <w:numId w:val="150"/>
        </w:numPr>
        <w:spacing w:before="60" w:after="0" w:line="240" w:lineRule="auto"/>
      </w:pPr>
      <w:r w:rsidRPr="00DD43B2">
        <w:rPr>
          <w:rFonts w:cstheme="minorHAnsi"/>
          <w:b/>
          <w:bCs/>
          <w:iCs/>
          <w:color w:val="002060"/>
          <w:sz w:val="24"/>
          <w:szCs w:val="24"/>
        </w:rPr>
        <w:t xml:space="preserve">Anexa nr. 10: </w:t>
      </w:r>
      <w:r w:rsidR="00AB1741" w:rsidRPr="00DD43B2">
        <w:rPr>
          <w:rFonts w:cstheme="minorHAnsi"/>
          <w:b/>
          <w:bCs/>
          <w:iCs/>
          <w:color w:val="002060"/>
          <w:sz w:val="24"/>
          <w:szCs w:val="24"/>
        </w:rPr>
        <w:t>Grila de eligibilitate etapa contractare</w:t>
      </w:r>
    </w:p>
    <w:p w14:paraId="61B081FE" w14:textId="35D20048" w:rsidR="006223F7" w:rsidRPr="00DD43B2" w:rsidRDefault="00A62F62" w:rsidP="00AB1741">
      <w:pPr>
        <w:pStyle w:val="ListParagraph"/>
        <w:numPr>
          <w:ilvl w:val="0"/>
          <w:numId w:val="150"/>
        </w:numPr>
        <w:spacing w:before="60" w:after="0" w:line="240" w:lineRule="auto"/>
        <w:rPr>
          <w:rFonts w:cstheme="minorHAnsi"/>
          <w:b/>
          <w:bCs/>
          <w:iCs/>
          <w:color w:val="002060"/>
          <w:sz w:val="24"/>
          <w:szCs w:val="24"/>
        </w:rPr>
      </w:pPr>
      <w:r w:rsidRPr="00DD43B2">
        <w:rPr>
          <w:rFonts w:cstheme="minorHAnsi"/>
          <w:b/>
          <w:bCs/>
          <w:iCs/>
          <w:color w:val="002060"/>
          <w:sz w:val="24"/>
          <w:szCs w:val="24"/>
        </w:rPr>
        <w:t xml:space="preserve">Anexa nr. 11: </w:t>
      </w:r>
      <w:r w:rsidR="00AB1741" w:rsidRPr="00DD43B2">
        <w:rPr>
          <w:rFonts w:cstheme="minorHAnsi"/>
          <w:b/>
          <w:bCs/>
          <w:iCs/>
          <w:color w:val="002060"/>
          <w:sz w:val="24"/>
          <w:szCs w:val="24"/>
        </w:rPr>
        <w:t>Indicatorii de etapă</w:t>
      </w:r>
    </w:p>
    <w:p w14:paraId="61B0D904" w14:textId="77777777" w:rsidR="00AB1741" w:rsidRPr="00DD43B2" w:rsidRDefault="00A62F62" w:rsidP="00AB1741">
      <w:pPr>
        <w:pStyle w:val="ListParagraph"/>
        <w:numPr>
          <w:ilvl w:val="0"/>
          <w:numId w:val="150"/>
        </w:numPr>
        <w:spacing w:before="60" w:after="0" w:line="240" w:lineRule="auto"/>
        <w:rPr>
          <w:rFonts w:cstheme="minorHAnsi"/>
          <w:b/>
          <w:bCs/>
          <w:iCs/>
          <w:color w:val="002060"/>
          <w:sz w:val="24"/>
          <w:szCs w:val="24"/>
        </w:rPr>
      </w:pPr>
      <w:r w:rsidRPr="00DD43B2">
        <w:rPr>
          <w:rFonts w:cstheme="minorHAnsi"/>
          <w:b/>
          <w:bCs/>
          <w:iCs/>
          <w:color w:val="002060"/>
          <w:sz w:val="24"/>
          <w:szCs w:val="24"/>
        </w:rPr>
        <w:t xml:space="preserve">Anexa nr. 12: </w:t>
      </w:r>
      <w:r w:rsidR="00AB1741" w:rsidRPr="00DD43B2">
        <w:rPr>
          <w:rFonts w:cstheme="minorHAnsi"/>
          <w:b/>
          <w:bCs/>
          <w:iCs/>
          <w:color w:val="002060"/>
          <w:sz w:val="24"/>
          <w:szCs w:val="24"/>
        </w:rPr>
        <w:t>Plan de monitorizare</w:t>
      </w:r>
    </w:p>
    <w:p w14:paraId="380F45A2" w14:textId="3C91E4A8" w:rsidR="00AB1741" w:rsidRPr="00DD43B2" w:rsidRDefault="00AB1741" w:rsidP="00AB1741">
      <w:pPr>
        <w:pStyle w:val="ListParagraph"/>
        <w:numPr>
          <w:ilvl w:val="0"/>
          <w:numId w:val="150"/>
        </w:numPr>
        <w:spacing w:before="60" w:after="0" w:line="240" w:lineRule="auto"/>
        <w:rPr>
          <w:rFonts w:cstheme="minorHAnsi"/>
          <w:b/>
          <w:bCs/>
          <w:iCs/>
          <w:color w:val="002060"/>
          <w:sz w:val="24"/>
          <w:szCs w:val="24"/>
        </w:rPr>
      </w:pPr>
      <w:r w:rsidRPr="00DD43B2">
        <w:rPr>
          <w:rFonts w:cstheme="minorHAnsi"/>
          <w:b/>
          <w:bCs/>
          <w:iCs/>
          <w:color w:val="002060"/>
          <w:sz w:val="24"/>
          <w:szCs w:val="24"/>
        </w:rPr>
        <w:t>Anexa nr. 13: Condiții specifice ale contractului de finanțare</w:t>
      </w:r>
    </w:p>
    <w:p w14:paraId="04EFDDF9" w14:textId="269FEF7F" w:rsidR="00AB1741" w:rsidRPr="00DD43B2" w:rsidRDefault="00AB1741" w:rsidP="00AB1741">
      <w:pPr>
        <w:pStyle w:val="ListParagraph"/>
        <w:numPr>
          <w:ilvl w:val="0"/>
          <w:numId w:val="150"/>
        </w:numPr>
        <w:spacing w:before="60" w:after="0" w:line="240" w:lineRule="auto"/>
        <w:rPr>
          <w:rFonts w:cstheme="minorHAnsi"/>
          <w:b/>
          <w:bCs/>
          <w:iCs/>
          <w:color w:val="002060"/>
          <w:sz w:val="24"/>
          <w:szCs w:val="24"/>
        </w:rPr>
      </w:pPr>
      <w:r w:rsidRPr="00DD43B2">
        <w:rPr>
          <w:rFonts w:cstheme="minorHAnsi"/>
          <w:b/>
          <w:bCs/>
          <w:iCs/>
          <w:color w:val="002060"/>
          <w:sz w:val="24"/>
          <w:szCs w:val="24"/>
        </w:rPr>
        <w:t>Anexa nr. 14: Tabel corelare buget-activități-resurse</w:t>
      </w:r>
    </w:p>
    <w:p w14:paraId="5BE312ED" w14:textId="3CEF1F55" w:rsidR="00AB1741" w:rsidRPr="00DD43B2" w:rsidRDefault="00AB1741" w:rsidP="00EB218C">
      <w:pPr>
        <w:pStyle w:val="ListParagraph"/>
        <w:spacing w:before="60" w:after="0" w:line="240" w:lineRule="auto"/>
        <w:rPr>
          <w:rFonts w:cstheme="minorHAnsi"/>
          <w:b/>
          <w:bCs/>
          <w:iCs/>
          <w:color w:val="002060"/>
          <w:sz w:val="24"/>
          <w:szCs w:val="24"/>
        </w:rPr>
      </w:pPr>
    </w:p>
    <w:bookmarkEnd w:id="526"/>
    <w:p w14:paraId="31916868" w14:textId="77777777" w:rsidR="00A62F62" w:rsidRPr="00DD43B2" w:rsidRDefault="00A62F62" w:rsidP="00A62F62">
      <w:pPr>
        <w:spacing w:before="60" w:after="0" w:line="240" w:lineRule="auto"/>
        <w:rPr>
          <w:rFonts w:cstheme="minorHAnsi"/>
          <w:b/>
          <w:bCs/>
          <w:iCs/>
          <w:color w:val="002060"/>
          <w:sz w:val="24"/>
          <w:szCs w:val="24"/>
        </w:rPr>
      </w:pPr>
    </w:p>
    <w:p w14:paraId="53BD7257" w14:textId="77777777" w:rsidR="006716D1" w:rsidRPr="00DD43B2" w:rsidRDefault="006716D1" w:rsidP="006716D1">
      <w:pPr>
        <w:spacing w:before="60" w:after="0" w:line="240" w:lineRule="auto"/>
        <w:rPr>
          <w:rFonts w:cstheme="minorHAnsi"/>
          <w:i/>
          <w:sz w:val="24"/>
          <w:szCs w:val="24"/>
        </w:rPr>
      </w:pPr>
    </w:p>
    <w:p w14:paraId="2EDFDCCB" w14:textId="3EB9BDE7" w:rsidR="00791E91" w:rsidRPr="00DD43B2" w:rsidRDefault="00791E91" w:rsidP="006716D1">
      <w:pPr>
        <w:spacing w:before="60" w:after="0" w:line="240" w:lineRule="auto"/>
        <w:jc w:val="both"/>
        <w:rPr>
          <w:rFonts w:cstheme="minorHAnsi"/>
          <w:b/>
          <w:bCs/>
          <w:iCs/>
          <w:color w:val="002060"/>
          <w:sz w:val="24"/>
          <w:szCs w:val="24"/>
        </w:rPr>
      </w:pPr>
    </w:p>
    <w:sectPr w:rsidR="00791E91" w:rsidRPr="00DD43B2" w:rsidSect="00697BD2">
      <w:headerReference w:type="default" r:id="rId31"/>
      <w:footerReference w:type="default" r:id="rId32"/>
      <w:pgSz w:w="11906" w:h="16838" w:code="9"/>
      <w:pgMar w:top="720" w:right="720" w:bottom="720" w:left="1152" w:header="288" w:footer="61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C5FF17" w14:textId="77777777" w:rsidR="00F15870" w:rsidRDefault="00F15870" w:rsidP="00235396">
      <w:pPr>
        <w:spacing w:after="0" w:line="240" w:lineRule="auto"/>
      </w:pPr>
      <w:r>
        <w:separator/>
      </w:r>
    </w:p>
  </w:endnote>
  <w:endnote w:type="continuationSeparator" w:id="0">
    <w:p w14:paraId="5770694D" w14:textId="77777777" w:rsidR="00F15870" w:rsidRDefault="00F15870" w:rsidP="0023539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3">
    <w:panose1 w:val="050401020108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Garamond">
    <w:panose1 w:val="02020404030301010803"/>
    <w:charset w:val="00"/>
    <w:family w:val="roman"/>
    <w:pitch w:val="variable"/>
    <w:sig w:usb0="00000287" w:usb1="00000000" w:usb2="00000000" w:usb3="00000000" w:csb0="0000009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31653067"/>
      <w:docPartObj>
        <w:docPartGallery w:val="Page Numbers (Bottom of Page)"/>
        <w:docPartUnique/>
      </w:docPartObj>
    </w:sdtPr>
    <w:sdtEndPr>
      <w:rPr>
        <w:rFonts w:cstheme="minorHAnsi"/>
        <w:noProof/>
        <w:color w:val="002060"/>
      </w:rPr>
    </w:sdtEndPr>
    <w:sdtContent>
      <w:p w14:paraId="3ED00458" w14:textId="54BAFE25" w:rsidR="008F0AB1" w:rsidRPr="00913D15" w:rsidRDefault="008F0AB1">
        <w:pPr>
          <w:pStyle w:val="Footer"/>
          <w:jc w:val="right"/>
          <w:rPr>
            <w:rFonts w:cstheme="minorHAnsi"/>
            <w:color w:val="002060"/>
          </w:rPr>
        </w:pPr>
        <w:r w:rsidRPr="00913D15">
          <w:rPr>
            <w:rFonts w:cstheme="minorHAnsi"/>
            <w:color w:val="002060"/>
          </w:rPr>
          <w:fldChar w:fldCharType="begin"/>
        </w:r>
        <w:r w:rsidRPr="00913D15">
          <w:rPr>
            <w:rFonts w:cstheme="minorHAnsi"/>
            <w:color w:val="002060"/>
          </w:rPr>
          <w:instrText xml:space="preserve"> PAGE   \* MERGEFORMAT </w:instrText>
        </w:r>
        <w:r w:rsidRPr="00913D15">
          <w:rPr>
            <w:rFonts w:cstheme="minorHAnsi"/>
            <w:color w:val="002060"/>
          </w:rPr>
          <w:fldChar w:fldCharType="separate"/>
        </w:r>
        <w:r w:rsidR="00FB4BE2">
          <w:rPr>
            <w:rFonts w:cstheme="minorHAnsi"/>
            <w:noProof/>
            <w:color w:val="002060"/>
          </w:rPr>
          <w:t>5</w:t>
        </w:r>
        <w:r w:rsidR="00FB4BE2">
          <w:rPr>
            <w:rFonts w:cstheme="minorHAnsi"/>
            <w:noProof/>
            <w:color w:val="002060"/>
          </w:rPr>
          <w:t>1</w:t>
        </w:r>
        <w:r w:rsidRPr="00913D15">
          <w:rPr>
            <w:rFonts w:cstheme="minorHAnsi"/>
            <w:noProof/>
            <w:color w:val="002060"/>
          </w:rPr>
          <w:fldChar w:fldCharType="end"/>
        </w:r>
      </w:p>
    </w:sdtContent>
  </w:sdt>
  <w:p w14:paraId="56ABB02C" w14:textId="77777777" w:rsidR="008F0AB1" w:rsidRPr="00913D15" w:rsidRDefault="008F0AB1">
    <w:pPr>
      <w:pStyle w:val="Footer"/>
      <w:rPr>
        <w:rFonts w:cstheme="minorHAnsi"/>
        <w:color w:val="00206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82C70D" w14:textId="77777777" w:rsidR="00F15870" w:rsidRDefault="00F15870" w:rsidP="00235396">
      <w:pPr>
        <w:spacing w:after="0" w:line="240" w:lineRule="auto"/>
      </w:pPr>
      <w:r>
        <w:separator/>
      </w:r>
    </w:p>
  </w:footnote>
  <w:footnote w:type="continuationSeparator" w:id="0">
    <w:p w14:paraId="3FD4B57E" w14:textId="77777777" w:rsidR="00F15870" w:rsidRDefault="00F15870" w:rsidP="00235396">
      <w:pPr>
        <w:spacing w:after="0" w:line="240" w:lineRule="auto"/>
      </w:pPr>
      <w:r>
        <w:continuationSeparator/>
      </w:r>
    </w:p>
  </w:footnote>
  <w:footnote w:id="1">
    <w:p w14:paraId="7FA0C2EE" w14:textId="7EAA68C4" w:rsidR="008F0AB1" w:rsidRDefault="008F0AB1" w:rsidP="0078662C">
      <w:pPr>
        <w:pStyle w:val="FootnoteText"/>
        <w:jc w:val="both"/>
      </w:pPr>
      <w:r>
        <w:rPr>
          <w:rStyle w:val="FootnoteReference"/>
        </w:rPr>
        <w:footnoteRef/>
      </w:r>
      <w:r>
        <w:t xml:space="preserve"> </w:t>
      </w:r>
      <w:hyperlink r:id="rId1" w:history="1">
        <w:r w:rsidRPr="00C66089">
          <w:rPr>
            <w:rStyle w:val="Hyperlink"/>
          </w:rPr>
          <w:t>https://mfe.gov.ro/minister/perioade-de-programare/perioada-2021-2027/autoritatea-de-management-pentru-programul-sanatate/programare-ghiduri/</w:t>
        </w:r>
      </w:hyperlink>
    </w:p>
    <w:p w14:paraId="33B65796" w14:textId="77777777" w:rsidR="008F0AB1" w:rsidRPr="00EA03F9" w:rsidRDefault="008F0AB1">
      <w:pPr>
        <w:pStyle w:val="FootnoteText"/>
      </w:pPr>
    </w:p>
  </w:footnote>
  <w:footnote w:id="2">
    <w:p w14:paraId="20BB0E06" w14:textId="479CDC0B" w:rsidR="008F0AB1" w:rsidRPr="0078662C" w:rsidRDefault="008F0AB1" w:rsidP="0078662C">
      <w:pPr>
        <w:spacing w:before="60" w:after="0" w:line="240" w:lineRule="auto"/>
        <w:jc w:val="both"/>
        <w:rPr>
          <w:color w:val="002060"/>
          <w:sz w:val="18"/>
          <w:szCs w:val="18"/>
        </w:rPr>
      </w:pPr>
      <w:r w:rsidRPr="0078662C">
        <w:rPr>
          <w:rStyle w:val="FootnoteReference"/>
          <w:color w:val="002060"/>
          <w:sz w:val="18"/>
          <w:szCs w:val="18"/>
        </w:rPr>
        <w:footnoteRef/>
      </w:r>
      <w:r w:rsidRPr="0078662C">
        <w:rPr>
          <w:color w:val="002060"/>
          <w:sz w:val="18"/>
          <w:szCs w:val="18"/>
        </w:rPr>
        <w:t xml:space="preserve"> </w:t>
      </w:r>
      <w:r w:rsidRPr="0078662C">
        <w:rPr>
          <w:color w:val="002060"/>
          <w:sz w:val="18"/>
          <w:szCs w:val="18"/>
        </w:rPr>
        <w:t>aprobată prin Hotărârea Guvernului nr. 1.004/2023 privind aprobarea Strategiei naționale de sănătate pentru perioada 2023—2030;</w:t>
      </w:r>
    </w:p>
  </w:footnote>
  <w:footnote w:id="3">
    <w:p w14:paraId="59EB5396" w14:textId="416969B9" w:rsidR="008F0AB1" w:rsidRPr="0078662C" w:rsidRDefault="008F0AB1" w:rsidP="0078662C">
      <w:pPr>
        <w:pStyle w:val="FootnoteText"/>
        <w:spacing w:before="60"/>
        <w:jc w:val="both"/>
        <w:rPr>
          <w:sz w:val="18"/>
          <w:szCs w:val="18"/>
          <w:lang w:val="ro-RO"/>
        </w:rPr>
      </w:pPr>
      <w:r w:rsidRPr="0078662C">
        <w:rPr>
          <w:rStyle w:val="FootnoteReference"/>
          <w:color w:val="002060"/>
          <w:sz w:val="18"/>
          <w:szCs w:val="18"/>
          <w:lang w:val="ro-RO"/>
        </w:rPr>
        <w:footnoteRef/>
      </w:r>
      <w:r w:rsidRPr="0078662C">
        <w:rPr>
          <w:color w:val="002060"/>
          <w:sz w:val="18"/>
          <w:szCs w:val="18"/>
          <w:lang w:val="ro-RO"/>
        </w:rPr>
        <w:t>https://ms.ro/ro/informatii-de-interes-public/noutati/ministerul-s%C4%83n%C4%83t%C4%83%C8%9Bii-a-finalizat-masterplanurile-regionale-de-servicii-de-s%C4%83n%C4%83t%C4%83tate/</w:t>
      </w:r>
    </w:p>
  </w:footnote>
  <w:footnote w:id="4">
    <w:p w14:paraId="1CE27442" w14:textId="77777777" w:rsidR="008F0AB1" w:rsidRPr="005C2053" w:rsidRDefault="008F0AB1" w:rsidP="001542F0">
      <w:pPr>
        <w:spacing w:before="60" w:after="0" w:line="240" w:lineRule="auto"/>
        <w:jc w:val="both"/>
        <w:rPr>
          <w:color w:val="002060"/>
          <w:sz w:val="18"/>
          <w:szCs w:val="18"/>
        </w:rPr>
      </w:pPr>
      <w:r w:rsidRPr="001542F0">
        <w:rPr>
          <w:color w:val="002060"/>
          <w:sz w:val="18"/>
          <w:szCs w:val="18"/>
          <w:vertAlign w:val="superscript"/>
        </w:rPr>
        <w:footnoteRef/>
      </w:r>
      <w:r w:rsidRPr="001542F0">
        <w:rPr>
          <w:color w:val="002060"/>
          <w:sz w:val="18"/>
          <w:szCs w:val="18"/>
        </w:rPr>
        <w:t xml:space="preserve"> </w:t>
      </w:r>
      <w:r w:rsidRPr="00423B3F">
        <w:rPr>
          <w:color w:val="002060"/>
          <w:sz w:val="18"/>
          <w:szCs w:val="18"/>
        </w:rPr>
        <w:t>https://andis.gov.ro/1/programe-si-strategii/</w:t>
      </w:r>
    </w:p>
  </w:footnote>
  <w:footnote w:id="5">
    <w:p w14:paraId="2E0CF548" w14:textId="77777777" w:rsidR="008F0AB1" w:rsidRPr="003D0BAC" w:rsidRDefault="008F0AB1" w:rsidP="00071D86">
      <w:pPr>
        <w:pStyle w:val="FootnoteText"/>
        <w:rPr>
          <w:lang w:val="ro-RO"/>
        </w:rPr>
      </w:pPr>
      <w:r w:rsidRPr="00A26191">
        <w:rPr>
          <w:rStyle w:val="FootnoteReference"/>
          <w:color w:val="002060"/>
        </w:rPr>
        <w:footnoteRef/>
      </w:r>
      <w:r w:rsidRPr="00A26191">
        <w:rPr>
          <w:color w:val="002060"/>
          <w:lang w:val="ro-RO"/>
        </w:rPr>
        <w:t xml:space="preserve"> </w:t>
      </w:r>
      <w:r w:rsidRPr="00A26191">
        <w:rPr>
          <w:rStyle w:val="Hyperlink"/>
          <w:color w:val="002060"/>
          <w:sz w:val="18"/>
          <w:szCs w:val="18"/>
          <w:lang w:val="ro-RO"/>
        </w:rPr>
        <w:t>https://copii.gov.ro/1/wp-content/uploads/2023/11/Plan-national-Garantie_aprobat_site.pdf</w:t>
      </w:r>
    </w:p>
  </w:footnote>
  <w:footnote w:id="6">
    <w:p w14:paraId="41606FB2" w14:textId="5851C7EA" w:rsidR="00DD43B2" w:rsidRDefault="00DD43B2">
      <w:pPr>
        <w:pStyle w:val="FootnoteText"/>
      </w:pPr>
      <w:r>
        <w:rPr>
          <w:rStyle w:val="FootnoteReference"/>
        </w:rPr>
        <w:footnoteRef/>
      </w:r>
      <w:r w:rsidRPr="00117BF5">
        <w:rPr>
          <w:sz w:val="16"/>
          <w:szCs w:val="16"/>
        </w:rPr>
        <w:t>https://assets.itideltadunarii.com/PortalAssets/Fisiere/Strategia%20Integrat%C4%83%20de%20Dezvoltare%20Durabil%C4%83%20a%20Deltei%20Dun%C4%83rii/SIDDDD%20HG%206022016.pdf</w:t>
      </w:r>
    </w:p>
  </w:footnote>
  <w:footnote w:id="7">
    <w:p w14:paraId="1D7AD3C9" w14:textId="022699D8" w:rsidR="006112E3" w:rsidRDefault="006112E3">
      <w:pPr>
        <w:pStyle w:val="FootnoteText"/>
      </w:pPr>
      <w:r>
        <w:rPr>
          <w:rStyle w:val="FootnoteReference"/>
        </w:rPr>
        <w:footnoteRef/>
      </w:r>
      <w:r w:rsidRPr="00117BF5">
        <w:rPr>
          <w:sz w:val="16"/>
          <w:szCs w:val="16"/>
        </w:rPr>
        <w:t>https://static1.squarespace.com/static/63a3ba62b0fcac0437cb10da/t/655f2075319bf92e4e28e6e1/1700733047580/Strategia+de+dezvoltare+economica+sociala+si+de+mediu+a+Vaii+Jiului+2022-2030.pdf</w:t>
      </w:r>
    </w:p>
  </w:footnote>
  <w:footnote w:id="8">
    <w:p w14:paraId="14DBD25C" w14:textId="5896D20B" w:rsidR="00EC5B6C" w:rsidRDefault="00EC5B6C">
      <w:pPr>
        <w:pStyle w:val="FootnoteText"/>
      </w:pPr>
      <w:r>
        <w:rPr>
          <w:rStyle w:val="FootnoteReference"/>
        </w:rPr>
        <w:footnoteRef/>
      </w:r>
      <w:r>
        <w:t xml:space="preserve"> </w:t>
      </w:r>
      <w:r w:rsidRPr="00117BF5">
        <w:rPr>
          <w:sz w:val="18"/>
          <w:szCs w:val="18"/>
        </w:rPr>
        <w:t>https://itimtf.ro/wp-content/uploads/2024/04/Interventia-integrata-7.pdf</w:t>
      </w:r>
    </w:p>
  </w:footnote>
  <w:footnote w:id="9">
    <w:p w14:paraId="696DD354" w14:textId="261B6C74" w:rsidR="00EC5B6C" w:rsidRPr="00117BF5" w:rsidRDefault="00EC5B6C">
      <w:pPr>
        <w:pStyle w:val="FootnoteText"/>
        <w:rPr>
          <w:lang w:val="ro-RO"/>
        </w:rPr>
      </w:pPr>
      <w:r>
        <w:rPr>
          <w:rStyle w:val="FootnoteReference"/>
        </w:rPr>
        <w:footnoteRef/>
      </w:r>
      <w:r>
        <w:t xml:space="preserve"> </w:t>
      </w:r>
      <w:r w:rsidRPr="00117BF5">
        <w:rPr>
          <w:sz w:val="18"/>
          <w:szCs w:val="18"/>
        </w:rPr>
        <w:t>https://motiitaradepiatra.ro/wp-content/uploads/2025/02/AA-010535-00-ITI-Strategy-Tara-de-Piatra.pdf</w:t>
      </w:r>
    </w:p>
  </w:footnote>
  <w:footnote w:id="10">
    <w:p w14:paraId="44B2708B" w14:textId="77777777" w:rsidR="00372731" w:rsidRPr="00AD7473" w:rsidRDefault="00372731" w:rsidP="00372731">
      <w:pPr>
        <w:pStyle w:val="FootnoteText"/>
        <w:rPr>
          <w:sz w:val="18"/>
          <w:szCs w:val="18"/>
          <w:lang w:val="ro-RO"/>
        </w:rPr>
      </w:pPr>
      <w:r w:rsidRPr="00AD7473">
        <w:rPr>
          <w:color w:val="002060"/>
          <w:sz w:val="18"/>
          <w:szCs w:val="18"/>
          <w:lang w:val="ro-RO"/>
        </w:rPr>
        <w:t>7 include contribuția proprie a solicitantului</w:t>
      </w:r>
    </w:p>
  </w:footnote>
  <w:footnote w:id="11">
    <w:p w14:paraId="2727EF27" w14:textId="77777777" w:rsidR="0073388B" w:rsidRPr="00751437" w:rsidRDefault="0073388B" w:rsidP="0073388B">
      <w:pPr>
        <w:pStyle w:val="FootnoteText"/>
        <w:spacing w:before="60"/>
        <w:rPr>
          <w:sz w:val="18"/>
          <w:szCs w:val="18"/>
          <w:lang w:val="ro-RO"/>
        </w:rPr>
      </w:pPr>
      <w:r w:rsidRPr="00023C09">
        <w:rPr>
          <w:rStyle w:val="FootnoteReference"/>
          <w:sz w:val="18"/>
          <w:szCs w:val="18"/>
          <w:lang w:val="ro-RO"/>
        </w:rPr>
        <w:footnoteRef/>
      </w:r>
      <w:r w:rsidRPr="00751437">
        <w:rPr>
          <w:sz w:val="18"/>
          <w:szCs w:val="18"/>
          <w:lang w:val="ro-RO"/>
        </w:rPr>
        <w:t xml:space="preserve"> </w:t>
      </w:r>
      <w:hyperlink r:id="rId2" w:history="1">
        <w:r w:rsidRPr="00751437">
          <w:rPr>
            <w:rStyle w:val="Hyperlink"/>
            <w:rFonts w:cstheme="minorHAnsi"/>
            <w:sz w:val="18"/>
            <w:szCs w:val="18"/>
            <w:lang w:val="ro-RO"/>
          </w:rPr>
          <w:t>link ANPDPD</w:t>
        </w:r>
      </w:hyperlink>
    </w:p>
  </w:footnote>
  <w:footnote w:id="12">
    <w:p w14:paraId="2F224594" w14:textId="77777777" w:rsidR="008F0AB1" w:rsidRPr="00F26F1B" w:rsidRDefault="008F0AB1" w:rsidP="0057082B">
      <w:pPr>
        <w:pStyle w:val="FootnoteText"/>
        <w:jc w:val="both"/>
        <w:rPr>
          <w:rFonts w:cstheme="minorHAnsi"/>
          <w:sz w:val="18"/>
          <w:szCs w:val="18"/>
          <w:lang w:val="ro-RO"/>
        </w:rPr>
      </w:pPr>
      <w:r w:rsidRPr="00F26F1B">
        <w:rPr>
          <w:rStyle w:val="FootnoteReference"/>
          <w:rFonts w:cstheme="minorHAnsi"/>
          <w:color w:val="002060"/>
          <w:sz w:val="18"/>
          <w:szCs w:val="18"/>
          <w:lang w:val="ro-RO"/>
        </w:rPr>
        <w:footnoteRef/>
      </w:r>
      <w:r w:rsidRPr="00F26F1B">
        <w:rPr>
          <w:rFonts w:cstheme="minorHAnsi"/>
          <w:color w:val="002060"/>
          <w:sz w:val="18"/>
          <w:szCs w:val="18"/>
          <w:lang w:val="ro-RO"/>
        </w:rPr>
        <w:t xml:space="preserve"> </w:t>
      </w:r>
      <w:r w:rsidRPr="00F26F1B">
        <w:rPr>
          <w:rFonts w:cstheme="minorHAnsi"/>
          <w:color w:val="002060"/>
          <w:sz w:val="18"/>
          <w:szCs w:val="18"/>
          <w:lang w:val="ro-RO"/>
        </w:rPr>
        <w:t>ex. mobilier pentru activitățile suport care asigură cadrul necesar desfășurării activității medicale din corpurile administrative</w:t>
      </w:r>
    </w:p>
  </w:footnote>
  <w:footnote w:id="13">
    <w:p w14:paraId="12C827D2" w14:textId="77777777" w:rsidR="008F0AB1" w:rsidRPr="00F847BF" w:rsidRDefault="008F0AB1" w:rsidP="00AC7BFA">
      <w:pPr>
        <w:pStyle w:val="FootnoteText"/>
        <w:spacing w:before="60"/>
        <w:rPr>
          <w:color w:val="002060"/>
          <w:sz w:val="18"/>
          <w:szCs w:val="18"/>
          <w:lang w:val="ro-RO"/>
        </w:rPr>
      </w:pPr>
      <w:r w:rsidRPr="00F847BF">
        <w:rPr>
          <w:rStyle w:val="FootnoteReference"/>
          <w:color w:val="002060"/>
          <w:sz w:val="18"/>
          <w:szCs w:val="18"/>
        </w:rPr>
        <w:footnoteRef/>
      </w:r>
      <w:r w:rsidRPr="00F847BF">
        <w:rPr>
          <w:color w:val="002060"/>
          <w:sz w:val="18"/>
          <w:szCs w:val="18"/>
          <w:lang w:val="ro-RO"/>
        </w:rPr>
        <w:t xml:space="preserve"> </w:t>
      </w:r>
      <w:r w:rsidRPr="00F847BF">
        <w:rPr>
          <w:color w:val="002060"/>
          <w:sz w:val="18"/>
          <w:szCs w:val="18"/>
          <w:lang w:val="ro-RO"/>
        </w:rPr>
        <w:t>Au rol de exemplificare, nu au rol exhaustiv</w:t>
      </w:r>
    </w:p>
  </w:footnote>
  <w:footnote w:id="14">
    <w:p w14:paraId="23AC54BE" w14:textId="77777777" w:rsidR="008F0AB1" w:rsidRPr="00F46511" w:rsidRDefault="008F0AB1" w:rsidP="00AC7BFA">
      <w:pPr>
        <w:pStyle w:val="FootnoteText"/>
        <w:spacing w:before="60"/>
        <w:rPr>
          <w:lang w:val="ro-RO"/>
        </w:rPr>
      </w:pPr>
      <w:r w:rsidRPr="00F847BF">
        <w:rPr>
          <w:rStyle w:val="FootnoteReference"/>
          <w:color w:val="002060"/>
          <w:sz w:val="18"/>
          <w:szCs w:val="18"/>
        </w:rPr>
        <w:footnoteRef/>
      </w:r>
      <w:r w:rsidRPr="00F847BF">
        <w:rPr>
          <w:color w:val="002060"/>
          <w:sz w:val="18"/>
          <w:szCs w:val="18"/>
          <w:lang w:val="ro-RO"/>
        </w:rPr>
        <w:t xml:space="preserve"> </w:t>
      </w:r>
      <w:r w:rsidRPr="00F847BF">
        <w:rPr>
          <w:color w:val="002060"/>
          <w:sz w:val="18"/>
          <w:szCs w:val="18"/>
          <w:lang w:val="ro-RO"/>
        </w:rPr>
        <w:t>Cheltuielile pentru organizarea procedurilor de achiziție vor fi conform capitolului 3, subcapitolul 3.6.</w:t>
      </w:r>
    </w:p>
  </w:footnote>
  <w:footnote w:id="15">
    <w:p w14:paraId="74B5B061" w14:textId="77777777" w:rsidR="008F0AB1" w:rsidRPr="00FC3C24" w:rsidRDefault="008F0AB1" w:rsidP="006716D1">
      <w:pPr>
        <w:pStyle w:val="FootnoteText"/>
        <w:ind w:left="-284"/>
        <w:rPr>
          <w:rFonts w:cstheme="minorHAnsi"/>
          <w:sz w:val="18"/>
          <w:szCs w:val="18"/>
          <w:lang w:val="ro-RO"/>
        </w:rPr>
      </w:pPr>
      <w:r w:rsidRPr="00FC3C24">
        <w:rPr>
          <w:rFonts w:eastAsia="Times New Roman" w:cstheme="minorHAnsi"/>
          <w:iCs/>
          <w:color w:val="002060"/>
          <w:sz w:val="18"/>
          <w:szCs w:val="18"/>
          <w:vertAlign w:val="superscript"/>
          <w:lang w:val="ro-RO"/>
        </w:rPr>
        <w:footnoteRef/>
      </w:r>
      <w:r w:rsidRPr="00FC3C24">
        <w:rPr>
          <w:rFonts w:eastAsia="Times New Roman" w:cstheme="minorHAnsi"/>
          <w:iCs/>
          <w:color w:val="002060"/>
          <w:sz w:val="18"/>
          <w:szCs w:val="18"/>
          <w:lang w:val="ro-RO"/>
        </w:rPr>
        <w:t xml:space="preserve"> </w:t>
      </w:r>
      <w:r w:rsidRPr="00FC3C24">
        <w:rPr>
          <w:rFonts w:eastAsia="Times New Roman" w:cstheme="minorHAnsi"/>
          <w:iCs/>
          <w:color w:val="002060"/>
          <w:sz w:val="18"/>
          <w:szCs w:val="18"/>
          <w:lang w:val="ro-RO"/>
        </w:rPr>
        <w:t>Nu au caracter exhaustiv</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67B2A8" w14:textId="127800EC" w:rsidR="008F0AB1" w:rsidRDefault="008F0AB1">
    <w:pPr>
      <w:pStyle w:val="Header"/>
    </w:pPr>
    <w:r w:rsidRPr="00844009">
      <w:rPr>
        <w:noProof/>
        <w:lang w:val="en-US"/>
      </w:rPr>
      <w:drawing>
        <wp:inline distT="0" distB="0" distL="0" distR="0" wp14:anchorId="35D26E7A" wp14:editId="4CB13750">
          <wp:extent cx="3951097" cy="838200"/>
          <wp:effectExtent l="0" t="0" r="0" b="0"/>
          <wp:docPr id="912151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988684" cy="846174"/>
                  </a:xfrm>
                  <a:prstGeom prst="rect">
                    <a:avLst/>
                  </a:prstGeom>
                  <a:noFill/>
                  <a:ln>
                    <a:noFill/>
                  </a:ln>
                </pic:spPr>
              </pic:pic>
            </a:graphicData>
          </a:graphic>
        </wp:inline>
      </w:drawing>
    </w:r>
  </w:p>
  <w:p w14:paraId="58227159" w14:textId="77777777" w:rsidR="008F0AB1" w:rsidRDefault="008F0AB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909542E"/>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240FE9"/>
    <w:multiLevelType w:val="hybridMultilevel"/>
    <w:tmpl w:val="402EA98C"/>
    <w:lvl w:ilvl="0" w:tplc="394CA01A">
      <w:start w:val="1"/>
      <w:numFmt w:val="bullet"/>
      <w:lvlText w:val=""/>
      <w:lvlJc w:val="left"/>
      <w:pPr>
        <w:ind w:left="720" w:hanging="360"/>
      </w:pPr>
      <w:rPr>
        <w:rFonts w:ascii="Wingdings 3" w:hAnsi="Wingdings 3" w:hint="default"/>
        <w:color w:val="auto"/>
        <w:sz w:val="1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0D23478"/>
    <w:multiLevelType w:val="hybridMultilevel"/>
    <w:tmpl w:val="3E5CCCB2"/>
    <w:lvl w:ilvl="0" w:tplc="0409000B">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0FF6C50"/>
    <w:multiLevelType w:val="hybridMultilevel"/>
    <w:tmpl w:val="633697B8"/>
    <w:lvl w:ilvl="0" w:tplc="E028ED8C">
      <w:start w:val="1"/>
      <w:numFmt w:val="lowerLetter"/>
      <w:lvlText w:val="%1)"/>
      <w:lvlJc w:val="left"/>
      <w:pPr>
        <w:ind w:left="360" w:hanging="360"/>
      </w:pPr>
      <w:rPr>
        <w:rFonts w:hint="default"/>
        <w:color w:val="002060"/>
        <w:sz w:val="24"/>
        <w:szCs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 w15:restartNumberingAfterBreak="0">
    <w:nsid w:val="01555522"/>
    <w:multiLevelType w:val="hybridMultilevel"/>
    <w:tmpl w:val="2A22C7D4"/>
    <w:lvl w:ilvl="0" w:tplc="AC6E9BF2">
      <w:start w:val="1"/>
      <w:numFmt w:val="bullet"/>
      <w:lvlText w:val=""/>
      <w:lvlJc w:val="left"/>
      <w:pPr>
        <w:ind w:left="720" w:hanging="360"/>
      </w:pPr>
      <w:rPr>
        <w:rFonts w:ascii="Wingdings 3" w:hAnsi="Wingdings 3" w:hint="default"/>
        <w:color w:val="auto"/>
        <w:sz w:val="1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018161A8"/>
    <w:multiLevelType w:val="hybridMultilevel"/>
    <w:tmpl w:val="43880A40"/>
    <w:lvl w:ilvl="0" w:tplc="FFFFFFFF">
      <w:start w:val="1"/>
      <w:numFmt w:val="lowerLetter"/>
      <w:lvlText w:val="%1)"/>
      <w:lvlJc w:val="left"/>
      <w:pPr>
        <w:ind w:left="360" w:hanging="360"/>
      </w:pPr>
      <w:rPr>
        <w:rFonts w:hint="default"/>
        <w:color w:val="002060"/>
        <w:sz w:val="20"/>
        <w:szCs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 w15:restartNumberingAfterBreak="0">
    <w:nsid w:val="01FE2301"/>
    <w:multiLevelType w:val="hybridMultilevel"/>
    <w:tmpl w:val="10D038FA"/>
    <w:lvl w:ilvl="0" w:tplc="04090017">
      <w:start w:val="1"/>
      <w:numFmt w:val="lowerLetter"/>
      <w:lvlText w:val="%1)"/>
      <w:lvlJc w:val="left"/>
      <w:pPr>
        <w:ind w:left="360" w:hanging="360"/>
      </w:p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7" w15:restartNumberingAfterBreak="0">
    <w:nsid w:val="05152E2C"/>
    <w:multiLevelType w:val="hybridMultilevel"/>
    <w:tmpl w:val="7FEC165C"/>
    <w:lvl w:ilvl="0" w:tplc="F782F7B4">
      <w:start w:val="1"/>
      <w:numFmt w:val="lowerLetter"/>
      <w:lvlText w:val="%1)"/>
      <w:lvlJc w:val="left"/>
      <w:pPr>
        <w:ind w:left="1068" w:hanging="360"/>
      </w:pPr>
      <w:rPr>
        <w:rFonts w:hint="default"/>
      </w:rPr>
    </w:lvl>
    <w:lvl w:ilvl="1" w:tplc="04180019" w:tentative="1">
      <w:start w:val="1"/>
      <w:numFmt w:val="lowerLetter"/>
      <w:lvlText w:val="%2."/>
      <w:lvlJc w:val="left"/>
      <w:pPr>
        <w:ind w:left="1788" w:hanging="360"/>
      </w:pPr>
    </w:lvl>
    <w:lvl w:ilvl="2" w:tplc="0418001B" w:tentative="1">
      <w:start w:val="1"/>
      <w:numFmt w:val="lowerRoman"/>
      <w:lvlText w:val="%3."/>
      <w:lvlJc w:val="right"/>
      <w:pPr>
        <w:ind w:left="2508" w:hanging="180"/>
      </w:pPr>
    </w:lvl>
    <w:lvl w:ilvl="3" w:tplc="0418000F" w:tentative="1">
      <w:start w:val="1"/>
      <w:numFmt w:val="decimal"/>
      <w:lvlText w:val="%4."/>
      <w:lvlJc w:val="left"/>
      <w:pPr>
        <w:ind w:left="3228" w:hanging="360"/>
      </w:pPr>
    </w:lvl>
    <w:lvl w:ilvl="4" w:tplc="04180019" w:tentative="1">
      <w:start w:val="1"/>
      <w:numFmt w:val="lowerLetter"/>
      <w:lvlText w:val="%5."/>
      <w:lvlJc w:val="left"/>
      <w:pPr>
        <w:ind w:left="3948" w:hanging="360"/>
      </w:pPr>
    </w:lvl>
    <w:lvl w:ilvl="5" w:tplc="0418001B" w:tentative="1">
      <w:start w:val="1"/>
      <w:numFmt w:val="lowerRoman"/>
      <w:lvlText w:val="%6."/>
      <w:lvlJc w:val="right"/>
      <w:pPr>
        <w:ind w:left="4668" w:hanging="180"/>
      </w:pPr>
    </w:lvl>
    <w:lvl w:ilvl="6" w:tplc="0418000F" w:tentative="1">
      <w:start w:val="1"/>
      <w:numFmt w:val="decimal"/>
      <w:lvlText w:val="%7."/>
      <w:lvlJc w:val="left"/>
      <w:pPr>
        <w:ind w:left="5388" w:hanging="360"/>
      </w:pPr>
    </w:lvl>
    <w:lvl w:ilvl="7" w:tplc="04180019" w:tentative="1">
      <w:start w:val="1"/>
      <w:numFmt w:val="lowerLetter"/>
      <w:lvlText w:val="%8."/>
      <w:lvlJc w:val="left"/>
      <w:pPr>
        <w:ind w:left="6108" w:hanging="360"/>
      </w:pPr>
    </w:lvl>
    <w:lvl w:ilvl="8" w:tplc="0418001B" w:tentative="1">
      <w:start w:val="1"/>
      <w:numFmt w:val="lowerRoman"/>
      <w:lvlText w:val="%9."/>
      <w:lvlJc w:val="right"/>
      <w:pPr>
        <w:ind w:left="6828" w:hanging="180"/>
      </w:pPr>
    </w:lvl>
  </w:abstractNum>
  <w:abstractNum w:abstractNumId="8" w15:restartNumberingAfterBreak="0">
    <w:nsid w:val="05357EA0"/>
    <w:multiLevelType w:val="hybridMultilevel"/>
    <w:tmpl w:val="246CBE1E"/>
    <w:lvl w:ilvl="0" w:tplc="04090003">
      <w:start w:val="1"/>
      <w:numFmt w:val="bullet"/>
      <w:lvlText w:val="o"/>
      <w:lvlJc w:val="left"/>
      <w:pPr>
        <w:ind w:left="1068" w:hanging="360"/>
      </w:pPr>
      <w:rPr>
        <w:rFonts w:ascii="Courier New" w:hAnsi="Courier New" w:cs="Courier New" w:hint="default"/>
      </w:rPr>
    </w:lvl>
    <w:lvl w:ilvl="1" w:tplc="04180003" w:tentative="1">
      <w:start w:val="1"/>
      <w:numFmt w:val="bullet"/>
      <w:lvlText w:val="o"/>
      <w:lvlJc w:val="left"/>
      <w:pPr>
        <w:ind w:left="1788" w:hanging="360"/>
      </w:pPr>
      <w:rPr>
        <w:rFonts w:ascii="Courier New" w:hAnsi="Courier New" w:cs="Courier New" w:hint="default"/>
      </w:rPr>
    </w:lvl>
    <w:lvl w:ilvl="2" w:tplc="04180005" w:tentative="1">
      <w:start w:val="1"/>
      <w:numFmt w:val="bullet"/>
      <w:lvlText w:val=""/>
      <w:lvlJc w:val="left"/>
      <w:pPr>
        <w:ind w:left="2508" w:hanging="360"/>
      </w:pPr>
      <w:rPr>
        <w:rFonts w:ascii="Wingdings" w:hAnsi="Wingdings" w:hint="default"/>
      </w:rPr>
    </w:lvl>
    <w:lvl w:ilvl="3" w:tplc="04180001" w:tentative="1">
      <w:start w:val="1"/>
      <w:numFmt w:val="bullet"/>
      <w:lvlText w:val=""/>
      <w:lvlJc w:val="left"/>
      <w:pPr>
        <w:ind w:left="3228" w:hanging="360"/>
      </w:pPr>
      <w:rPr>
        <w:rFonts w:ascii="Symbol" w:hAnsi="Symbol" w:hint="default"/>
      </w:rPr>
    </w:lvl>
    <w:lvl w:ilvl="4" w:tplc="04180003" w:tentative="1">
      <w:start w:val="1"/>
      <w:numFmt w:val="bullet"/>
      <w:lvlText w:val="o"/>
      <w:lvlJc w:val="left"/>
      <w:pPr>
        <w:ind w:left="3948" w:hanging="360"/>
      </w:pPr>
      <w:rPr>
        <w:rFonts w:ascii="Courier New" w:hAnsi="Courier New" w:cs="Courier New" w:hint="default"/>
      </w:rPr>
    </w:lvl>
    <w:lvl w:ilvl="5" w:tplc="04180005" w:tentative="1">
      <w:start w:val="1"/>
      <w:numFmt w:val="bullet"/>
      <w:lvlText w:val=""/>
      <w:lvlJc w:val="left"/>
      <w:pPr>
        <w:ind w:left="4668" w:hanging="360"/>
      </w:pPr>
      <w:rPr>
        <w:rFonts w:ascii="Wingdings" w:hAnsi="Wingdings" w:hint="default"/>
      </w:rPr>
    </w:lvl>
    <w:lvl w:ilvl="6" w:tplc="04180001" w:tentative="1">
      <w:start w:val="1"/>
      <w:numFmt w:val="bullet"/>
      <w:lvlText w:val=""/>
      <w:lvlJc w:val="left"/>
      <w:pPr>
        <w:ind w:left="5388" w:hanging="360"/>
      </w:pPr>
      <w:rPr>
        <w:rFonts w:ascii="Symbol" w:hAnsi="Symbol" w:hint="default"/>
      </w:rPr>
    </w:lvl>
    <w:lvl w:ilvl="7" w:tplc="04180003" w:tentative="1">
      <w:start w:val="1"/>
      <w:numFmt w:val="bullet"/>
      <w:lvlText w:val="o"/>
      <w:lvlJc w:val="left"/>
      <w:pPr>
        <w:ind w:left="6108" w:hanging="360"/>
      </w:pPr>
      <w:rPr>
        <w:rFonts w:ascii="Courier New" w:hAnsi="Courier New" w:cs="Courier New" w:hint="default"/>
      </w:rPr>
    </w:lvl>
    <w:lvl w:ilvl="8" w:tplc="04180005" w:tentative="1">
      <w:start w:val="1"/>
      <w:numFmt w:val="bullet"/>
      <w:lvlText w:val=""/>
      <w:lvlJc w:val="left"/>
      <w:pPr>
        <w:ind w:left="6828" w:hanging="360"/>
      </w:pPr>
      <w:rPr>
        <w:rFonts w:ascii="Wingdings" w:hAnsi="Wingdings" w:hint="default"/>
      </w:rPr>
    </w:lvl>
  </w:abstractNum>
  <w:abstractNum w:abstractNumId="9" w15:restartNumberingAfterBreak="0">
    <w:nsid w:val="05B47DEF"/>
    <w:multiLevelType w:val="hybridMultilevel"/>
    <w:tmpl w:val="0D78F4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05B52903"/>
    <w:multiLevelType w:val="hybridMultilevel"/>
    <w:tmpl w:val="03C29D8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06093F77"/>
    <w:multiLevelType w:val="hybridMultilevel"/>
    <w:tmpl w:val="017AF1CA"/>
    <w:lvl w:ilvl="0" w:tplc="AE34761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06411D49"/>
    <w:multiLevelType w:val="hybridMultilevel"/>
    <w:tmpl w:val="86D8AD48"/>
    <w:lvl w:ilvl="0" w:tplc="AE34761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06B86E06"/>
    <w:multiLevelType w:val="hybridMultilevel"/>
    <w:tmpl w:val="4EEAFAFC"/>
    <w:lvl w:ilvl="0" w:tplc="04090017">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4" w15:restartNumberingAfterBreak="0">
    <w:nsid w:val="070B616E"/>
    <w:multiLevelType w:val="hybridMultilevel"/>
    <w:tmpl w:val="488ED072"/>
    <w:lvl w:ilvl="0" w:tplc="3066088C">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7AF664A"/>
    <w:multiLevelType w:val="hybridMultilevel"/>
    <w:tmpl w:val="D4E4BD50"/>
    <w:lvl w:ilvl="0" w:tplc="04090003">
      <w:start w:val="1"/>
      <w:numFmt w:val="bullet"/>
      <w:lvlText w:val="o"/>
      <w:lvlJc w:val="left"/>
      <w:pPr>
        <w:ind w:left="720" w:hanging="360"/>
      </w:pPr>
      <w:rPr>
        <w:rFonts w:ascii="Courier New" w:hAnsi="Courier New" w:cs="Courier New"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07CA0C9C"/>
    <w:multiLevelType w:val="hybridMultilevel"/>
    <w:tmpl w:val="DFA09EAE"/>
    <w:lvl w:ilvl="0" w:tplc="AE34761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099436C5"/>
    <w:multiLevelType w:val="hybridMultilevel"/>
    <w:tmpl w:val="C4D4AF06"/>
    <w:lvl w:ilvl="0" w:tplc="C2A6D39C">
      <w:start w:val="1"/>
      <w:numFmt w:val="bullet"/>
      <w:lvlText w:val=""/>
      <w:lvlJc w:val="left"/>
      <w:pPr>
        <w:ind w:left="360" w:hanging="360"/>
      </w:pPr>
      <w:rPr>
        <w:rFonts w:ascii="Wingdings 3" w:hAnsi="Wingdings 3" w:hint="default"/>
        <w:strike w:val="0"/>
        <w:dstrike w:val="0"/>
        <w:color w:val="FFC00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0A00604E"/>
    <w:multiLevelType w:val="hybridMultilevel"/>
    <w:tmpl w:val="D946E428"/>
    <w:lvl w:ilvl="0" w:tplc="AE347610">
      <w:start w:val="1"/>
      <w:numFmt w:val="bullet"/>
      <w:lvlText w:val=""/>
      <w:lvlJc w:val="left"/>
      <w:pPr>
        <w:ind w:left="360" w:hanging="360"/>
      </w:pPr>
      <w:rPr>
        <w:rFonts w:ascii="Wingdings 3" w:hAnsi="Wingdings 3" w:hint="default"/>
        <w:color w:val="FFC000"/>
        <w:sz w:val="16"/>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9" w15:restartNumberingAfterBreak="0">
    <w:nsid w:val="0A29770A"/>
    <w:multiLevelType w:val="hybridMultilevel"/>
    <w:tmpl w:val="02E09628"/>
    <w:lvl w:ilvl="0" w:tplc="AE347610">
      <w:start w:val="1"/>
      <w:numFmt w:val="bullet"/>
      <w:lvlText w:val=""/>
      <w:lvlJc w:val="left"/>
      <w:pPr>
        <w:ind w:left="360" w:hanging="360"/>
      </w:pPr>
      <w:rPr>
        <w:rFonts w:ascii="Wingdings 3" w:hAnsi="Wingdings 3" w:hint="default"/>
        <w:color w:val="FFC000"/>
        <w:sz w:val="16"/>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0" w15:restartNumberingAfterBreak="0">
    <w:nsid w:val="0B55702B"/>
    <w:multiLevelType w:val="hybridMultilevel"/>
    <w:tmpl w:val="D0F0FF62"/>
    <w:lvl w:ilvl="0" w:tplc="AE34761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0BDD6064"/>
    <w:multiLevelType w:val="hybridMultilevel"/>
    <w:tmpl w:val="2CDC7592"/>
    <w:lvl w:ilvl="0" w:tplc="04090003">
      <w:start w:val="1"/>
      <w:numFmt w:val="bullet"/>
      <w:lvlText w:val="o"/>
      <w:lvlJc w:val="left"/>
      <w:pPr>
        <w:ind w:left="720" w:hanging="360"/>
      </w:pPr>
      <w:rPr>
        <w:rFonts w:ascii="Courier New" w:hAnsi="Courier New" w:cs="Courier New"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0C890490"/>
    <w:multiLevelType w:val="hybridMultilevel"/>
    <w:tmpl w:val="43627E02"/>
    <w:lvl w:ilvl="0" w:tplc="AE347610">
      <w:start w:val="1"/>
      <w:numFmt w:val="bullet"/>
      <w:lvlText w:val=""/>
      <w:lvlJc w:val="left"/>
      <w:pPr>
        <w:ind w:left="360" w:hanging="360"/>
      </w:pPr>
      <w:rPr>
        <w:rFonts w:ascii="Wingdings 3" w:hAnsi="Wingdings 3" w:hint="default"/>
        <w:color w:val="FFC000"/>
        <w:sz w:val="16"/>
      </w:rPr>
    </w:lvl>
    <w:lvl w:ilvl="1" w:tplc="04180003">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3" w15:restartNumberingAfterBreak="0">
    <w:nsid w:val="0D0F2F41"/>
    <w:multiLevelType w:val="hybridMultilevel"/>
    <w:tmpl w:val="285A71E8"/>
    <w:lvl w:ilvl="0" w:tplc="04090003">
      <w:start w:val="1"/>
      <w:numFmt w:val="bullet"/>
      <w:lvlText w:val="o"/>
      <w:lvlJc w:val="left"/>
      <w:pPr>
        <w:ind w:left="720" w:hanging="360"/>
      </w:pPr>
      <w:rPr>
        <w:rFonts w:ascii="Courier New" w:hAnsi="Courier New" w:cs="Courier New"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0EDC444C"/>
    <w:multiLevelType w:val="hybridMultilevel"/>
    <w:tmpl w:val="CC5A0EB0"/>
    <w:lvl w:ilvl="0" w:tplc="AE34761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0FB842C3"/>
    <w:multiLevelType w:val="hybridMultilevel"/>
    <w:tmpl w:val="0E36831E"/>
    <w:lvl w:ilvl="0" w:tplc="AE347610">
      <w:start w:val="1"/>
      <w:numFmt w:val="bullet"/>
      <w:lvlText w:val=""/>
      <w:lvlJc w:val="left"/>
      <w:pPr>
        <w:ind w:left="720" w:hanging="360"/>
      </w:pPr>
      <w:rPr>
        <w:rFonts w:ascii="Wingdings 3" w:hAnsi="Wingdings 3" w:hint="default"/>
        <w:color w:val="FFC000"/>
        <w:sz w:val="16"/>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FE0320A"/>
    <w:multiLevelType w:val="hybridMultilevel"/>
    <w:tmpl w:val="A75C0FD2"/>
    <w:lvl w:ilvl="0" w:tplc="AE347610">
      <w:start w:val="1"/>
      <w:numFmt w:val="bullet"/>
      <w:lvlText w:val=""/>
      <w:lvlJc w:val="left"/>
      <w:pPr>
        <w:ind w:left="720" w:hanging="360"/>
      </w:pPr>
      <w:rPr>
        <w:rFonts w:ascii="Wingdings 3" w:hAnsi="Wingdings 3" w:hint="default"/>
        <w:color w:val="FFC0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07E6089"/>
    <w:multiLevelType w:val="hybridMultilevel"/>
    <w:tmpl w:val="CEA2C1BE"/>
    <w:lvl w:ilvl="0" w:tplc="AE347610">
      <w:start w:val="1"/>
      <w:numFmt w:val="bullet"/>
      <w:lvlText w:val=""/>
      <w:lvlJc w:val="left"/>
      <w:pPr>
        <w:ind w:left="360" w:hanging="360"/>
      </w:pPr>
      <w:rPr>
        <w:rFonts w:ascii="Wingdings 3" w:hAnsi="Wingdings 3" w:hint="default"/>
        <w:color w:val="FFC000"/>
        <w:sz w:val="16"/>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8" w15:restartNumberingAfterBreak="0">
    <w:nsid w:val="117C0079"/>
    <w:multiLevelType w:val="hybridMultilevel"/>
    <w:tmpl w:val="5E32210A"/>
    <w:lvl w:ilvl="0" w:tplc="04090009">
      <w:start w:val="1"/>
      <w:numFmt w:val="bullet"/>
      <w:lvlText w:val=""/>
      <w:lvlJc w:val="left"/>
      <w:pPr>
        <w:ind w:left="720" w:hanging="360"/>
      </w:pPr>
      <w:rPr>
        <w:rFonts w:ascii="Wingdings" w:hAnsi="Wingdings" w:hint="default"/>
        <w:b w:val="0"/>
        <w:i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9" w15:restartNumberingAfterBreak="0">
    <w:nsid w:val="11EA6CB4"/>
    <w:multiLevelType w:val="hybridMultilevel"/>
    <w:tmpl w:val="43880A40"/>
    <w:lvl w:ilvl="0" w:tplc="03F66840">
      <w:start w:val="1"/>
      <w:numFmt w:val="lowerLetter"/>
      <w:lvlText w:val="%1)"/>
      <w:lvlJc w:val="left"/>
      <w:pPr>
        <w:ind w:left="360" w:hanging="360"/>
      </w:pPr>
      <w:rPr>
        <w:rFonts w:hint="default"/>
        <w:color w:val="002060"/>
        <w:sz w:val="20"/>
        <w:szCs w:val="24"/>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0" w15:restartNumberingAfterBreak="0">
    <w:nsid w:val="12C96C49"/>
    <w:multiLevelType w:val="hybridMultilevel"/>
    <w:tmpl w:val="74B496A6"/>
    <w:lvl w:ilvl="0" w:tplc="FFFFFFFF">
      <w:start w:val="1"/>
      <w:numFmt w:val="lowerLetter"/>
      <w:lvlText w:val="%1)"/>
      <w:lvlJc w:val="left"/>
      <w:pPr>
        <w:ind w:left="360" w:hanging="360"/>
      </w:pPr>
      <w:rPr>
        <w:rFonts w:hint="default"/>
        <w:caps w:val="0"/>
        <w:strike w:val="0"/>
        <w:dstrike w:val="0"/>
        <w:vanish w:val="0"/>
        <w:color w:val="002060"/>
        <w:sz w:val="24"/>
        <w:szCs w:val="24"/>
        <w:u w:color="002060"/>
        <w:vertAlign w:val="baseline"/>
      </w:rPr>
    </w:lvl>
    <w:lvl w:ilvl="1" w:tplc="0409001B">
      <w:start w:val="1"/>
      <w:numFmt w:val="lowerRoman"/>
      <w:lvlText w:val="%2."/>
      <w:lvlJc w:val="right"/>
      <w:pPr>
        <w:ind w:left="1068"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1" w15:restartNumberingAfterBreak="0">
    <w:nsid w:val="137E0FD3"/>
    <w:multiLevelType w:val="hybridMultilevel"/>
    <w:tmpl w:val="7EF4E57E"/>
    <w:lvl w:ilvl="0" w:tplc="AE34761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13A6726F"/>
    <w:multiLevelType w:val="hybridMultilevel"/>
    <w:tmpl w:val="B2C238E0"/>
    <w:lvl w:ilvl="0" w:tplc="C2A6D39C">
      <w:start w:val="1"/>
      <w:numFmt w:val="bullet"/>
      <w:lvlText w:val=""/>
      <w:lvlJc w:val="left"/>
      <w:pPr>
        <w:ind w:left="360" w:hanging="360"/>
      </w:pPr>
      <w:rPr>
        <w:rFonts w:ascii="Wingdings 3" w:hAnsi="Wingdings 3" w:hint="default"/>
        <w:strike w:val="0"/>
        <w:dstrike w:val="0"/>
        <w:color w:val="FFC00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147328DF"/>
    <w:multiLevelType w:val="hybridMultilevel"/>
    <w:tmpl w:val="0B2E4816"/>
    <w:lvl w:ilvl="0" w:tplc="AE347610">
      <w:start w:val="1"/>
      <w:numFmt w:val="bullet"/>
      <w:lvlText w:val=""/>
      <w:lvlJc w:val="left"/>
      <w:pPr>
        <w:ind w:left="360" w:hanging="360"/>
      </w:pPr>
      <w:rPr>
        <w:rFonts w:ascii="Wingdings 3" w:hAnsi="Wingdings 3" w:hint="default"/>
        <w:color w:val="FFC000"/>
        <w:sz w:val="1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4" w15:restartNumberingAfterBreak="0">
    <w:nsid w:val="14802F29"/>
    <w:multiLevelType w:val="hybridMultilevel"/>
    <w:tmpl w:val="E32CA68E"/>
    <w:lvl w:ilvl="0" w:tplc="04090009">
      <w:start w:val="1"/>
      <w:numFmt w:val="bullet"/>
      <w:lvlText w:val=""/>
      <w:lvlJc w:val="left"/>
      <w:pPr>
        <w:ind w:left="360" w:hanging="360"/>
      </w:pPr>
      <w:rPr>
        <w:rFonts w:ascii="Wingdings" w:hAnsi="Wingdings" w:hint="default"/>
      </w:rPr>
    </w:lvl>
    <w:lvl w:ilvl="1" w:tplc="04180003">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5" w15:restartNumberingAfterBreak="0">
    <w:nsid w:val="164751C0"/>
    <w:multiLevelType w:val="hybridMultilevel"/>
    <w:tmpl w:val="16620FBA"/>
    <w:lvl w:ilvl="0" w:tplc="AE347610">
      <w:start w:val="1"/>
      <w:numFmt w:val="bullet"/>
      <w:lvlText w:val=""/>
      <w:lvlJc w:val="left"/>
      <w:pPr>
        <w:ind w:left="360" w:hanging="360"/>
      </w:pPr>
      <w:rPr>
        <w:rFonts w:ascii="Wingdings 3" w:hAnsi="Wingdings 3" w:hint="default"/>
        <w:color w:val="FFC000"/>
        <w:sz w:val="16"/>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6" w15:restartNumberingAfterBreak="0">
    <w:nsid w:val="16EA3A9F"/>
    <w:multiLevelType w:val="hybridMultilevel"/>
    <w:tmpl w:val="074682D4"/>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7" w15:restartNumberingAfterBreak="0">
    <w:nsid w:val="16F568FD"/>
    <w:multiLevelType w:val="hybridMultilevel"/>
    <w:tmpl w:val="5554CBAE"/>
    <w:lvl w:ilvl="0" w:tplc="35AA250A">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17D85F47"/>
    <w:multiLevelType w:val="multilevel"/>
    <w:tmpl w:val="C30EA6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17E55FCD"/>
    <w:multiLevelType w:val="hybridMultilevel"/>
    <w:tmpl w:val="FE28EA4C"/>
    <w:lvl w:ilvl="0" w:tplc="04090001">
      <w:start w:val="1"/>
      <w:numFmt w:val="bullet"/>
      <w:lvlText w:val=""/>
      <w:lvlJc w:val="left"/>
      <w:pPr>
        <w:ind w:left="1068" w:hanging="360"/>
      </w:pPr>
      <w:rPr>
        <w:rFonts w:ascii="Symbol" w:hAnsi="Symbol" w:hint="default"/>
      </w:rPr>
    </w:lvl>
    <w:lvl w:ilvl="1" w:tplc="04180003" w:tentative="1">
      <w:start w:val="1"/>
      <w:numFmt w:val="bullet"/>
      <w:lvlText w:val="o"/>
      <w:lvlJc w:val="left"/>
      <w:pPr>
        <w:ind w:left="1788" w:hanging="360"/>
      </w:pPr>
      <w:rPr>
        <w:rFonts w:ascii="Courier New" w:hAnsi="Courier New" w:cs="Courier New" w:hint="default"/>
      </w:rPr>
    </w:lvl>
    <w:lvl w:ilvl="2" w:tplc="04180005" w:tentative="1">
      <w:start w:val="1"/>
      <w:numFmt w:val="bullet"/>
      <w:lvlText w:val=""/>
      <w:lvlJc w:val="left"/>
      <w:pPr>
        <w:ind w:left="2508" w:hanging="360"/>
      </w:pPr>
      <w:rPr>
        <w:rFonts w:ascii="Wingdings" w:hAnsi="Wingdings" w:hint="default"/>
      </w:rPr>
    </w:lvl>
    <w:lvl w:ilvl="3" w:tplc="04180001" w:tentative="1">
      <w:start w:val="1"/>
      <w:numFmt w:val="bullet"/>
      <w:lvlText w:val=""/>
      <w:lvlJc w:val="left"/>
      <w:pPr>
        <w:ind w:left="3228" w:hanging="360"/>
      </w:pPr>
      <w:rPr>
        <w:rFonts w:ascii="Symbol" w:hAnsi="Symbol" w:hint="default"/>
      </w:rPr>
    </w:lvl>
    <w:lvl w:ilvl="4" w:tplc="04180003" w:tentative="1">
      <w:start w:val="1"/>
      <w:numFmt w:val="bullet"/>
      <w:lvlText w:val="o"/>
      <w:lvlJc w:val="left"/>
      <w:pPr>
        <w:ind w:left="3948" w:hanging="360"/>
      </w:pPr>
      <w:rPr>
        <w:rFonts w:ascii="Courier New" w:hAnsi="Courier New" w:cs="Courier New" w:hint="default"/>
      </w:rPr>
    </w:lvl>
    <w:lvl w:ilvl="5" w:tplc="04180005" w:tentative="1">
      <w:start w:val="1"/>
      <w:numFmt w:val="bullet"/>
      <w:lvlText w:val=""/>
      <w:lvlJc w:val="left"/>
      <w:pPr>
        <w:ind w:left="4668" w:hanging="360"/>
      </w:pPr>
      <w:rPr>
        <w:rFonts w:ascii="Wingdings" w:hAnsi="Wingdings" w:hint="default"/>
      </w:rPr>
    </w:lvl>
    <w:lvl w:ilvl="6" w:tplc="04180001" w:tentative="1">
      <w:start w:val="1"/>
      <w:numFmt w:val="bullet"/>
      <w:lvlText w:val=""/>
      <w:lvlJc w:val="left"/>
      <w:pPr>
        <w:ind w:left="5388" w:hanging="360"/>
      </w:pPr>
      <w:rPr>
        <w:rFonts w:ascii="Symbol" w:hAnsi="Symbol" w:hint="default"/>
      </w:rPr>
    </w:lvl>
    <w:lvl w:ilvl="7" w:tplc="04180003" w:tentative="1">
      <w:start w:val="1"/>
      <w:numFmt w:val="bullet"/>
      <w:lvlText w:val="o"/>
      <w:lvlJc w:val="left"/>
      <w:pPr>
        <w:ind w:left="6108" w:hanging="360"/>
      </w:pPr>
      <w:rPr>
        <w:rFonts w:ascii="Courier New" w:hAnsi="Courier New" w:cs="Courier New" w:hint="default"/>
      </w:rPr>
    </w:lvl>
    <w:lvl w:ilvl="8" w:tplc="04180005" w:tentative="1">
      <w:start w:val="1"/>
      <w:numFmt w:val="bullet"/>
      <w:lvlText w:val=""/>
      <w:lvlJc w:val="left"/>
      <w:pPr>
        <w:ind w:left="6828" w:hanging="360"/>
      </w:pPr>
      <w:rPr>
        <w:rFonts w:ascii="Wingdings" w:hAnsi="Wingdings" w:hint="default"/>
      </w:rPr>
    </w:lvl>
  </w:abstractNum>
  <w:abstractNum w:abstractNumId="40" w15:restartNumberingAfterBreak="0">
    <w:nsid w:val="18325987"/>
    <w:multiLevelType w:val="hybridMultilevel"/>
    <w:tmpl w:val="769A82A8"/>
    <w:lvl w:ilvl="0" w:tplc="04090001">
      <w:start w:val="1"/>
      <w:numFmt w:val="bullet"/>
      <w:lvlText w:val=""/>
      <w:lvlJc w:val="left"/>
      <w:pPr>
        <w:ind w:left="1068" w:hanging="360"/>
      </w:pPr>
      <w:rPr>
        <w:rFonts w:ascii="Symbol" w:hAnsi="Symbol" w:hint="default"/>
        <w:color w:val="FFC000"/>
        <w:sz w:val="16"/>
      </w:rPr>
    </w:lvl>
    <w:lvl w:ilvl="1" w:tplc="FFFFFFFF">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41" w15:restartNumberingAfterBreak="0">
    <w:nsid w:val="18B45CC9"/>
    <w:multiLevelType w:val="hybridMultilevel"/>
    <w:tmpl w:val="528C22CA"/>
    <w:lvl w:ilvl="0" w:tplc="FFFFFFFF">
      <w:start w:val="1"/>
      <w:numFmt w:val="lowerLetter"/>
      <w:lvlText w:val="%1)"/>
      <w:lvlJc w:val="left"/>
      <w:pPr>
        <w:ind w:left="1068" w:hanging="360"/>
      </w:p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42" w15:restartNumberingAfterBreak="0">
    <w:nsid w:val="1903302A"/>
    <w:multiLevelType w:val="hybridMultilevel"/>
    <w:tmpl w:val="2AEC07D6"/>
    <w:lvl w:ilvl="0" w:tplc="DEE0F2C6">
      <w:numFmt w:val="bullet"/>
      <w:lvlText w:val="-"/>
      <w:lvlJc w:val="left"/>
      <w:pPr>
        <w:ind w:left="1065" w:hanging="705"/>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9BB4CD7"/>
    <w:multiLevelType w:val="hybridMultilevel"/>
    <w:tmpl w:val="1F045254"/>
    <w:lvl w:ilvl="0" w:tplc="0418000F">
      <w:start w:val="1"/>
      <w:numFmt w:val="decimal"/>
      <w:lvlText w:val="%1."/>
      <w:lvlJc w:val="left"/>
      <w:pPr>
        <w:ind w:left="360" w:hanging="360"/>
      </w:p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44" w15:restartNumberingAfterBreak="0">
    <w:nsid w:val="1A1423A9"/>
    <w:multiLevelType w:val="hybridMultilevel"/>
    <w:tmpl w:val="98A6B354"/>
    <w:lvl w:ilvl="0" w:tplc="04090003">
      <w:start w:val="1"/>
      <w:numFmt w:val="bullet"/>
      <w:lvlText w:val="o"/>
      <w:lvlJc w:val="left"/>
      <w:pPr>
        <w:ind w:left="360" w:hanging="360"/>
      </w:pPr>
      <w:rPr>
        <w:rFonts w:ascii="Courier New" w:hAnsi="Courier New" w:cs="Courier New"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45" w15:restartNumberingAfterBreak="0">
    <w:nsid w:val="1A416B38"/>
    <w:multiLevelType w:val="hybridMultilevel"/>
    <w:tmpl w:val="498E1F8E"/>
    <w:lvl w:ilvl="0" w:tplc="AE34761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6" w15:restartNumberingAfterBreak="0">
    <w:nsid w:val="1AC22B33"/>
    <w:multiLevelType w:val="hybridMultilevel"/>
    <w:tmpl w:val="1BE4796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AD62AE6"/>
    <w:multiLevelType w:val="hybridMultilevel"/>
    <w:tmpl w:val="091A91BC"/>
    <w:lvl w:ilvl="0" w:tplc="04090017">
      <w:start w:val="1"/>
      <w:numFmt w:val="lowerLetter"/>
      <w:lvlText w:val="%1)"/>
      <w:lvlJc w:val="left"/>
      <w:pPr>
        <w:ind w:left="360" w:hanging="360"/>
      </w:p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48" w15:restartNumberingAfterBreak="0">
    <w:nsid w:val="1AEE5C26"/>
    <w:multiLevelType w:val="hybridMultilevel"/>
    <w:tmpl w:val="CA46630C"/>
    <w:lvl w:ilvl="0" w:tplc="31E0A8FE">
      <w:start w:val="1"/>
      <w:numFmt w:val="bullet"/>
      <w:lvlText w:val="o"/>
      <w:lvlJc w:val="left"/>
      <w:pPr>
        <w:ind w:left="720" w:hanging="360"/>
      </w:pPr>
      <w:rPr>
        <w:rFonts w:ascii="Courier New" w:hAnsi="Courier New"/>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9" w15:restartNumberingAfterBreak="0">
    <w:nsid w:val="1DD51F6F"/>
    <w:multiLevelType w:val="hybridMultilevel"/>
    <w:tmpl w:val="597EC064"/>
    <w:lvl w:ilvl="0" w:tplc="04090003">
      <w:start w:val="1"/>
      <w:numFmt w:val="bullet"/>
      <w:lvlText w:val="o"/>
      <w:lvlJc w:val="left"/>
      <w:pPr>
        <w:ind w:left="360" w:hanging="360"/>
      </w:pPr>
      <w:rPr>
        <w:rFonts w:ascii="Courier New" w:hAnsi="Courier New" w:cs="Courier New"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50" w15:restartNumberingAfterBreak="0">
    <w:nsid w:val="1E0A229A"/>
    <w:multiLevelType w:val="hybridMultilevel"/>
    <w:tmpl w:val="684202F4"/>
    <w:lvl w:ilvl="0" w:tplc="FFFFFFFF">
      <w:start w:val="1"/>
      <w:numFmt w:val="upperLetter"/>
      <w:lvlText w:val="%1."/>
      <w:lvlJc w:val="left"/>
      <w:pPr>
        <w:ind w:left="360" w:hanging="360"/>
      </w:pPr>
      <w:rPr>
        <w:rFonts w:hint="default"/>
        <w:b/>
        <w:bCs/>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1E0C758D"/>
    <w:multiLevelType w:val="hybridMultilevel"/>
    <w:tmpl w:val="CC847F02"/>
    <w:lvl w:ilvl="0" w:tplc="AE34761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2" w15:restartNumberingAfterBreak="0">
    <w:nsid w:val="1EB95F89"/>
    <w:multiLevelType w:val="hybridMultilevel"/>
    <w:tmpl w:val="652CB2D6"/>
    <w:lvl w:ilvl="0" w:tplc="FFFFFFFF">
      <w:start w:val="1"/>
      <w:numFmt w:val="upp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3" w15:restartNumberingAfterBreak="0">
    <w:nsid w:val="1EE97D82"/>
    <w:multiLevelType w:val="hybridMultilevel"/>
    <w:tmpl w:val="69C2BD2C"/>
    <w:lvl w:ilvl="0" w:tplc="AE34761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4" w15:restartNumberingAfterBreak="0">
    <w:nsid w:val="1F5B27FC"/>
    <w:multiLevelType w:val="hybridMultilevel"/>
    <w:tmpl w:val="FFA4F19E"/>
    <w:lvl w:ilvl="0" w:tplc="146014B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5" w15:restartNumberingAfterBreak="0">
    <w:nsid w:val="1FAB1825"/>
    <w:multiLevelType w:val="hybridMultilevel"/>
    <w:tmpl w:val="0AA83C92"/>
    <w:lvl w:ilvl="0" w:tplc="AE347610">
      <w:start w:val="1"/>
      <w:numFmt w:val="bullet"/>
      <w:lvlText w:val=""/>
      <w:lvlJc w:val="left"/>
      <w:pPr>
        <w:ind w:left="360" w:hanging="360"/>
      </w:pPr>
      <w:rPr>
        <w:rFonts w:ascii="Wingdings 3" w:hAnsi="Wingdings 3" w:hint="default"/>
        <w:color w:val="FFC000"/>
        <w:sz w:val="16"/>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56" w15:restartNumberingAfterBreak="0">
    <w:nsid w:val="20AE6A13"/>
    <w:multiLevelType w:val="hybridMultilevel"/>
    <w:tmpl w:val="6400EFB6"/>
    <w:lvl w:ilvl="0" w:tplc="AE347610">
      <w:start w:val="1"/>
      <w:numFmt w:val="bullet"/>
      <w:lvlText w:val=""/>
      <w:lvlJc w:val="left"/>
      <w:pPr>
        <w:ind w:left="360" w:hanging="360"/>
      </w:pPr>
      <w:rPr>
        <w:rFonts w:ascii="Wingdings 3" w:hAnsi="Wingdings 3" w:hint="default"/>
        <w:color w:val="FFC000"/>
        <w:sz w:val="16"/>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57" w15:restartNumberingAfterBreak="0">
    <w:nsid w:val="22264119"/>
    <w:multiLevelType w:val="hybridMultilevel"/>
    <w:tmpl w:val="211ECD68"/>
    <w:lvl w:ilvl="0" w:tplc="AE347610">
      <w:start w:val="1"/>
      <w:numFmt w:val="bullet"/>
      <w:lvlText w:val=""/>
      <w:lvlJc w:val="left"/>
      <w:pPr>
        <w:ind w:left="1068" w:hanging="360"/>
      </w:pPr>
      <w:rPr>
        <w:rFonts w:ascii="Wingdings 3" w:hAnsi="Wingdings 3" w:hint="default"/>
        <w:color w:val="FFC000"/>
        <w:sz w:val="16"/>
      </w:rPr>
    </w:lvl>
    <w:lvl w:ilvl="1" w:tplc="04180003" w:tentative="1">
      <w:start w:val="1"/>
      <w:numFmt w:val="bullet"/>
      <w:lvlText w:val="o"/>
      <w:lvlJc w:val="left"/>
      <w:pPr>
        <w:ind w:left="1788" w:hanging="360"/>
      </w:pPr>
      <w:rPr>
        <w:rFonts w:ascii="Courier New" w:hAnsi="Courier New" w:cs="Courier New" w:hint="default"/>
      </w:rPr>
    </w:lvl>
    <w:lvl w:ilvl="2" w:tplc="04180005" w:tentative="1">
      <w:start w:val="1"/>
      <w:numFmt w:val="bullet"/>
      <w:lvlText w:val=""/>
      <w:lvlJc w:val="left"/>
      <w:pPr>
        <w:ind w:left="2508" w:hanging="360"/>
      </w:pPr>
      <w:rPr>
        <w:rFonts w:ascii="Wingdings" w:hAnsi="Wingdings" w:hint="default"/>
      </w:rPr>
    </w:lvl>
    <w:lvl w:ilvl="3" w:tplc="04180001" w:tentative="1">
      <w:start w:val="1"/>
      <w:numFmt w:val="bullet"/>
      <w:lvlText w:val=""/>
      <w:lvlJc w:val="left"/>
      <w:pPr>
        <w:ind w:left="3228" w:hanging="360"/>
      </w:pPr>
      <w:rPr>
        <w:rFonts w:ascii="Symbol" w:hAnsi="Symbol" w:hint="default"/>
      </w:rPr>
    </w:lvl>
    <w:lvl w:ilvl="4" w:tplc="04180003" w:tentative="1">
      <w:start w:val="1"/>
      <w:numFmt w:val="bullet"/>
      <w:lvlText w:val="o"/>
      <w:lvlJc w:val="left"/>
      <w:pPr>
        <w:ind w:left="3948" w:hanging="360"/>
      </w:pPr>
      <w:rPr>
        <w:rFonts w:ascii="Courier New" w:hAnsi="Courier New" w:cs="Courier New" w:hint="default"/>
      </w:rPr>
    </w:lvl>
    <w:lvl w:ilvl="5" w:tplc="04180005" w:tentative="1">
      <w:start w:val="1"/>
      <w:numFmt w:val="bullet"/>
      <w:lvlText w:val=""/>
      <w:lvlJc w:val="left"/>
      <w:pPr>
        <w:ind w:left="4668" w:hanging="360"/>
      </w:pPr>
      <w:rPr>
        <w:rFonts w:ascii="Wingdings" w:hAnsi="Wingdings" w:hint="default"/>
      </w:rPr>
    </w:lvl>
    <w:lvl w:ilvl="6" w:tplc="04180001" w:tentative="1">
      <w:start w:val="1"/>
      <w:numFmt w:val="bullet"/>
      <w:lvlText w:val=""/>
      <w:lvlJc w:val="left"/>
      <w:pPr>
        <w:ind w:left="5388" w:hanging="360"/>
      </w:pPr>
      <w:rPr>
        <w:rFonts w:ascii="Symbol" w:hAnsi="Symbol" w:hint="default"/>
      </w:rPr>
    </w:lvl>
    <w:lvl w:ilvl="7" w:tplc="04180003" w:tentative="1">
      <w:start w:val="1"/>
      <w:numFmt w:val="bullet"/>
      <w:lvlText w:val="o"/>
      <w:lvlJc w:val="left"/>
      <w:pPr>
        <w:ind w:left="6108" w:hanging="360"/>
      </w:pPr>
      <w:rPr>
        <w:rFonts w:ascii="Courier New" w:hAnsi="Courier New" w:cs="Courier New" w:hint="default"/>
      </w:rPr>
    </w:lvl>
    <w:lvl w:ilvl="8" w:tplc="04180005" w:tentative="1">
      <w:start w:val="1"/>
      <w:numFmt w:val="bullet"/>
      <w:lvlText w:val=""/>
      <w:lvlJc w:val="left"/>
      <w:pPr>
        <w:ind w:left="6828" w:hanging="360"/>
      </w:pPr>
      <w:rPr>
        <w:rFonts w:ascii="Wingdings" w:hAnsi="Wingdings" w:hint="default"/>
      </w:rPr>
    </w:lvl>
  </w:abstractNum>
  <w:abstractNum w:abstractNumId="58" w15:restartNumberingAfterBreak="0">
    <w:nsid w:val="223456AB"/>
    <w:multiLevelType w:val="hybridMultilevel"/>
    <w:tmpl w:val="32568336"/>
    <w:lvl w:ilvl="0" w:tplc="AE347610">
      <w:start w:val="1"/>
      <w:numFmt w:val="bullet"/>
      <w:lvlText w:val=""/>
      <w:lvlJc w:val="left"/>
      <w:pPr>
        <w:ind w:left="720" w:hanging="360"/>
      </w:pPr>
      <w:rPr>
        <w:rFonts w:ascii="Wingdings 3" w:hAnsi="Wingdings 3" w:hint="default"/>
        <w:color w:val="FFC0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22AC52AD"/>
    <w:multiLevelType w:val="hybridMultilevel"/>
    <w:tmpl w:val="CBB2F97C"/>
    <w:lvl w:ilvl="0" w:tplc="AE347610">
      <w:start w:val="1"/>
      <w:numFmt w:val="bullet"/>
      <w:lvlText w:val=""/>
      <w:lvlJc w:val="left"/>
      <w:pPr>
        <w:ind w:left="360" w:hanging="360"/>
      </w:pPr>
      <w:rPr>
        <w:rFonts w:ascii="Wingdings 3" w:hAnsi="Wingdings 3" w:hint="default"/>
        <w:color w:val="FFC000"/>
        <w:sz w:val="16"/>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60" w15:restartNumberingAfterBreak="0">
    <w:nsid w:val="23257B11"/>
    <w:multiLevelType w:val="hybridMultilevel"/>
    <w:tmpl w:val="47387D92"/>
    <w:lvl w:ilvl="0" w:tplc="AE347610">
      <w:start w:val="1"/>
      <w:numFmt w:val="bullet"/>
      <w:lvlText w:val=""/>
      <w:lvlJc w:val="left"/>
      <w:pPr>
        <w:ind w:left="360" w:hanging="360"/>
      </w:pPr>
      <w:rPr>
        <w:rFonts w:ascii="Wingdings 3" w:hAnsi="Wingdings 3" w:hint="default"/>
        <w:color w:val="FFC000"/>
        <w:sz w:val="16"/>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1" w15:restartNumberingAfterBreak="0">
    <w:nsid w:val="23F827EF"/>
    <w:multiLevelType w:val="hybridMultilevel"/>
    <w:tmpl w:val="27789FDE"/>
    <w:lvl w:ilvl="0" w:tplc="AE347610">
      <w:start w:val="1"/>
      <w:numFmt w:val="bullet"/>
      <w:lvlText w:val=""/>
      <w:lvlJc w:val="left"/>
      <w:pPr>
        <w:ind w:left="360" w:hanging="360"/>
      </w:pPr>
      <w:rPr>
        <w:rFonts w:ascii="Wingdings 3" w:hAnsi="Wingdings 3" w:hint="default"/>
        <w:color w:val="FFC000"/>
        <w:sz w:val="16"/>
      </w:rPr>
    </w:lvl>
    <w:lvl w:ilvl="1" w:tplc="04180003">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62" w15:restartNumberingAfterBreak="0">
    <w:nsid w:val="24311F52"/>
    <w:multiLevelType w:val="hybridMultilevel"/>
    <w:tmpl w:val="83BAFC76"/>
    <w:lvl w:ilvl="0" w:tplc="AE347610">
      <w:start w:val="1"/>
      <w:numFmt w:val="bullet"/>
      <w:lvlText w:val=""/>
      <w:lvlJc w:val="left"/>
      <w:pPr>
        <w:ind w:left="720" w:hanging="360"/>
      </w:pPr>
      <w:rPr>
        <w:rFonts w:ascii="Wingdings 3" w:hAnsi="Wingdings 3" w:hint="default"/>
        <w:color w:val="FFC0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255D2888"/>
    <w:multiLevelType w:val="hybridMultilevel"/>
    <w:tmpl w:val="0878339C"/>
    <w:lvl w:ilvl="0" w:tplc="AE347610">
      <w:start w:val="1"/>
      <w:numFmt w:val="bullet"/>
      <w:lvlText w:val=""/>
      <w:lvlJc w:val="left"/>
      <w:pPr>
        <w:ind w:left="720" w:hanging="360"/>
      </w:pPr>
      <w:rPr>
        <w:rFonts w:ascii="Wingdings 3" w:hAnsi="Wingdings 3" w:hint="default"/>
        <w:color w:val="FFC000"/>
        <w:sz w:val="16"/>
      </w:rPr>
    </w:lvl>
    <w:lvl w:ilvl="1" w:tplc="3C62F5CA">
      <w:start w:val="1"/>
      <w:numFmt w:val="bullet"/>
      <w:lvlText w:val="-"/>
      <w:lvlJc w:val="left"/>
      <w:pPr>
        <w:ind w:left="1440" w:hanging="360"/>
      </w:pPr>
      <w:rPr>
        <w:rFonts w:ascii="Calibri" w:eastAsiaTheme="minorHAnsi" w:hAnsi="Calibri" w:cs="Calibri"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4" w15:restartNumberingAfterBreak="0">
    <w:nsid w:val="281C6755"/>
    <w:multiLevelType w:val="multilevel"/>
    <w:tmpl w:val="E7BA66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2906004C"/>
    <w:multiLevelType w:val="hybridMultilevel"/>
    <w:tmpl w:val="01B6E5A8"/>
    <w:lvl w:ilvl="0" w:tplc="AD1E010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296E29DE"/>
    <w:multiLevelType w:val="hybridMultilevel"/>
    <w:tmpl w:val="4C7210D4"/>
    <w:lvl w:ilvl="0" w:tplc="AE347610">
      <w:start w:val="1"/>
      <w:numFmt w:val="bullet"/>
      <w:lvlText w:val=""/>
      <w:lvlJc w:val="left"/>
      <w:pPr>
        <w:ind w:left="360" w:hanging="360"/>
      </w:pPr>
      <w:rPr>
        <w:rFonts w:ascii="Wingdings 3" w:hAnsi="Wingdings 3" w:hint="default"/>
        <w:color w:val="FFC000"/>
        <w:sz w:val="16"/>
      </w:rPr>
    </w:lvl>
    <w:lvl w:ilvl="1" w:tplc="04180003">
      <w:start w:val="1"/>
      <w:numFmt w:val="bullet"/>
      <w:lvlText w:val="o"/>
      <w:lvlJc w:val="left"/>
      <w:pPr>
        <w:ind w:left="1080" w:hanging="360"/>
      </w:pPr>
      <w:rPr>
        <w:rFonts w:ascii="Courier New" w:hAnsi="Courier New" w:cs="Courier New" w:hint="default"/>
      </w:rPr>
    </w:lvl>
    <w:lvl w:ilvl="2" w:tplc="04180005">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67" w15:restartNumberingAfterBreak="0">
    <w:nsid w:val="29AF5431"/>
    <w:multiLevelType w:val="hybridMultilevel"/>
    <w:tmpl w:val="30409366"/>
    <w:lvl w:ilvl="0" w:tplc="04090003">
      <w:start w:val="1"/>
      <w:numFmt w:val="bullet"/>
      <w:lvlText w:val="o"/>
      <w:lvlJc w:val="left"/>
      <w:pPr>
        <w:ind w:left="360" w:hanging="360"/>
      </w:pPr>
      <w:rPr>
        <w:rFonts w:ascii="Courier New" w:hAnsi="Courier New" w:cs="Courier New"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68" w15:restartNumberingAfterBreak="0">
    <w:nsid w:val="2A105C72"/>
    <w:multiLevelType w:val="hybridMultilevel"/>
    <w:tmpl w:val="B1A0E520"/>
    <w:lvl w:ilvl="0" w:tplc="C2A6D39C">
      <w:start w:val="1"/>
      <w:numFmt w:val="bullet"/>
      <w:lvlText w:val=""/>
      <w:lvlJc w:val="left"/>
      <w:pPr>
        <w:ind w:left="360" w:hanging="360"/>
      </w:pPr>
      <w:rPr>
        <w:rFonts w:ascii="Wingdings 3" w:hAnsi="Wingdings 3" w:hint="default"/>
        <w:strike w:val="0"/>
        <w:dstrike w:val="0"/>
        <w:color w:val="FFC00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2A2E5557"/>
    <w:multiLevelType w:val="hybridMultilevel"/>
    <w:tmpl w:val="0D24617E"/>
    <w:lvl w:ilvl="0" w:tplc="AAA4070E">
      <w:start w:val="1"/>
      <w:numFmt w:val="upperLetter"/>
      <w:lvlText w:val="%1."/>
      <w:lvlJc w:val="left"/>
      <w:pPr>
        <w:ind w:left="1080" w:hanging="360"/>
      </w:pPr>
      <w:rPr>
        <w:rFonts w:hint="default"/>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70" w15:restartNumberingAfterBreak="0">
    <w:nsid w:val="2ACC0DDC"/>
    <w:multiLevelType w:val="hybridMultilevel"/>
    <w:tmpl w:val="D76E5070"/>
    <w:lvl w:ilvl="0" w:tplc="AE347610">
      <w:start w:val="1"/>
      <w:numFmt w:val="bullet"/>
      <w:lvlText w:val=""/>
      <w:lvlJc w:val="left"/>
      <w:pPr>
        <w:ind w:left="360" w:hanging="360"/>
      </w:pPr>
      <w:rPr>
        <w:rFonts w:ascii="Wingdings 3" w:hAnsi="Wingdings 3" w:hint="default"/>
        <w:color w:val="FFC000"/>
        <w:sz w:val="16"/>
      </w:rPr>
    </w:lvl>
    <w:lvl w:ilvl="1" w:tplc="04180003">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71" w15:restartNumberingAfterBreak="0">
    <w:nsid w:val="2B1448A6"/>
    <w:multiLevelType w:val="hybridMultilevel"/>
    <w:tmpl w:val="E72C4AD4"/>
    <w:lvl w:ilvl="0" w:tplc="AE347610">
      <w:start w:val="1"/>
      <w:numFmt w:val="bullet"/>
      <w:lvlText w:val=""/>
      <w:lvlJc w:val="left"/>
      <w:pPr>
        <w:ind w:left="360" w:hanging="360"/>
      </w:pPr>
      <w:rPr>
        <w:rFonts w:ascii="Wingdings 3" w:hAnsi="Wingdings 3" w:hint="default"/>
        <w:color w:val="FFC000"/>
        <w:sz w:val="16"/>
      </w:rPr>
    </w:lvl>
    <w:lvl w:ilvl="1" w:tplc="04180003">
      <w:start w:val="1"/>
      <w:numFmt w:val="bullet"/>
      <w:lvlText w:val="o"/>
      <w:lvlJc w:val="left"/>
      <w:pPr>
        <w:ind w:left="1080" w:hanging="360"/>
      </w:pPr>
      <w:rPr>
        <w:rFonts w:ascii="Courier New" w:hAnsi="Courier New" w:cs="Courier New" w:hint="default"/>
      </w:rPr>
    </w:lvl>
    <w:lvl w:ilvl="2" w:tplc="04180005">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72" w15:restartNumberingAfterBreak="0">
    <w:nsid w:val="2B657989"/>
    <w:multiLevelType w:val="hybridMultilevel"/>
    <w:tmpl w:val="43880A40"/>
    <w:lvl w:ilvl="0" w:tplc="FFFFFFFF">
      <w:start w:val="1"/>
      <w:numFmt w:val="lowerLetter"/>
      <w:lvlText w:val="%1)"/>
      <w:lvlJc w:val="left"/>
      <w:pPr>
        <w:ind w:left="360" w:hanging="360"/>
      </w:pPr>
      <w:rPr>
        <w:rFonts w:hint="default"/>
        <w:color w:val="002060"/>
        <w:sz w:val="20"/>
        <w:szCs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3" w15:restartNumberingAfterBreak="0">
    <w:nsid w:val="2B9E13E1"/>
    <w:multiLevelType w:val="hybridMultilevel"/>
    <w:tmpl w:val="ADFE6B80"/>
    <w:lvl w:ilvl="0" w:tplc="AE347610">
      <w:start w:val="1"/>
      <w:numFmt w:val="bullet"/>
      <w:lvlText w:val=""/>
      <w:lvlJc w:val="left"/>
      <w:pPr>
        <w:ind w:left="360" w:hanging="360"/>
      </w:pPr>
      <w:rPr>
        <w:rFonts w:ascii="Wingdings 3" w:hAnsi="Wingdings 3" w:hint="default"/>
        <w:color w:val="FFC000"/>
        <w:sz w:val="16"/>
      </w:rPr>
    </w:lvl>
    <w:lvl w:ilvl="1" w:tplc="04180003">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74" w15:restartNumberingAfterBreak="0">
    <w:nsid w:val="2C282860"/>
    <w:multiLevelType w:val="hybridMultilevel"/>
    <w:tmpl w:val="43880A40"/>
    <w:lvl w:ilvl="0" w:tplc="FFFFFFFF">
      <w:start w:val="1"/>
      <w:numFmt w:val="lowerLetter"/>
      <w:lvlText w:val="%1)"/>
      <w:lvlJc w:val="left"/>
      <w:pPr>
        <w:ind w:left="360" w:hanging="360"/>
      </w:pPr>
      <w:rPr>
        <w:rFonts w:hint="default"/>
        <w:color w:val="002060"/>
        <w:sz w:val="20"/>
        <w:szCs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5" w15:restartNumberingAfterBreak="0">
    <w:nsid w:val="2DD6305A"/>
    <w:multiLevelType w:val="hybridMultilevel"/>
    <w:tmpl w:val="4E06C7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2E750245"/>
    <w:multiLevelType w:val="hybridMultilevel"/>
    <w:tmpl w:val="A38EED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2F307FEA"/>
    <w:multiLevelType w:val="hybridMultilevel"/>
    <w:tmpl w:val="0D98DC22"/>
    <w:lvl w:ilvl="0" w:tplc="0409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78" w15:restartNumberingAfterBreak="0">
    <w:nsid w:val="2F797F00"/>
    <w:multiLevelType w:val="hybridMultilevel"/>
    <w:tmpl w:val="FCDE8C6C"/>
    <w:lvl w:ilvl="0" w:tplc="AE347610">
      <w:start w:val="1"/>
      <w:numFmt w:val="bullet"/>
      <w:lvlText w:val=""/>
      <w:lvlJc w:val="left"/>
      <w:pPr>
        <w:ind w:left="720" w:hanging="360"/>
      </w:pPr>
      <w:rPr>
        <w:rFonts w:ascii="Wingdings 3" w:hAnsi="Wingdings 3" w:hint="default"/>
        <w:color w:val="FFC0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307403BE"/>
    <w:multiLevelType w:val="hybridMultilevel"/>
    <w:tmpl w:val="62A6E316"/>
    <w:lvl w:ilvl="0" w:tplc="04090009">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80" w15:restartNumberingAfterBreak="0">
    <w:nsid w:val="30FD0B44"/>
    <w:multiLevelType w:val="hybridMultilevel"/>
    <w:tmpl w:val="38DE15E8"/>
    <w:lvl w:ilvl="0" w:tplc="A83A3882">
      <w:start w:val="3"/>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320D63A3"/>
    <w:multiLevelType w:val="hybridMultilevel"/>
    <w:tmpl w:val="57B2BD2E"/>
    <w:lvl w:ilvl="0" w:tplc="04090017">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82" w15:restartNumberingAfterBreak="0">
    <w:nsid w:val="321C0CFF"/>
    <w:multiLevelType w:val="hybridMultilevel"/>
    <w:tmpl w:val="10D038FA"/>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3" w15:restartNumberingAfterBreak="0">
    <w:nsid w:val="33172957"/>
    <w:multiLevelType w:val="hybridMultilevel"/>
    <w:tmpl w:val="33E0A66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4" w15:restartNumberingAfterBreak="0">
    <w:nsid w:val="33B5777B"/>
    <w:multiLevelType w:val="hybridMultilevel"/>
    <w:tmpl w:val="771CF2C6"/>
    <w:lvl w:ilvl="0" w:tplc="E1F6579C">
      <w:start w:val="100"/>
      <w:numFmt w:val="decimal"/>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85" w15:restartNumberingAfterBreak="0">
    <w:nsid w:val="33DA6298"/>
    <w:multiLevelType w:val="hybridMultilevel"/>
    <w:tmpl w:val="E4A654B8"/>
    <w:lvl w:ilvl="0" w:tplc="96D29E0E">
      <w:start w:val="1"/>
      <w:numFmt w:val="decimal"/>
      <w:lvlText w:val="%1)"/>
      <w:lvlJc w:val="left"/>
      <w:pPr>
        <w:ind w:left="360" w:hanging="360"/>
      </w:pPr>
      <w:rPr>
        <w:i w:val="0"/>
        <w:iCs w:val="0"/>
      </w:rPr>
    </w:lvl>
    <w:lvl w:ilvl="1" w:tplc="04180019">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86" w15:restartNumberingAfterBreak="0">
    <w:nsid w:val="34630358"/>
    <w:multiLevelType w:val="hybridMultilevel"/>
    <w:tmpl w:val="F640BB1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34A42D76"/>
    <w:multiLevelType w:val="hybridMultilevel"/>
    <w:tmpl w:val="1CB49C02"/>
    <w:lvl w:ilvl="0" w:tplc="04090003">
      <w:start w:val="1"/>
      <w:numFmt w:val="bullet"/>
      <w:lvlText w:val="o"/>
      <w:lvlJc w:val="left"/>
      <w:pPr>
        <w:ind w:left="720" w:hanging="360"/>
      </w:pPr>
      <w:rPr>
        <w:rFonts w:ascii="Courier New" w:hAnsi="Courier New" w:cs="Courier New" w:hint="default"/>
        <w:color w:val="FFC000"/>
        <w:sz w:val="1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8" w15:restartNumberingAfterBreak="0">
    <w:nsid w:val="34FE2FF4"/>
    <w:multiLevelType w:val="hybridMultilevel"/>
    <w:tmpl w:val="DEE20198"/>
    <w:lvl w:ilvl="0" w:tplc="AE347610">
      <w:start w:val="1"/>
      <w:numFmt w:val="bullet"/>
      <w:lvlText w:val=""/>
      <w:lvlJc w:val="left"/>
      <w:pPr>
        <w:ind w:left="720" w:hanging="360"/>
      </w:pPr>
      <w:rPr>
        <w:rFonts w:ascii="Wingdings 3" w:hAnsi="Wingdings 3" w:hint="default"/>
        <w:color w:val="FFC000"/>
        <w:sz w:val="16"/>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9" w15:restartNumberingAfterBreak="0">
    <w:nsid w:val="37335716"/>
    <w:multiLevelType w:val="hybridMultilevel"/>
    <w:tmpl w:val="7AA238FE"/>
    <w:lvl w:ilvl="0" w:tplc="AE347610">
      <w:start w:val="1"/>
      <w:numFmt w:val="bullet"/>
      <w:lvlText w:val=""/>
      <w:lvlJc w:val="left"/>
      <w:pPr>
        <w:ind w:left="360" w:hanging="360"/>
      </w:pPr>
      <w:rPr>
        <w:rFonts w:ascii="Wingdings 3" w:hAnsi="Wingdings 3" w:hint="default"/>
        <w:color w:val="FFC000"/>
        <w:sz w:val="16"/>
      </w:rPr>
    </w:lvl>
    <w:lvl w:ilvl="1" w:tplc="04180003">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90" w15:restartNumberingAfterBreak="0">
    <w:nsid w:val="37CD73FA"/>
    <w:multiLevelType w:val="hybridMultilevel"/>
    <w:tmpl w:val="C40CA27E"/>
    <w:lvl w:ilvl="0" w:tplc="FFFFFFFF">
      <w:start w:val="1"/>
      <w:numFmt w:val="bullet"/>
      <w:lvlText w:val=""/>
      <w:lvlJc w:val="left"/>
      <w:pPr>
        <w:ind w:left="1080" w:hanging="360"/>
      </w:pPr>
      <w:rPr>
        <w:rFonts w:ascii="Wingdings 3" w:hAnsi="Wingdings 3" w:hint="default"/>
        <w:color w:val="FFC000"/>
        <w:sz w:val="16"/>
      </w:rPr>
    </w:lvl>
    <w:lvl w:ilvl="1" w:tplc="AE347610">
      <w:start w:val="1"/>
      <w:numFmt w:val="bullet"/>
      <w:lvlText w:val=""/>
      <w:lvlJc w:val="left"/>
      <w:pPr>
        <w:ind w:left="720" w:hanging="360"/>
      </w:pPr>
      <w:rPr>
        <w:rFonts w:ascii="Wingdings 3" w:hAnsi="Wingdings 3" w:hint="default"/>
        <w:color w:val="FFC000"/>
        <w:sz w:val="16"/>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91" w15:restartNumberingAfterBreak="0">
    <w:nsid w:val="3BBB254A"/>
    <w:multiLevelType w:val="hybridMultilevel"/>
    <w:tmpl w:val="43880A40"/>
    <w:lvl w:ilvl="0" w:tplc="FFFFFFFF">
      <w:start w:val="1"/>
      <w:numFmt w:val="lowerLetter"/>
      <w:lvlText w:val="%1)"/>
      <w:lvlJc w:val="left"/>
      <w:pPr>
        <w:ind w:left="360" w:hanging="360"/>
      </w:pPr>
      <w:rPr>
        <w:rFonts w:hint="default"/>
        <w:color w:val="002060"/>
        <w:sz w:val="20"/>
        <w:szCs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2" w15:restartNumberingAfterBreak="0">
    <w:nsid w:val="3D1D3B81"/>
    <w:multiLevelType w:val="hybridMultilevel"/>
    <w:tmpl w:val="43EC3596"/>
    <w:lvl w:ilvl="0" w:tplc="AE347610">
      <w:start w:val="1"/>
      <w:numFmt w:val="bullet"/>
      <w:lvlText w:val=""/>
      <w:lvlJc w:val="left"/>
      <w:pPr>
        <w:ind w:left="720" w:hanging="360"/>
      </w:pPr>
      <w:rPr>
        <w:rFonts w:ascii="Wingdings 3" w:hAnsi="Wingdings 3" w:hint="default"/>
        <w:color w:val="FFC000"/>
        <w:sz w:val="16"/>
      </w:rPr>
    </w:lvl>
    <w:lvl w:ilvl="1" w:tplc="8FBA379C">
      <w:numFmt w:val="bullet"/>
      <w:lvlText w:val="•"/>
      <w:lvlJc w:val="left"/>
      <w:pPr>
        <w:ind w:left="1440" w:hanging="360"/>
      </w:pPr>
      <w:rPr>
        <w:rFonts w:ascii="Calibri" w:eastAsiaTheme="minorHAnsi"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3ECC5D3C"/>
    <w:multiLevelType w:val="hybridMultilevel"/>
    <w:tmpl w:val="5B5A046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4" w15:restartNumberingAfterBreak="0">
    <w:nsid w:val="3F1D0DCE"/>
    <w:multiLevelType w:val="hybridMultilevel"/>
    <w:tmpl w:val="89F01FDA"/>
    <w:lvl w:ilvl="0" w:tplc="FFFFFFFF">
      <w:start w:val="1"/>
      <w:numFmt w:val="lowerLetter"/>
      <w:lvlText w:val="%1)"/>
      <w:lvlJc w:val="left"/>
      <w:pPr>
        <w:ind w:left="720" w:hanging="360"/>
      </w:pPr>
      <w:rPr>
        <w:rFonts w:hint="default"/>
        <w:b w:val="0"/>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5" w15:restartNumberingAfterBreak="0">
    <w:nsid w:val="404A13B8"/>
    <w:multiLevelType w:val="hybridMultilevel"/>
    <w:tmpl w:val="AC920E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409C57F7"/>
    <w:multiLevelType w:val="hybridMultilevel"/>
    <w:tmpl w:val="8A6E03F6"/>
    <w:lvl w:ilvl="0" w:tplc="AE347610">
      <w:start w:val="1"/>
      <w:numFmt w:val="bullet"/>
      <w:lvlText w:val=""/>
      <w:lvlJc w:val="left"/>
      <w:pPr>
        <w:ind w:left="720" w:hanging="360"/>
      </w:pPr>
      <w:rPr>
        <w:rFonts w:ascii="Wingdings 3" w:hAnsi="Wingdings 3" w:hint="default"/>
        <w:color w:val="FFC000"/>
        <w:sz w:val="16"/>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7" w15:restartNumberingAfterBreak="0">
    <w:nsid w:val="41301BCF"/>
    <w:multiLevelType w:val="hybridMultilevel"/>
    <w:tmpl w:val="2ED2B3BC"/>
    <w:lvl w:ilvl="0" w:tplc="AE347610">
      <w:start w:val="1"/>
      <w:numFmt w:val="bullet"/>
      <w:lvlText w:val=""/>
      <w:lvlJc w:val="left"/>
      <w:pPr>
        <w:ind w:left="1068" w:hanging="360"/>
      </w:pPr>
      <w:rPr>
        <w:rFonts w:ascii="Wingdings 3" w:hAnsi="Wingdings 3" w:hint="default"/>
        <w:color w:val="FFC000"/>
        <w:sz w:val="16"/>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98" w15:restartNumberingAfterBreak="0">
    <w:nsid w:val="423104E3"/>
    <w:multiLevelType w:val="hybridMultilevel"/>
    <w:tmpl w:val="44D293C2"/>
    <w:lvl w:ilvl="0" w:tplc="04090017">
      <w:start w:val="1"/>
      <w:numFmt w:val="lowerLetter"/>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9" w15:restartNumberingAfterBreak="0">
    <w:nsid w:val="43014115"/>
    <w:multiLevelType w:val="hybridMultilevel"/>
    <w:tmpl w:val="E9702932"/>
    <w:lvl w:ilvl="0" w:tplc="AE34761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0" w15:restartNumberingAfterBreak="0">
    <w:nsid w:val="43A01F5F"/>
    <w:multiLevelType w:val="hybridMultilevel"/>
    <w:tmpl w:val="60447CA4"/>
    <w:lvl w:ilvl="0" w:tplc="2EDE58DA">
      <w:start w:val="1"/>
      <w:numFmt w:val="lowerLetter"/>
      <w:lvlText w:val="%1)"/>
      <w:lvlJc w:val="left"/>
      <w:pPr>
        <w:ind w:left="360" w:hanging="360"/>
      </w:pPr>
      <w:rPr>
        <w:rFonts w:hint="default"/>
        <w:caps w:val="0"/>
        <w:strike w:val="0"/>
        <w:dstrike w:val="0"/>
        <w:vanish w:val="0"/>
        <w:color w:val="002060"/>
        <w:sz w:val="24"/>
        <w:szCs w:val="24"/>
        <w:u w:color="002060"/>
        <w:vertAlign w:val="baseline"/>
      </w:rPr>
    </w:lvl>
    <w:lvl w:ilvl="1" w:tplc="04180019">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01" w15:restartNumberingAfterBreak="0">
    <w:nsid w:val="456F011D"/>
    <w:multiLevelType w:val="hybridMultilevel"/>
    <w:tmpl w:val="B86EEF24"/>
    <w:lvl w:ilvl="0" w:tplc="ACD864BC">
      <w:start w:val="1"/>
      <w:numFmt w:val="bullet"/>
      <w:lvlText w:val="o"/>
      <w:lvlJc w:val="left"/>
      <w:pPr>
        <w:ind w:left="360" w:hanging="360"/>
      </w:pPr>
      <w:rPr>
        <w:rFonts w:ascii="Courier New" w:hAnsi="Courier New" w:hint="default"/>
        <w:color w:val="auto"/>
        <w:sz w:val="16"/>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02" w15:restartNumberingAfterBreak="0">
    <w:nsid w:val="47B23579"/>
    <w:multiLevelType w:val="hybridMultilevel"/>
    <w:tmpl w:val="113ED7CE"/>
    <w:lvl w:ilvl="0" w:tplc="AE34761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3" w15:restartNumberingAfterBreak="0">
    <w:nsid w:val="4938325F"/>
    <w:multiLevelType w:val="hybridMultilevel"/>
    <w:tmpl w:val="3FECBC48"/>
    <w:lvl w:ilvl="0" w:tplc="AE347610">
      <w:start w:val="1"/>
      <w:numFmt w:val="bullet"/>
      <w:lvlText w:val=""/>
      <w:lvlJc w:val="left"/>
      <w:pPr>
        <w:ind w:left="360" w:hanging="360"/>
      </w:pPr>
      <w:rPr>
        <w:rFonts w:ascii="Wingdings 3" w:hAnsi="Wingdings 3" w:hint="default"/>
        <w:color w:val="FFC000"/>
        <w:sz w:val="16"/>
      </w:rPr>
    </w:lvl>
    <w:lvl w:ilvl="1" w:tplc="04180003">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04" w15:restartNumberingAfterBreak="0">
    <w:nsid w:val="49B018D0"/>
    <w:multiLevelType w:val="hybridMultilevel"/>
    <w:tmpl w:val="2302483A"/>
    <w:lvl w:ilvl="0" w:tplc="AE34761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5" w15:restartNumberingAfterBreak="0">
    <w:nsid w:val="4CC61D4A"/>
    <w:multiLevelType w:val="hybridMultilevel"/>
    <w:tmpl w:val="10B42978"/>
    <w:lvl w:ilvl="0" w:tplc="AE347610">
      <w:start w:val="1"/>
      <w:numFmt w:val="bullet"/>
      <w:lvlText w:val=""/>
      <w:lvlJc w:val="left"/>
      <w:pPr>
        <w:ind w:left="360" w:hanging="360"/>
      </w:pPr>
      <w:rPr>
        <w:rFonts w:ascii="Wingdings 3" w:hAnsi="Wingdings 3" w:hint="default"/>
        <w:color w:val="FFC000"/>
        <w:sz w:val="16"/>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6" w15:restartNumberingAfterBreak="0">
    <w:nsid w:val="4E281819"/>
    <w:multiLevelType w:val="hybridMultilevel"/>
    <w:tmpl w:val="412246BE"/>
    <w:lvl w:ilvl="0" w:tplc="AE34761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7" w15:restartNumberingAfterBreak="0">
    <w:nsid w:val="4E916375"/>
    <w:multiLevelType w:val="multilevel"/>
    <w:tmpl w:val="261A39D2"/>
    <w:lvl w:ilvl="0">
      <w:start w:val="4"/>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b/>
        <w:bCs/>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8" w15:restartNumberingAfterBreak="0">
    <w:nsid w:val="505C1698"/>
    <w:multiLevelType w:val="hybridMultilevel"/>
    <w:tmpl w:val="E7D8D884"/>
    <w:lvl w:ilvl="0" w:tplc="202ECFCA">
      <w:start w:val="1"/>
      <w:numFmt w:val="bullet"/>
      <w:lvlText w:val=""/>
      <w:lvlJc w:val="left"/>
      <w:pPr>
        <w:ind w:left="720" w:hanging="360"/>
      </w:pPr>
      <w:rPr>
        <w:rFonts w:ascii="Symbol" w:hAnsi="Symbol"/>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51EF03AB"/>
    <w:multiLevelType w:val="hybridMultilevel"/>
    <w:tmpl w:val="AE2A331E"/>
    <w:lvl w:ilvl="0" w:tplc="04090003">
      <w:start w:val="1"/>
      <w:numFmt w:val="bullet"/>
      <w:lvlText w:val="o"/>
      <w:lvlJc w:val="left"/>
      <w:pPr>
        <w:ind w:left="720" w:hanging="360"/>
      </w:pPr>
      <w:rPr>
        <w:rFonts w:ascii="Courier New" w:hAnsi="Courier New" w:cs="Courier New"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0" w15:restartNumberingAfterBreak="0">
    <w:nsid w:val="52140328"/>
    <w:multiLevelType w:val="hybridMultilevel"/>
    <w:tmpl w:val="91921D94"/>
    <w:lvl w:ilvl="0" w:tplc="AE347610">
      <w:start w:val="1"/>
      <w:numFmt w:val="bullet"/>
      <w:lvlText w:val=""/>
      <w:lvlJc w:val="left"/>
      <w:pPr>
        <w:ind w:left="360" w:hanging="360"/>
      </w:pPr>
      <w:rPr>
        <w:rFonts w:ascii="Wingdings 3" w:hAnsi="Wingdings 3" w:hint="default"/>
        <w:color w:val="FFC000"/>
        <w:sz w:val="16"/>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11" w15:restartNumberingAfterBreak="0">
    <w:nsid w:val="522A609D"/>
    <w:multiLevelType w:val="hybridMultilevel"/>
    <w:tmpl w:val="9E78F828"/>
    <w:lvl w:ilvl="0" w:tplc="AE347610">
      <w:start w:val="1"/>
      <w:numFmt w:val="bullet"/>
      <w:lvlText w:val=""/>
      <w:lvlJc w:val="left"/>
      <w:pPr>
        <w:ind w:left="360" w:hanging="360"/>
      </w:pPr>
      <w:rPr>
        <w:rFonts w:ascii="Wingdings 3" w:hAnsi="Wingdings 3" w:hint="default"/>
        <w:color w:val="FFC000"/>
        <w:sz w:val="1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2" w15:restartNumberingAfterBreak="0">
    <w:nsid w:val="522C3BA2"/>
    <w:multiLevelType w:val="hybridMultilevel"/>
    <w:tmpl w:val="3648EA8E"/>
    <w:lvl w:ilvl="0" w:tplc="AE347610">
      <w:start w:val="1"/>
      <w:numFmt w:val="bullet"/>
      <w:lvlText w:val=""/>
      <w:lvlJc w:val="left"/>
      <w:pPr>
        <w:ind w:left="360" w:hanging="360"/>
      </w:pPr>
      <w:rPr>
        <w:rFonts w:ascii="Wingdings 3" w:hAnsi="Wingdings 3" w:hint="default"/>
        <w:color w:val="FFC000"/>
        <w:sz w:val="16"/>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13" w15:restartNumberingAfterBreak="0">
    <w:nsid w:val="52902683"/>
    <w:multiLevelType w:val="hybridMultilevel"/>
    <w:tmpl w:val="C6600A10"/>
    <w:lvl w:ilvl="0" w:tplc="AE347610">
      <w:start w:val="1"/>
      <w:numFmt w:val="bullet"/>
      <w:lvlText w:val=""/>
      <w:lvlJc w:val="left"/>
      <w:pPr>
        <w:ind w:left="720" w:hanging="360"/>
      </w:pPr>
      <w:rPr>
        <w:rFonts w:ascii="Wingdings 3" w:hAnsi="Wingdings 3" w:hint="default"/>
        <w:color w:val="FFC000"/>
        <w:sz w:val="16"/>
      </w:rPr>
    </w:lvl>
    <w:lvl w:ilvl="1" w:tplc="04090001">
      <w:start w:val="1"/>
      <w:numFmt w:val="bullet"/>
      <w:lvlText w:val=""/>
      <w:lvlJc w:val="left"/>
      <w:pPr>
        <w:ind w:left="1428" w:hanging="360"/>
      </w:pPr>
      <w:rPr>
        <w:rFonts w:ascii="Symbol" w:hAnsi="Symbol" w:hint="default"/>
        <w:color w:val="FFC000"/>
        <w:sz w:val="16"/>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4" w15:restartNumberingAfterBreak="0">
    <w:nsid w:val="52957504"/>
    <w:multiLevelType w:val="multilevel"/>
    <w:tmpl w:val="DB46A01C"/>
    <w:lvl w:ilvl="0">
      <w:start w:val="1"/>
      <w:numFmt w:val="bullet"/>
      <w:lvlText w:val=""/>
      <w:lvlJc w:val="left"/>
      <w:pPr>
        <w:ind w:left="705" w:hanging="705"/>
      </w:pPr>
      <w:rPr>
        <w:rFonts w:ascii="Wingdings 3" w:hAnsi="Wingdings 3" w:hint="default"/>
        <w:color w:val="FFC000"/>
        <w:sz w:val="16"/>
      </w:rPr>
    </w:lvl>
    <w:lvl w:ilvl="1">
      <w:start w:val="1"/>
      <w:numFmt w:val="decimal"/>
      <w:isLgl/>
      <w:lvlText w:val="%1.%2."/>
      <w:lvlJc w:val="left"/>
      <w:pPr>
        <w:ind w:left="644" w:hanging="720"/>
      </w:pPr>
      <w:rPr>
        <w:rFonts w:hint="default"/>
      </w:rPr>
    </w:lvl>
    <w:lvl w:ilvl="2">
      <w:start w:val="1"/>
      <w:numFmt w:val="decimal"/>
      <w:isLgl/>
      <w:lvlText w:val="%1.%2.%3."/>
      <w:lvlJc w:val="left"/>
      <w:pPr>
        <w:ind w:left="786" w:hanging="720"/>
      </w:pPr>
      <w:rPr>
        <w:rFonts w:hint="default"/>
        <w:b/>
        <w:bCs/>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b/>
        <w:bCs/>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15" w15:restartNumberingAfterBreak="0">
    <w:nsid w:val="52E843B0"/>
    <w:multiLevelType w:val="multilevel"/>
    <w:tmpl w:val="6D224EB2"/>
    <w:lvl w:ilvl="0">
      <w:start w:val="1"/>
      <w:numFmt w:val="decimal"/>
      <w:lvlText w:val="%1."/>
      <w:lvlJc w:val="left"/>
      <w:pPr>
        <w:ind w:left="705" w:hanging="705"/>
      </w:pPr>
      <w:rPr>
        <w:rFonts w:asciiTheme="minorHAnsi" w:eastAsiaTheme="minorHAnsi" w:hAnsiTheme="minorHAnsi" w:cstheme="minorHAnsi"/>
      </w:rPr>
    </w:lvl>
    <w:lvl w:ilvl="1">
      <w:start w:val="1"/>
      <w:numFmt w:val="decimal"/>
      <w:isLgl/>
      <w:lvlText w:val="%1.%2."/>
      <w:lvlJc w:val="left"/>
      <w:pPr>
        <w:ind w:left="644" w:hanging="720"/>
      </w:pPr>
      <w:rPr>
        <w:rFonts w:hint="default"/>
        <w:b/>
        <w:bCs/>
      </w:rPr>
    </w:lvl>
    <w:lvl w:ilvl="2">
      <w:start w:val="1"/>
      <w:numFmt w:val="decimal"/>
      <w:isLgl/>
      <w:lvlText w:val="%1.%2.%3."/>
      <w:lvlJc w:val="left"/>
      <w:pPr>
        <w:ind w:left="786" w:hanging="720"/>
      </w:pPr>
      <w:rPr>
        <w:rFonts w:hint="default"/>
        <w:b/>
        <w:bCs/>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b/>
        <w:bCs/>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16" w15:restartNumberingAfterBreak="0">
    <w:nsid w:val="53DC6D66"/>
    <w:multiLevelType w:val="hybridMultilevel"/>
    <w:tmpl w:val="864A6330"/>
    <w:lvl w:ilvl="0" w:tplc="645EC54E">
      <w:start w:val="1"/>
      <w:numFmt w:val="bullet"/>
      <w:lvlText w:val=""/>
      <w:lvlJc w:val="left"/>
      <w:pPr>
        <w:ind w:left="360" w:hanging="360"/>
      </w:pPr>
      <w:rPr>
        <w:rFonts w:ascii="Wingdings 3" w:hAnsi="Wingdings 3" w:hint="default"/>
        <w:color w:val="FFC000"/>
        <w:sz w:val="24"/>
        <w:szCs w:val="24"/>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17" w15:restartNumberingAfterBreak="0">
    <w:nsid w:val="543B12F2"/>
    <w:multiLevelType w:val="hybridMultilevel"/>
    <w:tmpl w:val="014C35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549D4FE0"/>
    <w:multiLevelType w:val="hybridMultilevel"/>
    <w:tmpl w:val="29A292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557F2D8A"/>
    <w:multiLevelType w:val="hybridMultilevel"/>
    <w:tmpl w:val="83D022CC"/>
    <w:lvl w:ilvl="0" w:tplc="AE347610">
      <w:start w:val="1"/>
      <w:numFmt w:val="bullet"/>
      <w:lvlText w:val=""/>
      <w:lvlJc w:val="left"/>
      <w:pPr>
        <w:ind w:left="720" w:hanging="360"/>
      </w:pPr>
      <w:rPr>
        <w:rFonts w:ascii="Wingdings 3" w:hAnsi="Wingdings 3" w:hint="default"/>
        <w:color w:val="FFC0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55AD0398"/>
    <w:multiLevelType w:val="hybridMultilevel"/>
    <w:tmpl w:val="10D038FA"/>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1" w15:restartNumberingAfterBreak="0">
    <w:nsid w:val="56315E0B"/>
    <w:multiLevelType w:val="hybridMultilevel"/>
    <w:tmpl w:val="E17AA122"/>
    <w:lvl w:ilvl="0" w:tplc="3446B5F8">
      <w:start w:val="1"/>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2" w15:restartNumberingAfterBreak="0">
    <w:nsid w:val="56460772"/>
    <w:multiLevelType w:val="hybridMultilevel"/>
    <w:tmpl w:val="ACCECE46"/>
    <w:lvl w:ilvl="0" w:tplc="04090017">
      <w:start w:val="1"/>
      <w:numFmt w:val="lowerLetter"/>
      <w:lvlText w:val="%1)"/>
      <w:lvlJc w:val="left"/>
      <w:pPr>
        <w:ind w:left="360" w:hanging="360"/>
      </w:pPr>
    </w:lvl>
    <w:lvl w:ilvl="1" w:tplc="04180019">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23" w15:restartNumberingAfterBreak="0">
    <w:nsid w:val="56B6449A"/>
    <w:multiLevelType w:val="hybridMultilevel"/>
    <w:tmpl w:val="BD84F0E2"/>
    <w:lvl w:ilvl="0" w:tplc="04180015">
      <w:start w:val="1"/>
      <w:numFmt w:val="upp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24" w15:restartNumberingAfterBreak="0">
    <w:nsid w:val="57104C6B"/>
    <w:multiLevelType w:val="hybridMultilevel"/>
    <w:tmpl w:val="CB6EEAB0"/>
    <w:lvl w:ilvl="0" w:tplc="9DC2B10C">
      <w:start w:val="1"/>
      <w:numFmt w:val="bullet"/>
      <w:lvlText w:val=""/>
      <w:lvlJc w:val="left"/>
      <w:pPr>
        <w:ind w:left="720" w:hanging="360"/>
      </w:pPr>
      <w:rPr>
        <w:rFonts w:ascii="Wingdings 3" w:hAnsi="Wingdings 3" w:hint="default"/>
        <w:color w:val="auto"/>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5721580A"/>
    <w:multiLevelType w:val="hybridMultilevel"/>
    <w:tmpl w:val="FCF03940"/>
    <w:lvl w:ilvl="0" w:tplc="AE347610">
      <w:start w:val="1"/>
      <w:numFmt w:val="bullet"/>
      <w:lvlText w:val=""/>
      <w:lvlJc w:val="left"/>
      <w:pPr>
        <w:ind w:left="360" w:hanging="360"/>
      </w:pPr>
      <w:rPr>
        <w:rFonts w:ascii="Wingdings 3" w:hAnsi="Wingdings 3" w:hint="default"/>
        <w:color w:val="FFC000"/>
        <w:sz w:val="16"/>
      </w:rPr>
    </w:lvl>
    <w:lvl w:ilvl="1" w:tplc="04090001">
      <w:start w:val="1"/>
      <w:numFmt w:val="bullet"/>
      <w:lvlText w:val=""/>
      <w:lvlJc w:val="left"/>
      <w:pPr>
        <w:ind w:left="360" w:hanging="360"/>
      </w:pPr>
      <w:rPr>
        <w:rFonts w:ascii="Symbol" w:hAnsi="Symbol" w:hint="default"/>
      </w:rPr>
    </w:lvl>
    <w:lvl w:ilvl="2" w:tplc="04180005">
      <w:start w:val="1"/>
      <w:numFmt w:val="bullet"/>
      <w:lvlText w:val=""/>
      <w:lvlJc w:val="left"/>
      <w:pPr>
        <w:ind w:left="1800" w:hanging="360"/>
      </w:pPr>
      <w:rPr>
        <w:rFonts w:ascii="Wingdings" w:hAnsi="Wingdings" w:hint="default"/>
      </w:rPr>
    </w:lvl>
    <w:lvl w:ilvl="3" w:tplc="0418000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26" w15:restartNumberingAfterBreak="0">
    <w:nsid w:val="573977DD"/>
    <w:multiLevelType w:val="hybridMultilevel"/>
    <w:tmpl w:val="413ABE12"/>
    <w:lvl w:ilvl="0" w:tplc="AE347610">
      <w:start w:val="1"/>
      <w:numFmt w:val="bullet"/>
      <w:lvlText w:val=""/>
      <w:lvlJc w:val="left"/>
      <w:pPr>
        <w:ind w:left="720" w:hanging="360"/>
      </w:pPr>
      <w:rPr>
        <w:rFonts w:ascii="Wingdings 3" w:hAnsi="Wingdings 3" w:hint="default"/>
        <w:color w:val="FFC000"/>
        <w:sz w:val="16"/>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27" w15:restartNumberingAfterBreak="0">
    <w:nsid w:val="581E4E19"/>
    <w:multiLevelType w:val="hybridMultilevel"/>
    <w:tmpl w:val="2D7C7A0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8" w15:restartNumberingAfterBreak="0">
    <w:nsid w:val="58933ECD"/>
    <w:multiLevelType w:val="hybridMultilevel"/>
    <w:tmpl w:val="ACF24B0E"/>
    <w:lvl w:ilvl="0" w:tplc="04090017">
      <w:start w:val="1"/>
      <w:numFmt w:val="lowerLetter"/>
      <w:lvlText w:val="%1)"/>
      <w:lvlJc w:val="left"/>
      <w:pPr>
        <w:ind w:left="1068" w:hanging="360"/>
      </w:pPr>
    </w:lvl>
    <w:lvl w:ilvl="1" w:tplc="04180019" w:tentative="1">
      <w:start w:val="1"/>
      <w:numFmt w:val="lowerLetter"/>
      <w:lvlText w:val="%2."/>
      <w:lvlJc w:val="left"/>
      <w:pPr>
        <w:ind w:left="1788" w:hanging="360"/>
      </w:pPr>
    </w:lvl>
    <w:lvl w:ilvl="2" w:tplc="0418001B" w:tentative="1">
      <w:start w:val="1"/>
      <w:numFmt w:val="lowerRoman"/>
      <w:lvlText w:val="%3."/>
      <w:lvlJc w:val="right"/>
      <w:pPr>
        <w:ind w:left="2508" w:hanging="180"/>
      </w:pPr>
    </w:lvl>
    <w:lvl w:ilvl="3" w:tplc="0418000F" w:tentative="1">
      <w:start w:val="1"/>
      <w:numFmt w:val="decimal"/>
      <w:lvlText w:val="%4."/>
      <w:lvlJc w:val="left"/>
      <w:pPr>
        <w:ind w:left="3228" w:hanging="360"/>
      </w:pPr>
    </w:lvl>
    <w:lvl w:ilvl="4" w:tplc="04180019" w:tentative="1">
      <w:start w:val="1"/>
      <w:numFmt w:val="lowerLetter"/>
      <w:lvlText w:val="%5."/>
      <w:lvlJc w:val="left"/>
      <w:pPr>
        <w:ind w:left="3948" w:hanging="360"/>
      </w:pPr>
    </w:lvl>
    <w:lvl w:ilvl="5" w:tplc="0418001B" w:tentative="1">
      <w:start w:val="1"/>
      <w:numFmt w:val="lowerRoman"/>
      <w:lvlText w:val="%6."/>
      <w:lvlJc w:val="right"/>
      <w:pPr>
        <w:ind w:left="4668" w:hanging="180"/>
      </w:pPr>
    </w:lvl>
    <w:lvl w:ilvl="6" w:tplc="0418000F" w:tentative="1">
      <w:start w:val="1"/>
      <w:numFmt w:val="decimal"/>
      <w:lvlText w:val="%7."/>
      <w:lvlJc w:val="left"/>
      <w:pPr>
        <w:ind w:left="5388" w:hanging="360"/>
      </w:pPr>
    </w:lvl>
    <w:lvl w:ilvl="7" w:tplc="04180019" w:tentative="1">
      <w:start w:val="1"/>
      <w:numFmt w:val="lowerLetter"/>
      <w:lvlText w:val="%8."/>
      <w:lvlJc w:val="left"/>
      <w:pPr>
        <w:ind w:left="6108" w:hanging="360"/>
      </w:pPr>
    </w:lvl>
    <w:lvl w:ilvl="8" w:tplc="0418001B" w:tentative="1">
      <w:start w:val="1"/>
      <w:numFmt w:val="lowerRoman"/>
      <w:lvlText w:val="%9."/>
      <w:lvlJc w:val="right"/>
      <w:pPr>
        <w:ind w:left="6828" w:hanging="180"/>
      </w:pPr>
    </w:lvl>
  </w:abstractNum>
  <w:abstractNum w:abstractNumId="129" w15:restartNumberingAfterBreak="0">
    <w:nsid w:val="596362CD"/>
    <w:multiLevelType w:val="hybridMultilevel"/>
    <w:tmpl w:val="06B8043C"/>
    <w:lvl w:ilvl="0" w:tplc="AE347610">
      <w:start w:val="1"/>
      <w:numFmt w:val="bullet"/>
      <w:lvlText w:val=""/>
      <w:lvlJc w:val="left"/>
      <w:pPr>
        <w:ind w:left="360" w:hanging="360"/>
      </w:pPr>
      <w:rPr>
        <w:rFonts w:ascii="Wingdings 3" w:hAnsi="Wingdings 3" w:hint="default"/>
        <w:color w:val="FFC000"/>
        <w:sz w:val="16"/>
      </w:rPr>
    </w:lvl>
    <w:lvl w:ilvl="1" w:tplc="C52A4EB0">
      <w:numFmt w:val="bullet"/>
      <w:lvlText w:val="•"/>
      <w:lvlJc w:val="left"/>
      <w:pPr>
        <w:ind w:left="1080" w:hanging="360"/>
      </w:pPr>
      <w:rPr>
        <w:rFonts w:ascii="Calibri" w:eastAsiaTheme="minorHAnsi" w:hAnsi="Calibri" w:cs="Calibri"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30" w15:restartNumberingAfterBreak="0">
    <w:nsid w:val="596F3380"/>
    <w:multiLevelType w:val="hybridMultilevel"/>
    <w:tmpl w:val="08FAC1DC"/>
    <w:lvl w:ilvl="0" w:tplc="04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1" w15:restartNumberingAfterBreak="0">
    <w:nsid w:val="5A0E1208"/>
    <w:multiLevelType w:val="hybridMultilevel"/>
    <w:tmpl w:val="D884F7B4"/>
    <w:lvl w:ilvl="0" w:tplc="ACD864BC">
      <w:start w:val="1"/>
      <w:numFmt w:val="bullet"/>
      <w:lvlText w:val="o"/>
      <w:lvlJc w:val="left"/>
      <w:pPr>
        <w:ind w:left="360" w:hanging="360"/>
      </w:pPr>
      <w:rPr>
        <w:rFonts w:ascii="Courier New" w:hAnsi="Courier New" w:hint="default"/>
        <w:color w:val="auto"/>
        <w:sz w:val="16"/>
      </w:rPr>
    </w:lvl>
    <w:lvl w:ilvl="1" w:tplc="04180003">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32" w15:restartNumberingAfterBreak="0">
    <w:nsid w:val="5B2725FF"/>
    <w:multiLevelType w:val="hybridMultilevel"/>
    <w:tmpl w:val="403CCA6C"/>
    <w:lvl w:ilvl="0" w:tplc="9DC2B10C">
      <w:start w:val="1"/>
      <w:numFmt w:val="bullet"/>
      <w:lvlText w:val=""/>
      <w:lvlJc w:val="left"/>
      <w:pPr>
        <w:ind w:left="720" w:hanging="360"/>
      </w:pPr>
      <w:rPr>
        <w:rFonts w:ascii="Wingdings 3" w:hAnsi="Wingdings 3" w:hint="default"/>
        <w:color w:val="auto"/>
        <w:sz w:val="24"/>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3" w15:restartNumberingAfterBreak="0">
    <w:nsid w:val="5B342B3A"/>
    <w:multiLevelType w:val="hybridMultilevel"/>
    <w:tmpl w:val="51CEA200"/>
    <w:lvl w:ilvl="0" w:tplc="04090003">
      <w:start w:val="1"/>
      <w:numFmt w:val="bullet"/>
      <w:lvlText w:val="o"/>
      <w:lvlJc w:val="left"/>
      <w:pPr>
        <w:ind w:left="720" w:hanging="360"/>
      </w:pPr>
      <w:rPr>
        <w:rFonts w:ascii="Courier New" w:hAnsi="Courier New" w:cs="Courier New" w:hint="default"/>
        <w:color w:val="FFC000"/>
        <w:sz w:val="1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4" w15:restartNumberingAfterBreak="0">
    <w:nsid w:val="5C823C72"/>
    <w:multiLevelType w:val="hybridMultilevel"/>
    <w:tmpl w:val="5D888160"/>
    <w:lvl w:ilvl="0" w:tplc="AE347610">
      <w:start w:val="1"/>
      <w:numFmt w:val="bullet"/>
      <w:lvlText w:val=""/>
      <w:lvlJc w:val="left"/>
      <w:pPr>
        <w:ind w:left="360" w:hanging="360"/>
      </w:pPr>
      <w:rPr>
        <w:rFonts w:ascii="Wingdings 3" w:hAnsi="Wingdings 3" w:hint="default"/>
        <w:color w:val="FFC000"/>
        <w:sz w:val="16"/>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35" w15:restartNumberingAfterBreak="0">
    <w:nsid w:val="5CD223FF"/>
    <w:multiLevelType w:val="hybridMultilevel"/>
    <w:tmpl w:val="E494C2D8"/>
    <w:lvl w:ilvl="0" w:tplc="04180015">
      <w:start w:val="1"/>
      <w:numFmt w:val="upperLetter"/>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36" w15:restartNumberingAfterBreak="0">
    <w:nsid w:val="5E094318"/>
    <w:multiLevelType w:val="hybridMultilevel"/>
    <w:tmpl w:val="77683E48"/>
    <w:lvl w:ilvl="0" w:tplc="AE347610">
      <w:start w:val="1"/>
      <w:numFmt w:val="bullet"/>
      <w:lvlText w:val=""/>
      <w:lvlJc w:val="left"/>
      <w:pPr>
        <w:ind w:left="720" w:hanging="360"/>
      </w:pPr>
      <w:rPr>
        <w:rFonts w:ascii="Wingdings 3" w:hAnsi="Wingdings 3" w:hint="default"/>
        <w:color w:val="FFC0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5F0A5429"/>
    <w:multiLevelType w:val="hybridMultilevel"/>
    <w:tmpl w:val="26003E6E"/>
    <w:lvl w:ilvl="0" w:tplc="6FB6353E">
      <w:start w:val="1"/>
      <w:numFmt w:val="lowerLetter"/>
      <w:lvlText w:val="%1)"/>
      <w:lvlJc w:val="left"/>
      <w:pPr>
        <w:ind w:left="360" w:hanging="360"/>
      </w:pPr>
      <w:rPr>
        <w:rFonts w:ascii="Calibri" w:hAnsi="Calibri" w:hint="default"/>
        <w:b/>
        <w:bCs/>
        <w:caps w:val="0"/>
        <w:strike w:val="0"/>
        <w:dstrike w:val="0"/>
        <w:vanish w:val="0"/>
        <w:color w:val="002060"/>
        <w:sz w:val="24"/>
        <w:szCs w:val="24"/>
        <w:u w:color="C00000"/>
        <w:vertAlign w:val="baseline"/>
      </w:rPr>
    </w:lvl>
    <w:lvl w:ilvl="1" w:tplc="FFFFFFFF" w:tentative="1">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38" w15:restartNumberingAfterBreak="0">
    <w:nsid w:val="5FBA1B8A"/>
    <w:multiLevelType w:val="hybridMultilevel"/>
    <w:tmpl w:val="135E84BA"/>
    <w:lvl w:ilvl="0" w:tplc="AE347610">
      <w:start w:val="1"/>
      <w:numFmt w:val="bullet"/>
      <w:lvlText w:val=""/>
      <w:lvlJc w:val="left"/>
      <w:pPr>
        <w:ind w:left="720" w:hanging="360"/>
      </w:pPr>
      <w:rPr>
        <w:rFonts w:ascii="Wingdings 3" w:hAnsi="Wingdings 3" w:hint="default"/>
        <w:color w:val="FFC0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602F2D2F"/>
    <w:multiLevelType w:val="hybridMultilevel"/>
    <w:tmpl w:val="6420A00E"/>
    <w:lvl w:ilvl="0" w:tplc="AE34761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0" w15:restartNumberingAfterBreak="0">
    <w:nsid w:val="6105452C"/>
    <w:multiLevelType w:val="multilevel"/>
    <w:tmpl w:val="E140E4F8"/>
    <w:lvl w:ilvl="0">
      <w:start w:val="3"/>
      <w:numFmt w:val="decimal"/>
      <w:lvlText w:val="%1."/>
      <w:lvlJc w:val="left"/>
      <w:pPr>
        <w:ind w:left="660" w:hanging="660"/>
      </w:pPr>
      <w:rPr>
        <w:rFonts w:hint="default"/>
        <w:b/>
      </w:rPr>
    </w:lvl>
    <w:lvl w:ilvl="1">
      <w:start w:val="19"/>
      <w:numFmt w:val="decimal"/>
      <w:lvlText w:val="%1.%2."/>
      <w:lvlJc w:val="left"/>
      <w:pPr>
        <w:ind w:left="660" w:hanging="660"/>
      </w:pPr>
      <w:rPr>
        <w:rFonts w:hint="default"/>
        <w:b/>
      </w:rPr>
    </w:lvl>
    <w:lvl w:ilvl="2">
      <w:start w:val="5"/>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41" w15:restartNumberingAfterBreak="0">
    <w:nsid w:val="61D7439E"/>
    <w:multiLevelType w:val="hybridMultilevel"/>
    <w:tmpl w:val="A50A0118"/>
    <w:lvl w:ilvl="0" w:tplc="AE34761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2" w15:restartNumberingAfterBreak="0">
    <w:nsid w:val="62006996"/>
    <w:multiLevelType w:val="hybridMultilevel"/>
    <w:tmpl w:val="450AE1A8"/>
    <w:lvl w:ilvl="0" w:tplc="AE347610">
      <w:start w:val="1"/>
      <w:numFmt w:val="bullet"/>
      <w:lvlText w:val=""/>
      <w:lvlJc w:val="left"/>
      <w:pPr>
        <w:ind w:left="720" w:hanging="360"/>
      </w:pPr>
      <w:rPr>
        <w:rFonts w:ascii="Wingdings 3" w:hAnsi="Wingdings 3" w:hint="default"/>
        <w:color w:val="FFC000"/>
        <w:sz w:val="16"/>
      </w:r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3" w15:restartNumberingAfterBreak="0">
    <w:nsid w:val="620769BF"/>
    <w:multiLevelType w:val="hybridMultilevel"/>
    <w:tmpl w:val="10D038FA"/>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4" w15:restartNumberingAfterBreak="0">
    <w:nsid w:val="64D50BEF"/>
    <w:multiLevelType w:val="hybridMultilevel"/>
    <w:tmpl w:val="E82A3586"/>
    <w:lvl w:ilvl="0" w:tplc="AE347610">
      <w:start w:val="1"/>
      <w:numFmt w:val="bullet"/>
      <w:lvlText w:val=""/>
      <w:lvlJc w:val="left"/>
      <w:pPr>
        <w:ind w:left="360" w:hanging="360"/>
      </w:pPr>
      <w:rPr>
        <w:rFonts w:ascii="Wingdings 3" w:hAnsi="Wingdings 3" w:hint="default"/>
        <w:color w:val="FFC000"/>
        <w:sz w:val="16"/>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45" w15:restartNumberingAfterBreak="0">
    <w:nsid w:val="64EE416D"/>
    <w:multiLevelType w:val="hybridMultilevel"/>
    <w:tmpl w:val="648EF7A2"/>
    <w:lvl w:ilvl="0" w:tplc="AE347610">
      <w:start w:val="1"/>
      <w:numFmt w:val="bullet"/>
      <w:lvlText w:val=""/>
      <w:lvlJc w:val="left"/>
      <w:pPr>
        <w:ind w:left="360" w:hanging="360"/>
      </w:pPr>
      <w:rPr>
        <w:rFonts w:ascii="Wingdings 3" w:hAnsi="Wingdings 3" w:hint="default"/>
        <w:color w:val="FFC000"/>
        <w:sz w:val="16"/>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6" w15:restartNumberingAfterBreak="0">
    <w:nsid w:val="65467F7C"/>
    <w:multiLevelType w:val="hybridMultilevel"/>
    <w:tmpl w:val="07A20A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659C60BD"/>
    <w:multiLevelType w:val="hybridMultilevel"/>
    <w:tmpl w:val="596273A6"/>
    <w:lvl w:ilvl="0" w:tplc="AE34761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8" w15:restartNumberingAfterBreak="0">
    <w:nsid w:val="660F120F"/>
    <w:multiLevelType w:val="hybridMultilevel"/>
    <w:tmpl w:val="1E643B2A"/>
    <w:lvl w:ilvl="0" w:tplc="0809000B">
      <w:start w:val="1"/>
      <w:numFmt w:val="bullet"/>
      <w:lvlText w:val=""/>
      <w:lvlJc w:val="left"/>
      <w:pPr>
        <w:ind w:left="1080" w:hanging="360"/>
      </w:pPr>
      <w:rPr>
        <w:rFonts w:ascii="Wingdings" w:hAnsi="Wingdings"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49" w15:restartNumberingAfterBreak="0">
    <w:nsid w:val="661165BB"/>
    <w:multiLevelType w:val="hybridMultilevel"/>
    <w:tmpl w:val="24A063AA"/>
    <w:lvl w:ilvl="0" w:tplc="AE34761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0" w15:restartNumberingAfterBreak="0">
    <w:nsid w:val="66382C36"/>
    <w:multiLevelType w:val="hybridMultilevel"/>
    <w:tmpl w:val="817E61FE"/>
    <w:lvl w:ilvl="0" w:tplc="AE347610">
      <w:start w:val="1"/>
      <w:numFmt w:val="bullet"/>
      <w:lvlText w:val=""/>
      <w:lvlJc w:val="left"/>
      <w:pPr>
        <w:ind w:left="360" w:hanging="360"/>
      </w:pPr>
      <w:rPr>
        <w:rFonts w:ascii="Wingdings 3" w:hAnsi="Wingdings 3" w:hint="default"/>
        <w:color w:val="FFC000"/>
        <w:sz w:val="16"/>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51" w15:restartNumberingAfterBreak="0">
    <w:nsid w:val="697904BB"/>
    <w:multiLevelType w:val="hybridMultilevel"/>
    <w:tmpl w:val="EE6E7F88"/>
    <w:lvl w:ilvl="0" w:tplc="FB442B1A">
      <w:start w:val="7"/>
      <w:numFmt w:val="bullet"/>
      <w:lvlText w:val="-"/>
      <w:lvlJc w:val="left"/>
      <w:pPr>
        <w:ind w:left="720" w:hanging="360"/>
      </w:pPr>
      <w:rPr>
        <w:rFonts w:ascii="Calibri" w:eastAsiaTheme="minorHAnsi" w:hAnsi="Calibri" w:cs="Calibri" w:hint="default"/>
        <w:color w:val="auto"/>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69E667AB"/>
    <w:multiLevelType w:val="hybridMultilevel"/>
    <w:tmpl w:val="2D627982"/>
    <w:lvl w:ilvl="0" w:tplc="AE347610">
      <w:start w:val="1"/>
      <w:numFmt w:val="bullet"/>
      <w:lvlText w:val=""/>
      <w:lvlJc w:val="left"/>
      <w:pPr>
        <w:ind w:left="360" w:hanging="360"/>
      </w:pPr>
      <w:rPr>
        <w:rFonts w:ascii="Wingdings 3" w:hAnsi="Wingdings 3" w:hint="default"/>
        <w:color w:val="FFC000"/>
        <w:sz w:val="16"/>
      </w:rPr>
    </w:lvl>
    <w:lvl w:ilvl="1" w:tplc="FFFFFFFF">
      <w:start w:val="1"/>
      <w:numFmt w:val="bullet"/>
      <w:lvlText w:val="o"/>
      <w:lvlJc w:val="left"/>
      <w:pPr>
        <w:tabs>
          <w:tab w:val="num" w:pos="1080"/>
        </w:tabs>
        <w:ind w:left="1080" w:hanging="360"/>
      </w:pPr>
      <w:rPr>
        <w:rFonts w:ascii="Courier New" w:hAnsi="Courier New"/>
      </w:rPr>
    </w:lvl>
    <w:lvl w:ilvl="2" w:tplc="FFFFFFFF">
      <w:start w:val="1"/>
      <w:numFmt w:val="bullet"/>
      <w:lvlText w:val=""/>
      <w:lvlJc w:val="left"/>
      <w:pPr>
        <w:tabs>
          <w:tab w:val="num" w:pos="1800"/>
        </w:tabs>
        <w:ind w:left="1800" w:hanging="360"/>
      </w:pPr>
      <w:rPr>
        <w:rFonts w:ascii="Wingdings" w:hAnsi="Wingdings"/>
      </w:rPr>
    </w:lvl>
    <w:lvl w:ilvl="3" w:tplc="FFFFFFFF">
      <w:start w:val="1"/>
      <w:numFmt w:val="bullet"/>
      <w:lvlText w:val=""/>
      <w:lvlJc w:val="left"/>
      <w:pPr>
        <w:tabs>
          <w:tab w:val="num" w:pos="2520"/>
        </w:tabs>
        <w:ind w:left="2520" w:hanging="360"/>
      </w:pPr>
      <w:rPr>
        <w:rFonts w:ascii="Symbol" w:hAnsi="Symbol"/>
      </w:rPr>
    </w:lvl>
    <w:lvl w:ilvl="4" w:tplc="FFFFFFFF">
      <w:start w:val="1"/>
      <w:numFmt w:val="bullet"/>
      <w:lvlText w:val="o"/>
      <w:lvlJc w:val="left"/>
      <w:pPr>
        <w:tabs>
          <w:tab w:val="num" w:pos="3240"/>
        </w:tabs>
        <w:ind w:left="3240" w:hanging="360"/>
      </w:pPr>
      <w:rPr>
        <w:rFonts w:ascii="Courier New" w:hAnsi="Courier New"/>
      </w:rPr>
    </w:lvl>
    <w:lvl w:ilvl="5" w:tplc="FFFFFFFF">
      <w:start w:val="1"/>
      <w:numFmt w:val="bullet"/>
      <w:lvlText w:val=""/>
      <w:lvlJc w:val="left"/>
      <w:pPr>
        <w:tabs>
          <w:tab w:val="num" w:pos="3960"/>
        </w:tabs>
        <w:ind w:left="3960" w:hanging="360"/>
      </w:pPr>
      <w:rPr>
        <w:rFonts w:ascii="Wingdings" w:hAnsi="Wingdings"/>
      </w:rPr>
    </w:lvl>
    <w:lvl w:ilvl="6" w:tplc="FFFFFFFF">
      <w:start w:val="1"/>
      <w:numFmt w:val="bullet"/>
      <w:lvlText w:val=""/>
      <w:lvlJc w:val="left"/>
      <w:pPr>
        <w:tabs>
          <w:tab w:val="num" w:pos="4680"/>
        </w:tabs>
        <w:ind w:left="4680" w:hanging="360"/>
      </w:pPr>
      <w:rPr>
        <w:rFonts w:ascii="Symbol" w:hAnsi="Symbol"/>
      </w:rPr>
    </w:lvl>
    <w:lvl w:ilvl="7" w:tplc="FFFFFFFF">
      <w:start w:val="1"/>
      <w:numFmt w:val="bullet"/>
      <w:lvlText w:val="o"/>
      <w:lvlJc w:val="left"/>
      <w:pPr>
        <w:tabs>
          <w:tab w:val="num" w:pos="5400"/>
        </w:tabs>
        <w:ind w:left="5400" w:hanging="360"/>
      </w:pPr>
      <w:rPr>
        <w:rFonts w:ascii="Courier New" w:hAnsi="Courier New"/>
      </w:rPr>
    </w:lvl>
    <w:lvl w:ilvl="8" w:tplc="FFFFFFFF">
      <w:start w:val="1"/>
      <w:numFmt w:val="bullet"/>
      <w:lvlText w:val=""/>
      <w:lvlJc w:val="left"/>
      <w:pPr>
        <w:tabs>
          <w:tab w:val="num" w:pos="6120"/>
        </w:tabs>
        <w:ind w:left="6120" w:hanging="360"/>
      </w:pPr>
      <w:rPr>
        <w:rFonts w:ascii="Wingdings" w:hAnsi="Wingdings"/>
      </w:rPr>
    </w:lvl>
  </w:abstractNum>
  <w:abstractNum w:abstractNumId="153" w15:restartNumberingAfterBreak="0">
    <w:nsid w:val="6D4F46E9"/>
    <w:multiLevelType w:val="hybridMultilevel"/>
    <w:tmpl w:val="070A5062"/>
    <w:lvl w:ilvl="0" w:tplc="AE347610">
      <w:start w:val="1"/>
      <w:numFmt w:val="bullet"/>
      <w:lvlText w:val=""/>
      <w:lvlJc w:val="left"/>
      <w:pPr>
        <w:ind w:left="360" w:hanging="360"/>
      </w:pPr>
      <w:rPr>
        <w:rFonts w:ascii="Wingdings 3" w:hAnsi="Wingdings 3" w:hint="default"/>
        <w:color w:val="FFC000"/>
        <w:sz w:val="1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54" w15:restartNumberingAfterBreak="0">
    <w:nsid w:val="6EF574D9"/>
    <w:multiLevelType w:val="hybridMultilevel"/>
    <w:tmpl w:val="D3E69AA2"/>
    <w:lvl w:ilvl="0" w:tplc="AE34761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5" w15:restartNumberingAfterBreak="0">
    <w:nsid w:val="6FA97384"/>
    <w:multiLevelType w:val="hybridMultilevel"/>
    <w:tmpl w:val="E3EC96D8"/>
    <w:lvl w:ilvl="0" w:tplc="AD1E010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70FA71B3"/>
    <w:multiLevelType w:val="multilevel"/>
    <w:tmpl w:val="3D24DB86"/>
    <w:lvl w:ilvl="0">
      <w:start w:val="1"/>
      <w:numFmt w:val="bullet"/>
      <w:pStyle w:val="bullet"/>
      <w:lvlText w:val=""/>
      <w:lvlJc w:val="left"/>
      <w:pPr>
        <w:tabs>
          <w:tab w:val="num" w:pos="720"/>
        </w:tabs>
        <w:ind w:left="720" w:hanging="360"/>
      </w:pPr>
      <w:rPr>
        <w:rFonts w:ascii="Wingdings" w:hAnsi="Wingdings" w:cs="Wingdings" w:hint="default"/>
        <w:b/>
        <w:color w:val="808080"/>
        <w:sz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57" w15:restartNumberingAfterBreak="0">
    <w:nsid w:val="72311B8A"/>
    <w:multiLevelType w:val="hybridMultilevel"/>
    <w:tmpl w:val="545249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726B37D8"/>
    <w:multiLevelType w:val="hybridMultilevel"/>
    <w:tmpl w:val="47B4379C"/>
    <w:lvl w:ilvl="0" w:tplc="AA62E8BE">
      <w:start w:val="1"/>
      <w:numFmt w:val="lowerLetter"/>
      <w:lvlText w:val="%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730C75F4"/>
    <w:multiLevelType w:val="hybridMultilevel"/>
    <w:tmpl w:val="DB3AD33E"/>
    <w:lvl w:ilvl="0" w:tplc="AE34761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0" w15:restartNumberingAfterBreak="0">
    <w:nsid w:val="73B0042F"/>
    <w:multiLevelType w:val="hybridMultilevel"/>
    <w:tmpl w:val="5AE0AB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73DF7F35"/>
    <w:multiLevelType w:val="hybridMultilevel"/>
    <w:tmpl w:val="78EEA9DA"/>
    <w:lvl w:ilvl="0" w:tplc="04180017">
      <w:start w:val="1"/>
      <w:numFmt w:val="lowerLetter"/>
      <w:lvlText w:val="%1)"/>
      <w:lvlJc w:val="left"/>
      <w:pPr>
        <w:ind w:left="360" w:hanging="360"/>
      </w:pPr>
      <w:rPr>
        <w:rFonts w:hint="default"/>
        <w:b/>
        <w:bCs/>
        <w:color w:val="002060"/>
        <w:sz w:val="20"/>
        <w:szCs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62" w15:restartNumberingAfterBreak="0">
    <w:nsid w:val="74BC144D"/>
    <w:multiLevelType w:val="hybridMultilevel"/>
    <w:tmpl w:val="F7B69B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3" w15:restartNumberingAfterBreak="0">
    <w:nsid w:val="7526775E"/>
    <w:multiLevelType w:val="hybridMultilevel"/>
    <w:tmpl w:val="45E86B14"/>
    <w:lvl w:ilvl="0" w:tplc="AE347610">
      <w:start w:val="1"/>
      <w:numFmt w:val="bullet"/>
      <w:lvlText w:val=""/>
      <w:lvlJc w:val="left"/>
      <w:pPr>
        <w:ind w:left="720" w:hanging="360"/>
      </w:pPr>
      <w:rPr>
        <w:rFonts w:ascii="Wingdings 3" w:hAnsi="Wingdings 3" w:hint="default"/>
        <w:color w:val="FFC000"/>
        <w:sz w:val="16"/>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4" w15:restartNumberingAfterBreak="0">
    <w:nsid w:val="768E65EA"/>
    <w:multiLevelType w:val="hybridMultilevel"/>
    <w:tmpl w:val="C43A8D00"/>
    <w:lvl w:ilvl="0" w:tplc="C1AA2FC0">
      <w:start w:val="1"/>
      <w:numFmt w:val="upperLetter"/>
      <w:lvlText w:val="%1."/>
      <w:lvlJc w:val="left"/>
      <w:pPr>
        <w:ind w:left="360" w:hanging="360"/>
      </w:pPr>
      <w:rPr>
        <w:rFonts w:hint="default"/>
        <w:b/>
        <w:bCs/>
      </w:rPr>
    </w:lvl>
    <w:lvl w:ilvl="1" w:tplc="B798F376">
      <w:start w:val="1"/>
      <w:numFmt w:val="lowerLetter"/>
      <w:lvlText w:val="%2)"/>
      <w:lvlJc w:val="left"/>
      <w:pPr>
        <w:ind w:left="1080" w:hanging="360"/>
      </w:pPr>
      <w:rPr>
        <w:rFonts w:hint="default"/>
      </w:r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65" w15:restartNumberingAfterBreak="0">
    <w:nsid w:val="76EF019F"/>
    <w:multiLevelType w:val="hybridMultilevel"/>
    <w:tmpl w:val="991422B0"/>
    <w:lvl w:ilvl="0" w:tplc="31E0A8FE">
      <w:start w:val="1"/>
      <w:numFmt w:val="bullet"/>
      <w:lvlText w:val="o"/>
      <w:lvlJc w:val="left"/>
      <w:pPr>
        <w:ind w:left="720" w:hanging="360"/>
      </w:pPr>
      <w:rPr>
        <w:rFonts w:ascii="Courier New" w:hAnsi="Courier New"/>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6" w15:restartNumberingAfterBreak="0">
    <w:nsid w:val="790D4009"/>
    <w:multiLevelType w:val="hybridMultilevel"/>
    <w:tmpl w:val="7346AA82"/>
    <w:lvl w:ilvl="0" w:tplc="04090003">
      <w:start w:val="1"/>
      <w:numFmt w:val="bullet"/>
      <w:lvlText w:val="o"/>
      <w:lvlJc w:val="left"/>
      <w:pPr>
        <w:ind w:left="720" w:hanging="360"/>
      </w:pPr>
      <w:rPr>
        <w:rFonts w:ascii="Courier New" w:hAnsi="Courier New" w:cs="Courier New"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7" w15:restartNumberingAfterBreak="0">
    <w:nsid w:val="792F5F45"/>
    <w:multiLevelType w:val="hybridMultilevel"/>
    <w:tmpl w:val="306AB586"/>
    <w:lvl w:ilvl="0" w:tplc="04090001">
      <w:start w:val="1"/>
      <w:numFmt w:val="bullet"/>
      <w:lvlText w:val=""/>
      <w:lvlJc w:val="left"/>
      <w:pPr>
        <w:ind w:left="360" w:hanging="360"/>
      </w:pPr>
      <w:rPr>
        <w:rFonts w:ascii="Symbol" w:hAnsi="Symbol" w:hint="default"/>
        <w:color w:val="FFC000"/>
        <w:sz w:val="1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68" w15:restartNumberingAfterBreak="0">
    <w:nsid w:val="7A4F0B0E"/>
    <w:multiLevelType w:val="hybridMultilevel"/>
    <w:tmpl w:val="8744E0F0"/>
    <w:lvl w:ilvl="0" w:tplc="AE34761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9" w15:restartNumberingAfterBreak="0">
    <w:nsid w:val="7ABC53EC"/>
    <w:multiLevelType w:val="hybridMultilevel"/>
    <w:tmpl w:val="76D2B8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7ACA7B8D"/>
    <w:multiLevelType w:val="hybridMultilevel"/>
    <w:tmpl w:val="179E6ACA"/>
    <w:lvl w:ilvl="0" w:tplc="E0E2D064">
      <w:start w:val="1"/>
      <w:numFmt w:val="upp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71" w15:restartNumberingAfterBreak="0">
    <w:nsid w:val="7B1B7DC2"/>
    <w:multiLevelType w:val="hybridMultilevel"/>
    <w:tmpl w:val="AB78C9C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2" w15:restartNumberingAfterBreak="0">
    <w:nsid w:val="7B5709FD"/>
    <w:multiLevelType w:val="hybridMultilevel"/>
    <w:tmpl w:val="A650F0D8"/>
    <w:lvl w:ilvl="0" w:tplc="A0BE2306">
      <w:numFmt w:val="bullet"/>
      <w:lvlText w:val="•"/>
      <w:lvlJc w:val="left"/>
      <w:pPr>
        <w:ind w:left="720" w:hanging="360"/>
      </w:pPr>
      <w:rPr>
        <w:rFonts w:hint="default"/>
        <w:lang w:val="ro-RO"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7D323C4C"/>
    <w:multiLevelType w:val="hybridMultilevel"/>
    <w:tmpl w:val="EB70A8B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4" w15:restartNumberingAfterBreak="0">
    <w:nsid w:val="7E8919D5"/>
    <w:multiLevelType w:val="hybridMultilevel"/>
    <w:tmpl w:val="10D038FA"/>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5" w15:restartNumberingAfterBreak="0">
    <w:nsid w:val="7EA66894"/>
    <w:multiLevelType w:val="hybridMultilevel"/>
    <w:tmpl w:val="82B279A4"/>
    <w:lvl w:ilvl="0" w:tplc="AE34761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6" w15:restartNumberingAfterBreak="0">
    <w:nsid w:val="7F8D18EA"/>
    <w:multiLevelType w:val="multilevel"/>
    <w:tmpl w:val="E54AE2C2"/>
    <w:lvl w:ilvl="0">
      <w:start w:val="4"/>
      <w:numFmt w:val="decimal"/>
      <w:lvlText w:val="%1."/>
      <w:lvlJc w:val="left"/>
      <w:pPr>
        <w:ind w:left="660" w:hanging="660"/>
      </w:pPr>
      <w:rPr>
        <w:rFonts w:hint="default"/>
      </w:rPr>
    </w:lvl>
    <w:lvl w:ilvl="1">
      <w:start w:val="1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16cid:durableId="1134055478">
    <w:abstractNumId w:val="115"/>
  </w:num>
  <w:num w:numId="2" w16cid:durableId="741607627">
    <w:abstractNumId w:val="66"/>
  </w:num>
  <w:num w:numId="3" w16cid:durableId="757290197">
    <w:abstractNumId w:val="153"/>
  </w:num>
  <w:num w:numId="4" w16cid:durableId="1608075833">
    <w:abstractNumId w:val="27"/>
  </w:num>
  <w:num w:numId="5" w16cid:durableId="2055301828">
    <w:abstractNumId w:val="33"/>
  </w:num>
  <w:num w:numId="6" w16cid:durableId="1599948943">
    <w:abstractNumId w:val="102"/>
  </w:num>
  <w:num w:numId="7" w16cid:durableId="1947812514">
    <w:abstractNumId w:val="20"/>
  </w:num>
  <w:num w:numId="8" w16cid:durableId="2128039840">
    <w:abstractNumId w:val="152"/>
  </w:num>
  <w:num w:numId="9" w16cid:durableId="1718433609">
    <w:abstractNumId w:val="142"/>
  </w:num>
  <w:num w:numId="10" w16cid:durableId="531696091">
    <w:abstractNumId w:val="129"/>
  </w:num>
  <w:num w:numId="11" w16cid:durableId="593248211">
    <w:abstractNumId w:val="131"/>
  </w:num>
  <w:num w:numId="12" w16cid:durableId="1548445623">
    <w:abstractNumId w:val="105"/>
  </w:num>
  <w:num w:numId="13" w16cid:durableId="1528250908">
    <w:abstractNumId w:val="139"/>
  </w:num>
  <w:num w:numId="14" w16cid:durableId="2131512760">
    <w:abstractNumId w:val="59"/>
  </w:num>
  <w:num w:numId="15" w16cid:durableId="272907734">
    <w:abstractNumId w:val="85"/>
  </w:num>
  <w:num w:numId="16" w16cid:durableId="422410950">
    <w:abstractNumId w:val="125"/>
  </w:num>
  <w:num w:numId="17" w16cid:durableId="949507929">
    <w:abstractNumId w:val="73"/>
  </w:num>
  <w:num w:numId="18" w16cid:durableId="430200352">
    <w:abstractNumId w:val="55"/>
  </w:num>
  <w:num w:numId="19" w16cid:durableId="1962689505">
    <w:abstractNumId w:val="114"/>
  </w:num>
  <w:num w:numId="20" w16cid:durableId="246112395">
    <w:abstractNumId w:val="63"/>
  </w:num>
  <w:num w:numId="21" w16cid:durableId="254481945">
    <w:abstractNumId w:val="24"/>
  </w:num>
  <w:num w:numId="22" w16cid:durableId="1680082656">
    <w:abstractNumId w:val="61"/>
  </w:num>
  <w:num w:numId="23" w16cid:durableId="259071778">
    <w:abstractNumId w:val="90"/>
  </w:num>
  <w:num w:numId="24" w16cid:durableId="258414128">
    <w:abstractNumId w:val="96"/>
  </w:num>
  <w:num w:numId="25" w16cid:durableId="1787891202">
    <w:abstractNumId w:val="35"/>
  </w:num>
  <w:num w:numId="26" w16cid:durableId="1893273879">
    <w:abstractNumId w:val="89"/>
  </w:num>
  <w:num w:numId="27" w16cid:durableId="1718822979">
    <w:abstractNumId w:val="70"/>
  </w:num>
  <w:num w:numId="28" w16cid:durableId="1321346330">
    <w:abstractNumId w:val="113"/>
  </w:num>
  <w:num w:numId="29" w16cid:durableId="1304120614">
    <w:abstractNumId w:val="40"/>
  </w:num>
  <w:num w:numId="30" w16cid:durableId="1468619680">
    <w:abstractNumId w:val="136"/>
  </w:num>
  <w:num w:numId="31" w16cid:durableId="1929730750">
    <w:abstractNumId w:val="26"/>
  </w:num>
  <w:num w:numId="32" w16cid:durableId="1311129492">
    <w:abstractNumId w:val="145"/>
  </w:num>
  <w:num w:numId="33" w16cid:durableId="1018308595">
    <w:abstractNumId w:val="138"/>
  </w:num>
  <w:num w:numId="34" w16cid:durableId="674840095">
    <w:abstractNumId w:val="78"/>
  </w:num>
  <w:num w:numId="35" w16cid:durableId="912205160">
    <w:abstractNumId w:val="173"/>
  </w:num>
  <w:num w:numId="36" w16cid:durableId="180169566">
    <w:abstractNumId w:val="31"/>
  </w:num>
  <w:num w:numId="37" w16cid:durableId="513499296">
    <w:abstractNumId w:val="84"/>
  </w:num>
  <w:num w:numId="38" w16cid:durableId="1751152719">
    <w:abstractNumId w:val="144"/>
  </w:num>
  <w:num w:numId="39" w16cid:durableId="1195729945">
    <w:abstractNumId w:val="34"/>
  </w:num>
  <w:num w:numId="40" w16cid:durableId="1192917521">
    <w:abstractNumId w:val="150"/>
  </w:num>
  <w:num w:numId="41" w16cid:durableId="1489860399">
    <w:abstractNumId w:val="109"/>
  </w:num>
  <w:num w:numId="42" w16cid:durableId="307713819">
    <w:abstractNumId w:val="67"/>
  </w:num>
  <w:num w:numId="43" w16cid:durableId="1055735658">
    <w:abstractNumId w:val="92"/>
  </w:num>
  <w:num w:numId="44" w16cid:durableId="1975209126">
    <w:abstractNumId w:val="108"/>
  </w:num>
  <w:num w:numId="45" w16cid:durableId="1731230640">
    <w:abstractNumId w:val="46"/>
  </w:num>
  <w:num w:numId="46" w16cid:durableId="1078289805">
    <w:abstractNumId w:val="122"/>
  </w:num>
  <w:num w:numId="47" w16cid:durableId="267741823">
    <w:abstractNumId w:val="164"/>
  </w:num>
  <w:num w:numId="48" w16cid:durableId="1288196350">
    <w:abstractNumId w:val="112"/>
  </w:num>
  <w:num w:numId="49" w16cid:durableId="1156457925">
    <w:abstractNumId w:val="87"/>
  </w:num>
  <w:num w:numId="50" w16cid:durableId="1808082562">
    <w:abstractNumId w:val="133"/>
  </w:num>
  <w:num w:numId="51" w16cid:durableId="743181895">
    <w:abstractNumId w:val="43"/>
  </w:num>
  <w:num w:numId="52" w16cid:durableId="808742848">
    <w:abstractNumId w:val="128"/>
  </w:num>
  <w:num w:numId="53" w16cid:durableId="698312292">
    <w:abstractNumId w:val="41"/>
  </w:num>
  <w:num w:numId="54" w16cid:durableId="917637854">
    <w:abstractNumId w:val="51"/>
  </w:num>
  <w:num w:numId="55" w16cid:durableId="1474827558">
    <w:abstractNumId w:val="15"/>
  </w:num>
  <w:num w:numId="56" w16cid:durableId="353112766">
    <w:abstractNumId w:val="166"/>
  </w:num>
  <w:num w:numId="57" w16cid:durableId="115485111">
    <w:abstractNumId w:val="106"/>
  </w:num>
  <w:num w:numId="58" w16cid:durableId="722950767">
    <w:abstractNumId w:val="104"/>
  </w:num>
  <w:num w:numId="59" w16cid:durableId="586886428">
    <w:abstractNumId w:val="156"/>
  </w:num>
  <w:num w:numId="60" w16cid:durableId="653803158">
    <w:abstractNumId w:val="101"/>
  </w:num>
  <w:num w:numId="61" w16cid:durableId="335503778">
    <w:abstractNumId w:val="171"/>
  </w:num>
  <w:num w:numId="62" w16cid:durableId="533691805">
    <w:abstractNumId w:val="71"/>
  </w:num>
  <w:num w:numId="63" w16cid:durableId="494490821">
    <w:abstractNumId w:val="44"/>
  </w:num>
  <w:num w:numId="64" w16cid:durableId="1439988420">
    <w:abstractNumId w:val="56"/>
  </w:num>
  <w:num w:numId="65" w16cid:durableId="1153762971">
    <w:abstractNumId w:val="23"/>
  </w:num>
  <w:num w:numId="66" w16cid:durableId="243760202">
    <w:abstractNumId w:val="49"/>
  </w:num>
  <w:num w:numId="67" w16cid:durableId="1897932121">
    <w:abstractNumId w:val="111"/>
  </w:num>
  <w:num w:numId="68" w16cid:durableId="321857984">
    <w:abstractNumId w:val="29"/>
  </w:num>
  <w:num w:numId="69" w16cid:durableId="615410235">
    <w:abstractNumId w:val="3"/>
  </w:num>
  <w:num w:numId="70" w16cid:durableId="1495338404">
    <w:abstractNumId w:val="18"/>
  </w:num>
  <w:num w:numId="71" w16cid:durableId="1415709580">
    <w:abstractNumId w:val="176"/>
  </w:num>
  <w:num w:numId="72" w16cid:durableId="1047333780">
    <w:abstractNumId w:val="140"/>
  </w:num>
  <w:num w:numId="73" w16cid:durableId="847600386">
    <w:abstractNumId w:val="107"/>
  </w:num>
  <w:num w:numId="74" w16cid:durableId="231159118">
    <w:abstractNumId w:val="91"/>
  </w:num>
  <w:num w:numId="75" w16cid:durableId="147017544">
    <w:abstractNumId w:val="48"/>
  </w:num>
  <w:num w:numId="76" w16cid:durableId="381943901">
    <w:abstractNumId w:val="170"/>
  </w:num>
  <w:num w:numId="77" w16cid:durableId="1224102399">
    <w:abstractNumId w:val="165"/>
  </w:num>
  <w:num w:numId="78" w16cid:durableId="1278564951">
    <w:abstractNumId w:val="6"/>
  </w:num>
  <w:num w:numId="79" w16cid:durableId="2106609946">
    <w:abstractNumId w:val="47"/>
  </w:num>
  <w:num w:numId="80" w16cid:durableId="1373993856">
    <w:abstractNumId w:val="57"/>
  </w:num>
  <w:num w:numId="81" w16cid:durableId="707989941">
    <w:abstractNumId w:val="28"/>
  </w:num>
  <w:num w:numId="82" w16cid:durableId="546642497">
    <w:abstractNumId w:val="94"/>
  </w:num>
  <w:num w:numId="83" w16cid:durableId="669869270">
    <w:abstractNumId w:val="21"/>
  </w:num>
  <w:num w:numId="84" w16cid:durableId="1300113483">
    <w:abstractNumId w:val="88"/>
  </w:num>
  <w:num w:numId="85" w16cid:durableId="339890206">
    <w:abstractNumId w:val="77"/>
  </w:num>
  <w:num w:numId="86" w16cid:durableId="1096096986">
    <w:abstractNumId w:val="8"/>
  </w:num>
  <w:num w:numId="87" w16cid:durableId="1660226164">
    <w:abstractNumId w:val="45"/>
  </w:num>
  <w:num w:numId="88" w16cid:durableId="1315992695">
    <w:abstractNumId w:val="175"/>
  </w:num>
  <w:num w:numId="89" w16cid:durableId="321737797">
    <w:abstractNumId w:val="154"/>
  </w:num>
  <w:num w:numId="90" w16cid:durableId="156310722">
    <w:abstractNumId w:val="54"/>
  </w:num>
  <w:num w:numId="91" w16cid:durableId="198977474">
    <w:abstractNumId w:val="16"/>
  </w:num>
  <w:num w:numId="92" w16cid:durableId="1967852565">
    <w:abstractNumId w:val="19"/>
  </w:num>
  <w:num w:numId="93" w16cid:durableId="2138066583">
    <w:abstractNumId w:val="60"/>
  </w:num>
  <w:num w:numId="94" w16cid:durableId="156464171">
    <w:abstractNumId w:val="69"/>
  </w:num>
  <w:num w:numId="95" w16cid:durableId="1751655851">
    <w:abstractNumId w:val="79"/>
  </w:num>
  <w:num w:numId="96" w16cid:durableId="302853751">
    <w:abstractNumId w:val="135"/>
  </w:num>
  <w:num w:numId="97" w16cid:durableId="928853852">
    <w:abstractNumId w:val="53"/>
  </w:num>
  <w:num w:numId="98" w16cid:durableId="799030275">
    <w:abstractNumId w:val="103"/>
  </w:num>
  <w:num w:numId="99" w16cid:durableId="1649506117">
    <w:abstractNumId w:val="147"/>
  </w:num>
  <w:num w:numId="100" w16cid:durableId="740492533">
    <w:abstractNumId w:val="11"/>
  </w:num>
  <w:num w:numId="101" w16cid:durableId="224148550">
    <w:abstractNumId w:val="149"/>
  </w:num>
  <w:num w:numId="102" w16cid:durableId="1981500828">
    <w:abstractNumId w:val="163"/>
  </w:num>
  <w:num w:numId="103" w16cid:durableId="595020973">
    <w:abstractNumId w:val="168"/>
  </w:num>
  <w:num w:numId="104" w16cid:durableId="484973612">
    <w:abstractNumId w:val="39"/>
  </w:num>
  <w:num w:numId="105" w16cid:durableId="1631204830">
    <w:abstractNumId w:val="52"/>
  </w:num>
  <w:num w:numId="106" w16cid:durableId="1462268966">
    <w:abstractNumId w:val="50"/>
  </w:num>
  <w:num w:numId="107" w16cid:durableId="1277063950">
    <w:abstractNumId w:val="123"/>
  </w:num>
  <w:num w:numId="108" w16cid:durableId="724641545">
    <w:abstractNumId w:val="159"/>
  </w:num>
  <w:num w:numId="109" w16cid:durableId="57675324">
    <w:abstractNumId w:val="97"/>
  </w:num>
  <w:num w:numId="110" w16cid:durableId="1830363866">
    <w:abstractNumId w:val="62"/>
  </w:num>
  <w:num w:numId="111" w16cid:durableId="795298005">
    <w:abstractNumId w:val="141"/>
  </w:num>
  <w:num w:numId="112" w16cid:durableId="1054164325">
    <w:abstractNumId w:val="68"/>
  </w:num>
  <w:num w:numId="113" w16cid:durableId="1654604354">
    <w:abstractNumId w:val="17"/>
  </w:num>
  <w:num w:numId="114" w16cid:durableId="934821297">
    <w:abstractNumId w:val="98"/>
  </w:num>
  <w:num w:numId="115" w16cid:durableId="907308634">
    <w:abstractNumId w:val="126"/>
  </w:num>
  <w:num w:numId="116" w16cid:durableId="278800460">
    <w:abstractNumId w:val="161"/>
  </w:num>
  <w:num w:numId="117" w16cid:durableId="740100316">
    <w:abstractNumId w:val="137"/>
  </w:num>
  <w:num w:numId="118" w16cid:durableId="1761637041">
    <w:abstractNumId w:val="158"/>
  </w:num>
  <w:num w:numId="119" w16cid:durableId="917598766">
    <w:abstractNumId w:val="121"/>
  </w:num>
  <w:num w:numId="120" w16cid:durableId="1103113918">
    <w:abstractNumId w:val="22"/>
  </w:num>
  <w:num w:numId="121" w16cid:durableId="2121751867">
    <w:abstractNumId w:val="32"/>
  </w:num>
  <w:num w:numId="122" w16cid:durableId="717247093">
    <w:abstractNumId w:val="110"/>
  </w:num>
  <w:num w:numId="123" w16cid:durableId="1101993036">
    <w:abstractNumId w:val="116"/>
  </w:num>
  <w:num w:numId="124" w16cid:durableId="2139296871">
    <w:abstractNumId w:val="74"/>
  </w:num>
  <w:num w:numId="125" w16cid:durableId="2020086219">
    <w:abstractNumId w:val="72"/>
  </w:num>
  <w:num w:numId="126" w16cid:durableId="334573642">
    <w:abstractNumId w:val="100"/>
  </w:num>
  <w:num w:numId="127" w16cid:durableId="2137677918">
    <w:abstractNumId w:val="30"/>
  </w:num>
  <w:num w:numId="128" w16cid:durableId="599221657">
    <w:abstractNumId w:val="99"/>
  </w:num>
  <w:num w:numId="129" w16cid:durableId="15891681">
    <w:abstractNumId w:val="134"/>
  </w:num>
  <w:num w:numId="130" w16cid:durableId="1090391626">
    <w:abstractNumId w:val="25"/>
  </w:num>
  <w:num w:numId="131" w16cid:durableId="759839467">
    <w:abstractNumId w:val="160"/>
  </w:num>
  <w:num w:numId="132" w16cid:durableId="1906530614">
    <w:abstractNumId w:val="14"/>
  </w:num>
  <w:num w:numId="133" w16cid:durableId="277881384">
    <w:abstractNumId w:val="36"/>
  </w:num>
  <w:num w:numId="134" w16cid:durableId="676810861">
    <w:abstractNumId w:val="169"/>
  </w:num>
  <w:num w:numId="135" w16cid:durableId="508329397">
    <w:abstractNumId w:val="155"/>
  </w:num>
  <w:num w:numId="136" w16cid:durableId="1327320874">
    <w:abstractNumId w:val="65"/>
  </w:num>
  <w:num w:numId="137" w16cid:durableId="1942839438">
    <w:abstractNumId w:val="42"/>
  </w:num>
  <w:num w:numId="138" w16cid:durableId="1899777114">
    <w:abstractNumId w:val="146"/>
  </w:num>
  <w:num w:numId="139" w16cid:durableId="1391878779">
    <w:abstractNumId w:val="58"/>
  </w:num>
  <w:num w:numId="140" w16cid:durableId="1438678819">
    <w:abstractNumId w:val="95"/>
  </w:num>
  <w:num w:numId="141" w16cid:durableId="1478448561">
    <w:abstractNumId w:val="119"/>
  </w:num>
  <w:num w:numId="142" w16cid:durableId="500700181">
    <w:abstractNumId w:val="172"/>
  </w:num>
  <w:num w:numId="143" w16cid:durableId="1572547096">
    <w:abstractNumId w:val="86"/>
  </w:num>
  <w:num w:numId="144" w16cid:durableId="925113226">
    <w:abstractNumId w:val="37"/>
  </w:num>
  <w:num w:numId="145" w16cid:durableId="968165762">
    <w:abstractNumId w:val="12"/>
  </w:num>
  <w:num w:numId="146" w16cid:durableId="894703589">
    <w:abstractNumId w:val="76"/>
  </w:num>
  <w:num w:numId="147" w16cid:durableId="1208182036">
    <w:abstractNumId w:val="118"/>
  </w:num>
  <w:num w:numId="148" w16cid:durableId="1469132975">
    <w:abstractNumId w:val="1"/>
  </w:num>
  <w:num w:numId="149" w16cid:durableId="1582906069">
    <w:abstractNumId w:val="157"/>
  </w:num>
  <w:num w:numId="150" w16cid:durableId="393164022">
    <w:abstractNumId w:val="4"/>
  </w:num>
  <w:num w:numId="151" w16cid:durableId="1254318866">
    <w:abstractNumId w:val="151"/>
  </w:num>
  <w:num w:numId="152" w16cid:durableId="1763837013">
    <w:abstractNumId w:val="0"/>
  </w:num>
  <w:num w:numId="153" w16cid:durableId="1253271506">
    <w:abstractNumId w:val="7"/>
  </w:num>
  <w:num w:numId="154" w16cid:durableId="926108678">
    <w:abstractNumId w:val="83"/>
  </w:num>
  <w:num w:numId="155" w16cid:durableId="1575435790">
    <w:abstractNumId w:val="93"/>
  </w:num>
  <w:num w:numId="156" w16cid:durableId="1598442991">
    <w:abstractNumId w:val="9"/>
  </w:num>
  <w:num w:numId="157" w16cid:durableId="382564505">
    <w:abstractNumId w:val="124"/>
  </w:num>
  <w:num w:numId="158" w16cid:durableId="2022470695">
    <w:abstractNumId w:val="5"/>
  </w:num>
  <w:num w:numId="159" w16cid:durableId="1903710587">
    <w:abstractNumId w:val="80"/>
  </w:num>
  <w:num w:numId="160" w16cid:durableId="552932494">
    <w:abstractNumId w:val="75"/>
  </w:num>
  <w:num w:numId="161" w16cid:durableId="161895944">
    <w:abstractNumId w:val="148"/>
  </w:num>
  <w:num w:numId="162" w16cid:durableId="1748308848">
    <w:abstractNumId w:val="132"/>
  </w:num>
  <w:num w:numId="163" w16cid:durableId="1224439531">
    <w:abstractNumId w:val="162"/>
  </w:num>
  <w:num w:numId="164" w16cid:durableId="357707693">
    <w:abstractNumId w:val="120"/>
  </w:num>
  <w:num w:numId="165" w16cid:durableId="710224692">
    <w:abstractNumId w:val="143"/>
  </w:num>
  <w:num w:numId="166" w16cid:durableId="314652172">
    <w:abstractNumId w:val="81"/>
  </w:num>
  <w:num w:numId="167" w16cid:durableId="1283926587">
    <w:abstractNumId w:val="13"/>
  </w:num>
  <w:num w:numId="168" w16cid:durableId="1309935710">
    <w:abstractNumId w:val="174"/>
  </w:num>
  <w:num w:numId="169" w16cid:durableId="716054287">
    <w:abstractNumId w:val="82"/>
  </w:num>
  <w:num w:numId="170" w16cid:durableId="1594437737">
    <w:abstractNumId w:val="130"/>
  </w:num>
  <w:num w:numId="171" w16cid:durableId="189531140">
    <w:abstractNumId w:val="127"/>
  </w:num>
  <w:num w:numId="172" w16cid:durableId="581378044">
    <w:abstractNumId w:val="64"/>
  </w:num>
  <w:num w:numId="173" w16cid:durableId="165636009">
    <w:abstractNumId w:val="38"/>
  </w:num>
  <w:num w:numId="174" w16cid:durableId="1913348978">
    <w:abstractNumId w:val="10"/>
  </w:num>
  <w:num w:numId="175" w16cid:durableId="1678732878">
    <w:abstractNumId w:val="2"/>
  </w:num>
  <w:num w:numId="176" w16cid:durableId="1660114027">
    <w:abstractNumId w:val="117"/>
  </w:num>
  <w:num w:numId="177" w16cid:durableId="852106412">
    <w:abstractNumId w:val="167"/>
  </w:num>
  <w:numIdMacAtCleanup w:val="1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305B"/>
    <w:rsid w:val="000009D8"/>
    <w:rsid w:val="00000B98"/>
    <w:rsid w:val="00001121"/>
    <w:rsid w:val="0000134C"/>
    <w:rsid w:val="000013FB"/>
    <w:rsid w:val="00001C53"/>
    <w:rsid w:val="00002F89"/>
    <w:rsid w:val="00003F69"/>
    <w:rsid w:val="000041AE"/>
    <w:rsid w:val="00004431"/>
    <w:rsid w:val="0000475C"/>
    <w:rsid w:val="00004835"/>
    <w:rsid w:val="00006D08"/>
    <w:rsid w:val="00007588"/>
    <w:rsid w:val="00010EBB"/>
    <w:rsid w:val="00011089"/>
    <w:rsid w:val="000127ED"/>
    <w:rsid w:val="00012897"/>
    <w:rsid w:val="000155E0"/>
    <w:rsid w:val="00015E1B"/>
    <w:rsid w:val="00016592"/>
    <w:rsid w:val="00017E68"/>
    <w:rsid w:val="0002152E"/>
    <w:rsid w:val="00021575"/>
    <w:rsid w:val="000225FD"/>
    <w:rsid w:val="00022855"/>
    <w:rsid w:val="00023354"/>
    <w:rsid w:val="000242EC"/>
    <w:rsid w:val="00024797"/>
    <w:rsid w:val="00024A08"/>
    <w:rsid w:val="0002544E"/>
    <w:rsid w:val="00027509"/>
    <w:rsid w:val="00027DF9"/>
    <w:rsid w:val="00027F6B"/>
    <w:rsid w:val="00027FBD"/>
    <w:rsid w:val="00030097"/>
    <w:rsid w:val="000305C8"/>
    <w:rsid w:val="00033A9A"/>
    <w:rsid w:val="0003412B"/>
    <w:rsid w:val="00034FFC"/>
    <w:rsid w:val="000351E9"/>
    <w:rsid w:val="00035431"/>
    <w:rsid w:val="000356ED"/>
    <w:rsid w:val="0004110F"/>
    <w:rsid w:val="000417D1"/>
    <w:rsid w:val="00041D5B"/>
    <w:rsid w:val="00041E97"/>
    <w:rsid w:val="0004225E"/>
    <w:rsid w:val="000426D9"/>
    <w:rsid w:val="00044347"/>
    <w:rsid w:val="00045385"/>
    <w:rsid w:val="00046199"/>
    <w:rsid w:val="0004650F"/>
    <w:rsid w:val="0004662B"/>
    <w:rsid w:val="00046945"/>
    <w:rsid w:val="0005072D"/>
    <w:rsid w:val="00052AC4"/>
    <w:rsid w:val="00052E59"/>
    <w:rsid w:val="00052F62"/>
    <w:rsid w:val="000534CD"/>
    <w:rsid w:val="00053504"/>
    <w:rsid w:val="00053920"/>
    <w:rsid w:val="000548FA"/>
    <w:rsid w:val="000564E9"/>
    <w:rsid w:val="00056D8E"/>
    <w:rsid w:val="00057052"/>
    <w:rsid w:val="00057A2F"/>
    <w:rsid w:val="0006143B"/>
    <w:rsid w:val="00061B8F"/>
    <w:rsid w:val="00061DC1"/>
    <w:rsid w:val="00061FE7"/>
    <w:rsid w:val="0006456A"/>
    <w:rsid w:val="00064AD2"/>
    <w:rsid w:val="00064F21"/>
    <w:rsid w:val="0006655C"/>
    <w:rsid w:val="00066649"/>
    <w:rsid w:val="00070874"/>
    <w:rsid w:val="00070A1F"/>
    <w:rsid w:val="000710AD"/>
    <w:rsid w:val="000711AC"/>
    <w:rsid w:val="000714EA"/>
    <w:rsid w:val="00071605"/>
    <w:rsid w:val="00071D4C"/>
    <w:rsid w:val="00071D86"/>
    <w:rsid w:val="00071DD3"/>
    <w:rsid w:val="00072D53"/>
    <w:rsid w:val="000736B0"/>
    <w:rsid w:val="00073AA3"/>
    <w:rsid w:val="00074657"/>
    <w:rsid w:val="000747CF"/>
    <w:rsid w:val="0007523F"/>
    <w:rsid w:val="00075C03"/>
    <w:rsid w:val="00076274"/>
    <w:rsid w:val="000816F3"/>
    <w:rsid w:val="000819DE"/>
    <w:rsid w:val="00081E5B"/>
    <w:rsid w:val="0008242A"/>
    <w:rsid w:val="000829EE"/>
    <w:rsid w:val="00083401"/>
    <w:rsid w:val="00083EC7"/>
    <w:rsid w:val="00084832"/>
    <w:rsid w:val="00085138"/>
    <w:rsid w:val="000853CE"/>
    <w:rsid w:val="00085839"/>
    <w:rsid w:val="000859B5"/>
    <w:rsid w:val="000862EC"/>
    <w:rsid w:val="000863B7"/>
    <w:rsid w:val="0008641F"/>
    <w:rsid w:val="00087086"/>
    <w:rsid w:val="00094971"/>
    <w:rsid w:val="000951C6"/>
    <w:rsid w:val="000954F7"/>
    <w:rsid w:val="0009570B"/>
    <w:rsid w:val="00095998"/>
    <w:rsid w:val="00096DCD"/>
    <w:rsid w:val="000970B4"/>
    <w:rsid w:val="00097669"/>
    <w:rsid w:val="00097DE9"/>
    <w:rsid w:val="000A06D0"/>
    <w:rsid w:val="000A07EA"/>
    <w:rsid w:val="000A0FA6"/>
    <w:rsid w:val="000A12EB"/>
    <w:rsid w:val="000A1DFF"/>
    <w:rsid w:val="000A2DDB"/>
    <w:rsid w:val="000A3302"/>
    <w:rsid w:val="000A354E"/>
    <w:rsid w:val="000A37BA"/>
    <w:rsid w:val="000A4333"/>
    <w:rsid w:val="000A49CF"/>
    <w:rsid w:val="000A555A"/>
    <w:rsid w:val="000A66E5"/>
    <w:rsid w:val="000A6841"/>
    <w:rsid w:val="000A6D70"/>
    <w:rsid w:val="000A6E91"/>
    <w:rsid w:val="000A6F98"/>
    <w:rsid w:val="000B086B"/>
    <w:rsid w:val="000B143F"/>
    <w:rsid w:val="000B2882"/>
    <w:rsid w:val="000B2F35"/>
    <w:rsid w:val="000B4C9E"/>
    <w:rsid w:val="000B4F41"/>
    <w:rsid w:val="000B65F9"/>
    <w:rsid w:val="000B7485"/>
    <w:rsid w:val="000B7750"/>
    <w:rsid w:val="000B7F9D"/>
    <w:rsid w:val="000C0091"/>
    <w:rsid w:val="000C0206"/>
    <w:rsid w:val="000C0A83"/>
    <w:rsid w:val="000C153E"/>
    <w:rsid w:val="000C1A3D"/>
    <w:rsid w:val="000C25BA"/>
    <w:rsid w:val="000C299B"/>
    <w:rsid w:val="000C29F6"/>
    <w:rsid w:val="000C4B1A"/>
    <w:rsid w:val="000C5378"/>
    <w:rsid w:val="000C547E"/>
    <w:rsid w:val="000C5F0A"/>
    <w:rsid w:val="000C776E"/>
    <w:rsid w:val="000D1B77"/>
    <w:rsid w:val="000D22EC"/>
    <w:rsid w:val="000D22F4"/>
    <w:rsid w:val="000D3113"/>
    <w:rsid w:val="000D3D71"/>
    <w:rsid w:val="000D4778"/>
    <w:rsid w:val="000D496D"/>
    <w:rsid w:val="000D4FA7"/>
    <w:rsid w:val="000D5545"/>
    <w:rsid w:val="000D6308"/>
    <w:rsid w:val="000D7C57"/>
    <w:rsid w:val="000E0B05"/>
    <w:rsid w:val="000E0EE7"/>
    <w:rsid w:val="000E1081"/>
    <w:rsid w:val="000E13EC"/>
    <w:rsid w:val="000E2190"/>
    <w:rsid w:val="000E2894"/>
    <w:rsid w:val="000E303A"/>
    <w:rsid w:val="000E3854"/>
    <w:rsid w:val="000E3A00"/>
    <w:rsid w:val="000E3E82"/>
    <w:rsid w:val="000E62A9"/>
    <w:rsid w:val="000E7C59"/>
    <w:rsid w:val="000F04F5"/>
    <w:rsid w:val="000F1A9D"/>
    <w:rsid w:val="000F1AD2"/>
    <w:rsid w:val="000F3E53"/>
    <w:rsid w:val="000F44A5"/>
    <w:rsid w:val="000F4539"/>
    <w:rsid w:val="000F47E1"/>
    <w:rsid w:val="000F4D7E"/>
    <w:rsid w:val="000F64B6"/>
    <w:rsid w:val="000F6E15"/>
    <w:rsid w:val="001000C6"/>
    <w:rsid w:val="00100B30"/>
    <w:rsid w:val="00100EAB"/>
    <w:rsid w:val="001021DD"/>
    <w:rsid w:val="00103BBF"/>
    <w:rsid w:val="00103EE0"/>
    <w:rsid w:val="00105117"/>
    <w:rsid w:val="00105168"/>
    <w:rsid w:val="001052A4"/>
    <w:rsid w:val="00106D32"/>
    <w:rsid w:val="00106F13"/>
    <w:rsid w:val="0010715E"/>
    <w:rsid w:val="00107F28"/>
    <w:rsid w:val="00110043"/>
    <w:rsid w:val="00110064"/>
    <w:rsid w:val="00110382"/>
    <w:rsid w:val="001103BF"/>
    <w:rsid w:val="00110985"/>
    <w:rsid w:val="00111283"/>
    <w:rsid w:val="001114C8"/>
    <w:rsid w:val="00112845"/>
    <w:rsid w:val="00112873"/>
    <w:rsid w:val="001128C0"/>
    <w:rsid w:val="00112C84"/>
    <w:rsid w:val="00113794"/>
    <w:rsid w:val="001138F2"/>
    <w:rsid w:val="00113CAD"/>
    <w:rsid w:val="0011735B"/>
    <w:rsid w:val="0011777F"/>
    <w:rsid w:val="00117917"/>
    <w:rsid w:val="00117BF5"/>
    <w:rsid w:val="001202E0"/>
    <w:rsid w:val="001206C9"/>
    <w:rsid w:val="001208F9"/>
    <w:rsid w:val="00120A1C"/>
    <w:rsid w:val="00123C3A"/>
    <w:rsid w:val="00124BE8"/>
    <w:rsid w:val="00125A37"/>
    <w:rsid w:val="00126230"/>
    <w:rsid w:val="00126933"/>
    <w:rsid w:val="00126E1F"/>
    <w:rsid w:val="001276B6"/>
    <w:rsid w:val="00127B63"/>
    <w:rsid w:val="001300E2"/>
    <w:rsid w:val="00130DB8"/>
    <w:rsid w:val="00130E13"/>
    <w:rsid w:val="0013188C"/>
    <w:rsid w:val="00131DFF"/>
    <w:rsid w:val="00134A0A"/>
    <w:rsid w:val="00134A5D"/>
    <w:rsid w:val="00134C74"/>
    <w:rsid w:val="00134DC0"/>
    <w:rsid w:val="001356BF"/>
    <w:rsid w:val="001360D8"/>
    <w:rsid w:val="00136B08"/>
    <w:rsid w:val="00136CE0"/>
    <w:rsid w:val="00137BA8"/>
    <w:rsid w:val="0014158A"/>
    <w:rsid w:val="00142665"/>
    <w:rsid w:val="00142BC0"/>
    <w:rsid w:val="001430A9"/>
    <w:rsid w:val="001436A5"/>
    <w:rsid w:val="00143B0D"/>
    <w:rsid w:val="00143C00"/>
    <w:rsid w:val="001444A3"/>
    <w:rsid w:val="00144CD6"/>
    <w:rsid w:val="00145999"/>
    <w:rsid w:val="001469B1"/>
    <w:rsid w:val="00146B24"/>
    <w:rsid w:val="001471DD"/>
    <w:rsid w:val="001472E3"/>
    <w:rsid w:val="00147C03"/>
    <w:rsid w:val="001502FC"/>
    <w:rsid w:val="0015170E"/>
    <w:rsid w:val="00151A64"/>
    <w:rsid w:val="00151BE2"/>
    <w:rsid w:val="00151C9E"/>
    <w:rsid w:val="0015209C"/>
    <w:rsid w:val="00152985"/>
    <w:rsid w:val="00152BCD"/>
    <w:rsid w:val="001530CE"/>
    <w:rsid w:val="00153C96"/>
    <w:rsid w:val="00154201"/>
    <w:rsid w:val="001542F0"/>
    <w:rsid w:val="00154CBE"/>
    <w:rsid w:val="00154CE5"/>
    <w:rsid w:val="00154DAA"/>
    <w:rsid w:val="00154ECF"/>
    <w:rsid w:val="00155108"/>
    <w:rsid w:val="001558D2"/>
    <w:rsid w:val="00155D15"/>
    <w:rsid w:val="00155F08"/>
    <w:rsid w:val="001560D8"/>
    <w:rsid w:val="001568EA"/>
    <w:rsid w:val="00156C22"/>
    <w:rsid w:val="0015715C"/>
    <w:rsid w:val="0015759D"/>
    <w:rsid w:val="001575B2"/>
    <w:rsid w:val="00160DF2"/>
    <w:rsid w:val="0016164E"/>
    <w:rsid w:val="001616E7"/>
    <w:rsid w:val="001617FB"/>
    <w:rsid w:val="00161CB9"/>
    <w:rsid w:val="00162FEE"/>
    <w:rsid w:val="00162FF9"/>
    <w:rsid w:val="001638CD"/>
    <w:rsid w:val="00163BD0"/>
    <w:rsid w:val="0016493F"/>
    <w:rsid w:val="00164AC0"/>
    <w:rsid w:val="00164FB6"/>
    <w:rsid w:val="00166D43"/>
    <w:rsid w:val="0016750C"/>
    <w:rsid w:val="001676ED"/>
    <w:rsid w:val="001677C3"/>
    <w:rsid w:val="00167B97"/>
    <w:rsid w:val="00167F17"/>
    <w:rsid w:val="0017114B"/>
    <w:rsid w:val="00171C66"/>
    <w:rsid w:val="001725F7"/>
    <w:rsid w:val="00174449"/>
    <w:rsid w:val="00174709"/>
    <w:rsid w:val="00174915"/>
    <w:rsid w:val="00175228"/>
    <w:rsid w:val="001757A5"/>
    <w:rsid w:val="00175F83"/>
    <w:rsid w:val="001766AF"/>
    <w:rsid w:val="00177B71"/>
    <w:rsid w:val="001805B9"/>
    <w:rsid w:val="00181070"/>
    <w:rsid w:val="00181E46"/>
    <w:rsid w:val="00183F22"/>
    <w:rsid w:val="001855ED"/>
    <w:rsid w:val="00186060"/>
    <w:rsid w:val="001864E9"/>
    <w:rsid w:val="00186EB9"/>
    <w:rsid w:val="001870E2"/>
    <w:rsid w:val="0018713F"/>
    <w:rsid w:val="00187DCE"/>
    <w:rsid w:val="00192164"/>
    <w:rsid w:val="001923E8"/>
    <w:rsid w:val="00193E16"/>
    <w:rsid w:val="00194B52"/>
    <w:rsid w:val="0019574D"/>
    <w:rsid w:val="001960B4"/>
    <w:rsid w:val="00196603"/>
    <w:rsid w:val="00196F9C"/>
    <w:rsid w:val="0019752D"/>
    <w:rsid w:val="00197919"/>
    <w:rsid w:val="001A0081"/>
    <w:rsid w:val="001A072C"/>
    <w:rsid w:val="001A0B8F"/>
    <w:rsid w:val="001A0BE5"/>
    <w:rsid w:val="001A0D0D"/>
    <w:rsid w:val="001A10E7"/>
    <w:rsid w:val="001A1A98"/>
    <w:rsid w:val="001A1D8B"/>
    <w:rsid w:val="001A2DE1"/>
    <w:rsid w:val="001A31A0"/>
    <w:rsid w:val="001A345B"/>
    <w:rsid w:val="001A3F0F"/>
    <w:rsid w:val="001A46E4"/>
    <w:rsid w:val="001A5AB7"/>
    <w:rsid w:val="001A5B40"/>
    <w:rsid w:val="001A68C4"/>
    <w:rsid w:val="001B109D"/>
    <w:rsid w:val="001B1308"/>
    <w:rsid w:val="001B138F"/>
    <w:rsid w:val="001B1503"/>
    <w:rsid w:val="001B1AAA"/>
    <w:rsid w:val="001B1EE5"/>
    <w:rsid w:val="001B26D0"/>
    <w:rsid w:val="001B2B47"/>
    <w:rsid w:val="001B40EB"/>
    <w:rsid w:val="001B4D53"/>
    <w:rsid w:val="001B54DF"/>
    <w:rsid w:val="001B592E"/>
    <w:rsid w:val="001B613E"/>
    <w:rsid w:val="001B6EB0"/>
    <w:rsid w:val="001B6FBC"/>
    <w:rsid w:val="001B725A"/>
    <w:rsid w:val="001C28E4"/>
    <w:rsid w:val="001C3C0D"/>
    <w:rsid w:val="001C4D50"/>
    <w:rsid w:val="001C4FBF"/>
    <w:rsid w:val="001C687F"/>
    <w:rsid w:val="001C6A88"/>
    <w:rsid w:val="001C6AC3"/>
    <w:rsid w:val="001C707D"/>
    <w:rsid w:val="001C73FB"/>
    <w:rsid w:val="001C7732"/>
    <w:rsid w:val="001C7E87"/>
    <w:rsid w:val="001D2F5E"/>
    <w:rsid w:val="001D30C5"/>
    <w:rsid w:val="001D34B5"/>
    <w:rsid w:val="001D41F7"/>
    <w:rsid w:val="001D4DE7"/>
    <w:rsid w:val="001D4E6C"/>
    <w:rsid w:val="001D64D0"/>
    <w:rsid w:val="001D6B72"/>
    <w:rsid w:val="001D7438"/>
    <w:rsid w:val="001E0AC1"/>
    <w:rsid w:val="001E1996"/>
    <w:rsid w:val="001E1D50"/>
    <w:rsid w:val="001E2640"/>
    <w:rsid w:val="001E27A6"/>
    <w:rsid w:val="001E2955"/>
    <w:rsid w:val="001E2AD4"/>
    <w:rsid w:val="001E323F"/>
    <w:rsid w:val="001E5703"/>
    <w:rsid w:val="001E5B77"/>
    <w:rsid w:val="001E6616"/>
    <w:rsid w:val="001E6896"/>
    <w:rsid w:val="001F0740"/>
    <w:rsid w:val="001F2A2D"/>
    <w:rsid w:val="001F35A8"/>
    <w:rsid w:val="001F3F15"/>
    <w:rsid w:val="001F3F36"/>
    <w:rsid w:val="001F4005"/>
    <w:rsid w:val="001F427F"/>
    <w:rsid w:val="001F45EA"/>
    <w:rsid w:val="001F48A8"/>
    <w:rsid w:val="001F4FB1"/>
    <w:rsid w:val="001F751B"/>
    <w:rsid w:val="001F7E1F"/>
    <w:rsid w:val="0020014D"/>
    <w:rsid w:val="0020060F"/>
    <w:rsid w:val="0020065E"/>
    <w:rsid w:val="0020095C"/>
    <w:rsid w:val="00201B01"/>
    <w:rsid w:val="00201D12"/>
    <w:rsid w:val="002022C4"/>
    <w:rsid w:val="00202328"/>
    <w:rsid w:val="00202392"/>
    <w:rsid w:val="00202658"/>
    <w:rsid w:val="00202A2C"/>
    <w:rsid w:val="0020338F"/>
    <w:rsid w:val="00203755"/>
    <w:rsid w:val="00203B63"/>
    <w:rsid w:val="002041E2"/>
    <w:rsid w:val="002056BA"/>
    <w:rsid w:val="002057C9"/>
    <w:rsid w:val="00206B1E"/>
    <w:rsid w:val="00206FF5"/>
    <w:rsid w:val="002101AE"/>
    <w:rsid w:val="002109E5"/>
    <w:rsid w:val="00210AF3"/>
    <w:rsid w:val="00212532"/>
    <w:rsid w:val="00213D9E"/>
    <w:rsid w:val="002148A6"/>
    <w:rsid w:val="002149C3"/>
    <w:rsid w:val="00214CDD"/>
    <w:rsid w:val="00215442"/>
    <w:rsid w:val="002162E4"/>
    <w:rsid w:val="002163AD"/>
    <w:rsid w:val="002169D7"/>
    <w:rsid w:val="00216ECE"/>
    <w:rsid w:val="00217A40"/>
    <w:rsid w:val="00217CFC"/>
    <w:rsid w:val="0022035D"/>
    <w:rsid w:val="00220E19"/>
    <w:rsid w:val="00220FFF"/>
    <w:rsid w:val="002214EB"/>
    <w:rsid w:val="00222037"/>
    <w:rsid w:val="002234F3"/>
    <w:rsid w:val="002236FF"/>
    <w:rsid w:val="00224575"/>
    <w:rsid w:val="00224826"/>
    <w:rsid w:val="00224BC5"/>
    <w:rsid w:val="00224DF3"/>
    <w:rsid w:val="00225C84"/>
    <w:rsid w:val="00227785"/>
    <w:rsid w:val="002302A3"/>
    <w:rsid w:val="002322B2"/>
    <w:rsid w:val="002322D6"/>
    <w:rsid w:val="00232A71"/>
    <w:rsid w:val="00232B0A"/>
    <w:rsid w:val="00232E2C"/>
    <w:rsid w:val="002348D2"/>
    <w:rsid w:val="00235396"/>
    <w:rsid w:val="00235527"/>
    <w:rsid w:val="00235BE9"/>
    <w:rsid w:val="002365C7"/>
    <w:rsid w:val="00236934"/>
    <w:rsid w:val="00236D90"/>
    <w:rsid w:val="00237B30"/>
    <w:rsid w:val="002407CE"/>
    <w:rsid w:val="00241AE5"/>
    <w:rsid w:val="00241DAA"/>
    <w:rsid w:val="00241FC5"/>
    <w:rsid w:val="00242B62"/>
    <w:rsid w:val="0024425C"/>
    <w:rsid w:val="00244B82"/>
    <w:rsid w:val="00244C0D"/>
    <w:rsid w:val="002455D8"/>
    <w:rsid w:val="0024590C"/>
    <w:rsid w:val="00245B6C"/>
    <w:rsid w:val="00247717"/>
    <w:rsid w:val="00251C17"/>
    <w:rsid w:val="00251E25"/>
    <w:rsid w:val="002523E5"/>
    <w:rsid w:val="002525C6"/>
    <w:rsid w:val="002527A7"/>
    <w:rsid w:val="00252AEA"/>
    <w:rsid w:val="00252BE7"/>
    <w:rsid w:val="00252F7F"/>
    <w:rsid w:val="00253BFB"/>
    <w:rsid w:val="0025401F"/>
    <w:rsid w:val="00254EE2"/>
    <w:rsid w:val="002553BD"/>
    <w:rsid w:val="002553C4"/>
    <w:rsid w:val="00255B47"/>
    <w:rsid w:val="002570F8"/>
    <w:rsid w:val="00260147"/>
    <w:rsid w:val="0026065A"/>
    <w:rsid w:val="00261DD0"/>
    <w:rsid w:val="002623ED"/>
    <w:rsid w:val="002636FA"/>
    <w:rsid w:val="00264AAE"/>
    <w:rsid w:val="00265D7B"/>
    <w:rsid w:val="00266105"/>
    <w:rsid w:val="00266230"/>
    <w:rsid w:val="002666D1"/>
    <w:rsid w:val="002670F6"/>
    <w:rsid w:val="00267EB9"/>
    <w:rsid w:val="00270648"/>
    <w:rsid w:val="00270AEA"/>
    <w:rsid w:val="002714FA"/>
    <w:rsid w:val="00271D4B"/>
    <w:rsid w:val="00271E6B"/>
    <w:rsid w:val="002722AF"/>
    <w:rsid w:val="00273161"/>
    <w:rsid w:val="00273912"/>
    <w:rsid w:val="00273A01"/>
    <w:rsid w:val="00274221"/>
    <w:rsid w:val="00276B96"/>
    <w:rsid w:val="002775AA"/>
    <w:rsid w:val="0027793B"/>
    <w:rsid w:val="00277F71"/>
    <w:rsid w:val="00280B60"/>
    <w:rsid w:val="00280C77"/>
    <w:rsid w:val="00280DF8"/>
    <w:rsid w:val="0028129D"/>
    <w:rsid w:val="00281643"/>
    <w:rsid w:val="00282F8C"/>
    <w:rsid w:val="00282F96"/>
    <w:rsid w:val="002836DB"/>
    <w:rsid w:val="00283F32"/>
    <w:rsid w:val="00284F37"/>
    <w:rsid w:val="00285EB3"/>
    <w:rsid w:val="00285F03"/>
    <w:rsid w:val="0029003D"/>
    <w:rsid w:val="0029010F"/>
    <w:rsid w:val="002901CE"/>
    <w:rsid w:val="00290984"/>
    <w:rsid w:val="0029350B"/>
    <w:rsid w:val="0029375F"/>
    <w:rsid w:val="002939DF"/>
    <w:rsid w:val="00293E6E"/>
    <w:rsid w:val="002950F2"/>
    <w:rsid w:val="00295748"/>
    <w:rsid w:val="002959E1"/>
    <w:rsid w:val="00296BD7"/>
    <w:rsid w:val="00297897"/>
    <w:rsid w:val="002A0159"/>
    <w:rsid w:val="002A08BE"/>
    <w:rsid w:val="002A0998"/>
    <w:rsid w:val="002A0CF4"/>
    <w:rsid w:val="002A0D30"/>
    <w:rsid w:val="002A1D37"/>
    <w:rsid w:val="002A2288"/>
    <w:rsid w:val="002A36D7"/>
    <w:rsid w:val="002A3F18"/>
    <w:rsid w:val="002A415A"/>
    <w:rsid w:val="002A4D16"/>
    <w:rsid w:val="002A4F26"/>
    <w:rsid w:val="002A4F98"/>
    <w:rsid w:val="002A6A64"/>
    <w:rsid w:val="002A73AE"/>
    <w:rsid w:val="002B05F8"/>
    <w:rsid w:val="002B0659"/>
    <w:rsid w:val="002B09CB"/>
    <w:rsid w:val="002B0F23"/>
    <w:rsid w:val="002B1114"/>
    <w:rsid w:val="002B136E"/>
    <w:rsid w:val="002B18FE"/>
    <w:rsid w:val="002B302E"/>
    <w:rsid w:val="002B31D5"/>
    <w:rsid w:val="002B3463"/>
    <w:rsid w:val="002B36FD"/>
    <w:rsid w:val="002B418A"/>
    <w:rsid w:val="002B42CB"/>
    <w:rsid w:val="002B5C58"/>
    <w:rsid w:val="002B656A"/>
    <w:rsid w:val="002B7E5F"/>
    <w:rsid w:val="002C019D"/>
    <w:rsid w:val="002C0BC4"/>
    <w:rsid w:val="002C2412"/>
    <w:rsid w:val="002C2527"/>
    <w:rsid w:val="002C2DB4"/>
    <w:rsid w:val="002C410C"/>
    <w:rsid w:val="002C42BE"/>
    <w:rsid w:val="002C50FA"/>
    <w:rsid w:val="002C5284"/>
    <w:rsid w:val="002C5B78"/>
    <w:rsid w:val="002C639D"/>
    <w:rsid w:val="002C6F24"/>
    <w:rsid w:val="002D0505"/>
    <w:rsid w:val="002D0DE2"/>
    <w:rsid w:val="002D1EF7"/>
    <w:rsid w:val="002D26EF"/>
    <w:rsid w:val="002D2E89"/>
    <w:rsid w:val="002D3948"/>
    <w:rsid w:val="002D47EF"/>
    <w:rsid w:val="002D4F75"/>
    <w:rsid w:val="002D69D7"/>
    <w:rsid w:val="002D6B66"/>
    <w:rsid w:val="002D74AC"/>
    <w:rsid w:val="002D7ADD"/>
    <w:rsid w:val="002E02A9"/>
    <w:rsid w:val="002E1275"/>
    <w:rsid w:val="002E1282"/>
    <w:rsid w:val="002E1926"/>
    <w:rsid w:val="002E1F70"/>
    <w:rsid w:val="002E2541"/>
    <w:rsid w:val="002E3068"/>
    <w:rsid w:val="002E31B1"/>
    <w:rsid w:val="002E3627"/>
    <w:rsid w:val="002E3A25"/>
    <w:rsid w:val="002E3B91"/>
    <w:rsid w:val="002E3DBB"/>
    <w:rsid w:val="002E76A5"/>
    <w:rsid w:val="002F0B7F"/>
    <w:rsid w:val="002F0E20"/>
    <w:rsid w:val="002F1B16"/>
    <w:rsid w:val="002F25E2"/>
    <w:rsid w:val="002F27EE"/>
    <w:rsid w:val="002F29F4"/>
    <w:rsid w:val="002F39DA"/>
    <w:rsid w:val="002F43F6"/>
    <w:rsid w:val="002F4C38"/>
    <w:rsid w:val="002F5111"/>
    <w:rsid w:val="002F721F"/>
    <w:rsid w:val="002F75DC"/>
    <w:rsid w:val="00300294"/>
    <w:rsid w:val="00300437"/>
    <w:rsid w:val="00300AE3"/>
    <w:rsid w:val="00301060"/>
    <w:rsid w:val="00301722"/>
    <w:rsid w:val="00302BFD"/>
    <w:rsid w:val="00302EA5"/>
    <w:rsid w:val="00303B38"/>
    <w:rsid w:val="00304153"/>
    <w:rsid w:val="003041F8"/>
    <w:rsid w:val="003048E0"/>
    <w:rsid w:val="00304EDF"/>
    <w:rsid w:val="00305558"/>
    <w:rsid w:val="00305BFD"/>
    <w:rsid w:val="00306498"/>
    <w:rsid w:val="00306976"/>
    <w:rsid w:val="00307E17"/>
    <w:rsid w:val="00310F3F"/>
    <w:rsid w:val="0031195C"/>
    <w:rsid w:val="0031228E"/>
    <w:rsid w:val="00312FBA"/>
    <w:rsid w:val="00313851"/>
    <w:rsid w:val="00314A88"/>
    <w:rsid w:val="0031500E"/>
    <w:rsid w:val="003151B3"/>
    <w:rsid w:val="00317FCF"/>
    <w:rsid w:val="003201B7"/>
    <w:rsid w:val="00320271"/>
    <w:rsid w:val="0032157F"/>
    <w:rsid w:val="00321C00"/>
    <w:rsid w:val="00323F13"/>
    <w:rsid w:val="00323F6D"/>
    <w:rsid w:val="003240DC"/>
    <w:rsid w:val="00324386"/>
    <w:rsid w:val="003243DE"/>
    <w:rsid w:val="0032504F"/>
    <w:rsid w:val="0032547A"/>
    <w:rsid w:val="003256EB"/>
    <w:rsid w:val="0032626D"/>
    <w:rsid w:val="00326E8D"/>
    <w:rsid w:val="0032788D"/>
    <w:rsid w:val="00327CE4"/>
    <w:rsid w:val="00330413"/>
    <w:rsid w:val="00330A74"/>
    <w:rsid w:val="00331607"/>
    <w:rsid w:val="003323D2"/>
    <w:rsid w:val="00332DA5"/>
    <w:rsid w:val="00332E43"/>
    <w:rsid w:val="00332F39"/>
    <w:rsid w:val="003336BD"/>
    <w:rsid w:val="00333789"/>
    <w:rsid w:val="00335549"/>
    <w:rsid w:val="00335A84"/>
    <w:rsid w:val="00335AEC"/>
    <w:rsid w:val="003361FE"/>
    <w:rsid w:val="0033626B"/>
    <w:rsid w:val="00336EB3"/>
    <w:rsid w:val="0033730B"/>
    <w:rsid w:val="0034040A"/>
    <w:rsid w:val="003427AB"/>
    <w:rsid w:val="00343B12"/>
    <w:rsid w:val="00343EFD"/>
    <w:rsid w:val="003446E9"/>
    <w:rsid w:val="00344DA5"/>
    <w:rsid w:val="00345184"/>
    <w:rsid w:val="00345FA4"/>
    <w:rsid w:val="0034663A"/>
    <w:rsid w:val="0034712E"/>
    <w:rsid w:val="003475B6"/>
    <w:rsid w:val="003501B4"/>
    <w:rsid w:val="003504AC"/>
    <w:rsid w:val="00350CB5"/>
    <w:rsid w:val="00350CD8"/>
    <w:rsid w:val="00351010"/>
    <w:rsid w:val="0035161C"/>
    <w:rsid w:val="003530C6"/>
    <w:rsid w:val="00353D11"/>
    <w:rsid w:val="00354E8B"/>
    <w:rsid w:val="00356065"/>
    <w:rsid w:val="00356214"/>
    <w:rsid w:val="003562FC"/>
    <w:rsid w:val="003568B0"/>
    <w:rsid w:val="00356B10"/>
    <w:rsid w:val="00357FD1"/>
    <w:rsid w:val="00360348"/>
    <w:rsid w:val="0036044F"/>
    <w:rsid w:val="00360917"/>
    <w:rsid w:val="003613D6"/>
    <w:rsid w:val="00361A5D"/>
    <w:rsid w:val="00361DF8"/>
    <w:rsid w:val="0036292F"/>
    <w:rsid w:val="00362FEA"/>
    <w:rsid w:val="00364C25"/>
    <w:rsid w:val="0036609A"/>
    <w:rsid w:val="0036715F"/>
    <w:rsid w:val="00367C00"/>
    <w:rsid w:val="00367CD0"/>
    <w:rsid w:val="003703F1"/>
    <w:rsid w:val="00371BD9"/>
    <w:rsid w:val="00371C1C"/>
    <w:rsid w:val="00372731"/>
    <w:rsid w:val="00374AD1"/>
    <w:rsid w:val="003755DE"/>
    <w:rsid w:val="003758A2"/>
    <w:rsid w:val="00380482"/>
    <w:rsid w:val="00380A41"/>
    <w:rsid w:val="00381722"/>
    <w:rsid w:val="00383DC2"/>
    <w:rsid w:val="003851A3"/>
    <w:rsid w:val="00385516"/>
    <w:rsid w:val="00385EE9"/>
    <w:rsid w:val="00386F8C"/>
    <w:rsid w:val="003870CD"/>
    <w:rsid w:val="003875C3"/>
    <w:rsid w:val="00387EF0"/>
    <w:rsid w:val="00390DFC"/>
    <w:rsid w:val="003911C5"/>
    <w:rsid w:val="0039255B"/>
    <w:rsid w:val="003926F4"/>
    <w:rsid w:val="00392BFA"/>
    <w:rsid w:val="0039557E"/>
    <w:rsid w:val="003955AB"/>
    <w:rsid w:val="003956A8"/>
    <w:rsid w:val="0039705E"/>
    <w:rsid w:val="00397093"/>
    <w:rsid w:val="00397D18"/>
    <w:rsid w:val="003A03B3"/>
    <w:rsid w:val="003A06D9"/>
    <w:rsid w:val="003A58AA"/>
    <w:rsid w:val="003A58F6"/>
    <w:rsid w:val="003A6B35"/>
    <w:rsid w:val="003A6DFD"/>
    <w:rsid w:val="003A6F0B"/>
    <w:rsid w:val="003A7720"/>
    <w:rsid w:val="003B08E1"/>
    <w:rsid w:val="003B103D"/>
    <w:rsid w:val="003B1061"/>
    <w:rsid w:val="003B183B"/>
    <w:rsid w:val="003B184F"/>
    <w:rsid w:val="003B19AF"/>
    <w:rsid w:val="003B1F91"/>
    <w:rsid w:val="003B22E6"/>
    <w:rsid w:val="003B2730"/>
    <w:rsid w:val="003B277B"/>
    <w:rsid w:val="003B2A36"/>
    <w:rsid w:val="003B3B4E"/>
    <w:rsid w:val="003B5419"/>
    <w:rsid w:val="003B67F5"/>
    <w:rsid w:val="003C063F"/>
    <w:rsid w:val="003C0A45"/>
    <w:rsid w:val="003C18BB"/>
    <w:rsid w:val="003C1F7B"/>
    <w:rsid w:val="003C2697"/>
    <w:rsid w:val="003C3C92"/>
    <w:rsid w:val="003C3FCC"/>
    <w:rsid w:val="003C49A0"/>
    <w:rsid w:val="003C5103"/>
    <w:rsid w:val="003C5514"/>
    <w:rsid w:val="003C5F7A"/>
    <w:rsid w:val="003C61D0"/>
    <w:rsid w:val="003C62FD"/>
    <w:rsid w:val="003C653C"/>
    <w:rsid w:val="003C716B"/>
    <w:rsid w:val="003C7EBA"/>
    <w:rsid w:val="003D03B5"/>
    <w:rsid w:val="003D11E1"/>
    <w:rsid w:val="003D1AD5"/>
    <w:rsid w:val="003D2081"/>
    <w:rsid w:val="003D250B"/>
    <w:rsid w:val="003D2D44"/>
    <w:rsid w:val="003D2F39"/>
    <w:rsid w:val="003D3C05"/>
    <w:rsid w:val="003D3EC6"/>
    <w:rsid w:val="003D41E2"/>
    <w:rsid w:val="003D5545"/>
    <w:rsid w:val="003D602E"/>
    <w:rsid w:val="003D6279"/>
    <w:rsid w:val="003D6A87"/>
    <w:rsid w:val="003D6AE0"/>
    <w:rsid w:val="003D71E8"/>
    <w:rsid w:val="003D7664"/>
    <w:rsid w:val="003E0835"/>
    <w:rsid w:val="003E0E70"/>
    <w:rsid w:val="003E1201"/>
    <w:rsid w:val="003E141C"/>
    <w:rsid w:val="003E1FAC"/>
    <w:rsid w:val="003E45A1"/>
    <w:rsid w:val="003E4A13"/>
    <w:rsid w:val="003E5F24"/>
    <w:rsid w:val="003E6B73"/>
    <w:rsid w:val="003F00C9"/>
    <w:rsid w:val="003F0579"/>
    <w:rsid w:val="003F0624"/>
    <w:rsid w:val="003F07A8"/>
    <w:rsid w:val="003F1335"/>
    <w:rsid w:val="003F201C"/>
    <w:rsid w:val="003F241D"/>
    <w:rsid w:val="003F261D"/>
    <w:rsid w:val="003F29E4"/>
    <w:rsid w:val="003F2D71"/>
    <w:rsid w:val="003F3C7F"/>
    <w:rsid w:val="003F3DD2"/>
    <w:rsid w:val="003F475C"/>
    <w:rsid w:val="003F49B8"/>
    <w:rsid w:val="003F4B31"/>
    <w:rsid w:val="003F5E14"/>
    <w:rsid w:val="003F6018"/>
    <w:rsid w:val="003F64EA"/>
    <w:rsid w:val="003F6A22"/>
    <w:rsid w:val="003F7313"/>
    <w:rsid w:val="003F77EB"/>
    <w:rsid w:val="00400BAB"/>
    <w:rsid w:val="0040112E"/>
    <w:rsid w:val="00401C86"/>
    <w:rsid w:val="00402286"/>
    <w:rsid w:val="00402CAF"/>
    <w:rsid w:val="0040312C"/>
    <w:rsid w:val="00403614"/>
    <w:rsid w:val="0040373D"/>
    <w:rsid w:val="00403D53"/>
    <w:rsid w:val="00404468"/>
    <w:rsid w:val="00404C7D"/>
    <w:rsid w:val="004053D4"/>
    <w:rsid w:val="00406E93"/>
    <w:rsid w:val="0041040A"/>
    <w:rsid w:val="00410554"/>
    <w:rsid w:val="004108EC"/>
    <w:rsid w:val="00410A0F"/>
    <w:rsid w:val="00412066"/>
    <w:rsid w:val="004123A8"/>
    <w:rsid w:val="00412AFD"/>
    <w:rsid w:val="0041338F"/>
    <w:rsid w:val="00413F2B"/>
    <w:rsid w:val="004158FB"/>
    <w:rsid w:val="00415DD7"/>
    <w:rsid w:val="00415E04"/>
    <w:rsid w:val="00416046"/>
    <w:rsid w:val="004160AF"/>
    <w:rsid w:val="004161E7"/>
    <w:rsid w:val="004162C8"/>
    <w:rsid w:val="00416E92"/>
    <w:rsid w:val="0041774A"/>
    <w:rsid w:val="00417A82"/>
    <w:rsid w:val="00420D35"/>
    <w:rsid w:val="00420D71"/>
    <w:rsid w:val="004210FF"/>
    <w:rsid w:val="00422D63"/>
    <w:rsid w:val="00422ED3"/>
    <w:rsid w:val="0042314E"/>
    <w:rsid w:val="00423649"/>
    <w:rsid w:val="00423CEC"/>
    <w:rsid w:val="00423D7D"/>
    <w:rsid w:val="00423E3A"/>
    <w:rsid w:val="0042418A"/>
    <w:rsid w:val="00424F9A"/>
    <w:rsid w:val="00425354"/>
    <w:rsid w:val="0042609F"/>
    <w:rsid w:val="00426E63"/>
    <w:rsid w:val="004277E0"/>
    <w:rsid w:val="004278B2"/>
    <w:rsid w:val="004279EC"/>
    <w:rsid w:val="00427FDD"/>
    <w:rsid w:val="004305BF"/>
    <w:rsid w:val="0043085A"/>
    <w:rsid w:val="0043111F"/>
    <w:rsid w:val="004312B7"/>
    <w:rsid w:val="00432398"/>
    <w:rsid w:val="0043384C"/>
    <w:rsid w:val="00434363"/>
    <w:rsid w:val="00434579"/>
    <w:rsid w:val="00435136"/>
    <w:rsid w:val="00435C9F"/>
    <w:rsid w:val="00435E0A"/>
    <w:rsid w:val="00435E2C"/>
    <w:rsid w:val="00436778"/>
    <w:rsid w:val="004369D2"/>
    <w:rsid w:val="00436A2D"/>
    <w:rsid w:val="00436F00"/>
    <w:rsid w:val="00437892"/>
    <w:rsid w:val="00440FF7"/>
    <w:rsid w:val="00441DA0"/>
    <w:rsid w:val="0044254D"/>
    <w:rsid w:val="004428A7"/>
    <w:rsid w:val="0044354A"/>
    <w:rsid w:val="004436CC"/>
    <w:rsid w:val="0044377D"/>
    <w:rsid w:val="00443B1C"/>
    <w:rsid w:val="00444A44"/>
    <w:rsid w:val="004470D6"/>
    <w:rsid w:val="00447788"/>
    <w:rsid w:val="004478F1"/>
    <w:rsid w:val="00447C95"/>
    <w:rsid w:val="0045030D"/>
    <w:rsid w:val="004505AD"/>
    <w:rsid w:val="0045081C"/>
    <w:rsid w:val="00450B3E"/>
    <w:rsid w:val="004519BF"/>
    <w:rsid w:val="00451F0B"/>
    <w:rsid w:val="004522F2"/>
    <w:rsid w:val="00452CD5"/>
    <w:rsid w:val="00453465"/>
    <w:rsid w:val="004553A5"/>
    <w:rsid w:val="00455690"/>
    <w:rsid w:val="004556ED"/>
    <w:rsid w:val="00455C01"/>
    <w:rsid w:val="00456C5D"/>
    <w:rsid w:val="00457375"/>
    <w:rsid w:val="0045797E"/>
    <w:rsid w:val="004604E7"/>
    <w:rsid w:val="00460E76"/>
    <w:rsid w:val="0046201E"/>
    <w:rsid w:val="004620B2"/>
    <w:rsid w:val="00462523"/>
    <w:rsid w:val="00463C96"/>
    <w:rsid w:val="00463D71"/>
    <w:rsid w:val="00463E27"/>
    <w:rsid w:val="00464C3B"/>
    <w:rsid w:val="00464FEE"/>
    <w:rsid w:val="00465551"/>
    <w:rsid w:val="004656AD"/>
    <w:rsid w:val="00465C22"/>
    <w:rsid w:val="00465D12"/>
    <w:rsid w:val="004678F8"/>
    <w:rsid w:val="00467C27"/>
    <w:rsid w:val="00467C60"/>
    <w:rsid w:val="00467DFB"/>
    <w:rsid w:val="00470194"/>
    <w:rsid w:val="0047097A"/>
    <w:rsid w:val="00470E92"/>
    <w:rsid w:val="00471FB0"/>
    <w:rsid w:val="004721DA"/>
    <w:rsid w:val="004723BD"/>
    <w:rsid w:val="004723ED"/>
    <w:rsid w:val="00472409"/>
    <w:rsid w:val="0047257E"/>
    <w:rsid w:val="00472707"/>
    <w:rsid w:val="00472E5B"/>
    <w:rsid w:val="00474B6A"/>
    <w:rsid w:val="00474BF8"/>
    <w:rsid w:val="004753E7"/>
    <w:rsid w:val="00476280"/>
    <w:rsid w:val="00476E13"/>
    <w:rsid w:val="00476EAE"/>
    <w:rsid w:val="00476EB3"/>
    <w:rsid w:val="004773DA"/>
    <w:rsid w:val="00480870"/>
    <w:rsid w:val="004808F3"/>
    <w:rsid w:val="00480BF9"/>
    <w:rsid w:val="00480D8E"/>
    <w:rsid w:val="00480FFC"/>
    <w:rsid w:val="00481942"/>
    <w:rsid w:val="0048196C"/>
    <w:rsid w:val="004824B3"/>
    <w:rsid w:val="004834FD"/>
    <w:rsid w:val="00484B17"/>
    <w:rsid w:val="00485516"/>
    <w:rsid w:val="00485799"/>
    <w:rsid w:val="00485948"/>
    <w:rsid w:val="00485ED8"/>
    <w:rsid w:val="004874DD"/>
    <w:rsid w:val="0049138B"/>
    <w:rsid w:val="00491C2A"/>
    <w:rsid w:val="0049202C"/>
    <w:rsid w:val="00492F9E"/>
    <w:rsid w:val="004931D2"/>
    <w:rsid w:val="00493758"/>
    <w:rsid w:val="00494387"/>
    <w:rsid w:val="00495097"/>
    <w:rsid w:val="004951BE"/>
    <w:rsid w:val="00495DB7"/>
    <w:rsid w:val="00496353"/>
    <w:rsid w:val="00496E02"/>
    <w:rsid w:val="004978A8"/>
    <w:rsid w:val="004A07F3"/>
    <w:rsid w:val="004A0928"/>
    <w:rsid w:val="004A12B2"/>
    <w:rsid w:val="004A1EDC"/>
    <w:rsid w:val="004A3111"/>
    <w:rsid w:val="004A3450"/>
    <w:rsid w:val="004A43DF"/>
    <w:rsid w:val="004A49FC"/>
    <w:rsid w:val="004A5005"/>
    <w:rsid w:val="004A5FE8"/>
    <w:rsid w:val="004A6474"/>
    <w:rsid w:val="004A7116"/>
    <w:rsid w:val="004A7A49"/>
    <w:rsid w:val="004B06B7"/>
    <w:rsid w:val="004B0AA3"/>
    <w:rsid w:val="004B0AC0"/>
    <w:rsid w:val="004B1056"/>
    <w:rsid w:val="004B1ADC"/>
    <w:rsid w:val="004B2E22"/>
    <w:rsid w:val="004B34FC"/>
    <w:rsid w:val="004B4032"/>
    <w:rsid w:val="004B5952"/>
    <w:rsid w:val="004B6151"/>
    <w:rsid w:val="004C062E"/>
    <w:rsid w:val="004C0B72"/>
    <w:rsid w:val="004C0F96"/>
    <w:rsid w:val="004C1AFA"/>
    <w:rsid w:val="004C1BA4"/>
    <w:rsid w:val="004C2D27"/>
    <w:rsid w:val="004C33A9"/>
    <w:rsid w:val="004C3E90"/>
    <w:rsid w:val="004C473A"/>
    <w:rsid w:val="004C500B"/>
    <w:rsid w:val="004C541E"/>
    <w:rsid w:val="004C58FC"/>
    <w:rsid w:val="004C6873"/>
    <w:rsid w:val="004C707D"/>
    <w:rsid w:val="004C75CC"/>
    <w:rsid w:val="004C7AEF"/>
    <w:rsid w:val="004C7B62"/>
    <w:rsid w:val="004D0ACA"/>
    <w:rsid w:val="004D1636"/>
    <w:rsid w:val="004D1C02"/>
    <w:rsid w:val="004D305D"/>
    <w:rsid w:val="004D40AB"/>
    <w:rsid w:val="004D4475"/>
    <w:rsid w:val="004D4604"/>
    <w:rsid w:val="004D4B19"/>
    <w:rsid w:val="004D6025"/>
    <w:rsid w:val="004D63E9"/>
    <w:rsid w:val="004D6771"/>
    <w:rsid w:val="004D7E03"/>
    <w:rsid w:val="004E01A6"/>
    <w:rsid w:val="004E09B2"/>
    <w:rsid w:val="004E20D3"/>
    <w:rsid w:val="004E2292"/>
    <w:rsid w:val="004E2325"/>
    <w:rsid w:val="004E2F0D"/>
    <w:rsid w:val="004E3846"/>
    <w:rsid w:val="004E4287"/>
    <w:rsid w:val="004E4542"/>
    <w:rsid w:val="004E4A83"/>
    <w:rsid w:val="004E5289"/>
    <w:rsid w:val="004E5564"/>
    <w:rsid w:val="004E5894"/>
    <w:rsid w:val="004E58A2"/>
    <w:rsid w:val="004E678F"/>
    <w:rsid w:val="004F0931"/>
    <w:rsid w:val="004F10D6"/>
    <w:rsid w:val="004F1783"/>
    <w:rsid w:val="004F17E9"/>
    <w:rsid w:val="004F1929"/>
    <w:rsid w:val="004F1F9F"/>
    <w:rsid w:val="004F22D8"/>
    <w:rsid w:val="004F34E1"/>
    <w:rsid w:val="004F61EF"/>
    <w:rsid w:val="004F7952"/>
    <w:rsid w:val="004F7C49"/>
    <w:rsid w:val="00500136"/>
    <w:rsid w:val="00501835"/>
    <w:rsid w:val="005018CE"/>
    <w:rsid w:val="005019CA"/>
    <w:rsid w:val="00501B45"/>
    <w:rsid w:val="00502333"/>
    <w:rsid w:val="00502415"/>
    <w:rsid w:val="00502EF3"/>
    <w:rsid w:val="00502FF8"/>
    <w:rsid w:val="0050416A"/>
    <w:rsid w:val="00505480"/>
    <w:rsid w:val="00505563"/>
    <w:rsid w:val="005056FE"/>
    <w:rsid w:val="00505930"/>
    <w:rsid w:val="00505B0E"/>
    <w:rsid w:val="00505FDD"/>
    <w:rsid w:val="005062E7"/>
    <w:rsid w:val="0050651C"/>
    <w:rsid w:val="005065E0"/>
    <w:rsid w:val="00506FA8"/>
    <w:rsid w:val="00507468"/>
    <w:rsid w:val="00507837"/>
    <w:rsid w:val="005078C2"/>
    <w:rsid w:val="00507DB0"/>
    <w:rsid w:val="005102B3"/>
    <w:rsid w:val="00510BF9"/>
    <w:rsid w:val="00510DA5"/>
    <w:rsid w:val="00510DAB"/>
    <w:rsid w:val="005111FF"/>
    <w:rsid w:val="00511CF6"/>
    <w:rsid w:val="005126F0"/>
    <w:rsid w:val="005128AA"/>
    <w:rsid w:val="00513117"/>
    <w:rsid w:val="005132FB"/>
    <w:rsid w:val="00513731"/>
    <w:rsid w:val="00515689"/>
    <w:rsid w:val="00515E58"/>
    <w:rsid w:val="00516547"/>
    <w:rsid w:val="005168E6"/>
    <w:rsid w:val="0052048C"/>
    <w:rsid w:val="005205A5"/>
    <w:rsid w:val="00522495"/>
    <w:rsid w:val="00522656"/>
    <w:rsid w:val="00522F2C"/>
    <w:rsid w:val="00524093"/>
    <w:rsid w:val="005247D4"/>
    <w:rsid w:val="00524D6B"/>
    <w:rsid w:val="005252E5"/>
    <w:rsid w:val="00525E43"/>
    <w:rsid w:val="0052607B"/>
    <w:rsid w:val="00526A08"/>
    <w:rsid w:val="00526E84"/>
    <w:rsid w:val="00527AB5"/>
    <w:rsid w:val="00527B3A"/>
    <w:rsid w:val="00527CDE"/>
    <w:rsid w:val="00531D70"/>
    <w:rsid w:val="00532EA8"/>
    <w:rsid w:val="00533A41"/>
    <w:rsid w:val="00534630"/>
    <w:rsid w:val="0053487D"/>
    <w:rsid w:val="00534D44"/>
    <w:rsid w:val="00534F67"/>
    <w:rsid w:val="00535481"/>
    <w:rsid w:val="00535EEA"/>
    <w:rsid w:val="00535FC4"/>
    <w:rsid w:val="00537B5B"/>
    <w:rsid w:val="00537E35"/>
    <w:rsid w:val="00540741"/>
    <w:rsid w:val="0054081D"/>
    <w:rsid w:val="00540871"/>
    <w:rsid w:val="005416A1"/>
    <w:rsid w:val="00541A70"/>
    <w:rsid w:val="0054287F"/>
    <w:rsid w:val="00542C58"/>
    <w:rsid w:val="00542DA8"/>
    <w:rsid w:val="005438E9"/>
    <w:rsid w:val="005444CA"/>
    <w:rsid w:val="00544D10"/>
    <w:rsid w:val="005451DF"/>
    <w:rsid w:val="00545899"/>
    <w:rsid w:val="0054615E"/>
    <w:rsid w:val="0054670B"/>
    <w:rsid w:val="005471A7"/>
    <w:rsid w:val="005475A7"/>
    <w:rsid w:val="005479C0"/>
    <w:rsid w:val="005502C6"/>
    <w:rsid w:val="005504E8"/>
    <w:rsid w:val="00550E98"/>
    <w:rsid w:val="00551E37"/>
    <w:rsid w:val="0055226C"/>
    <w:rsid w:val="00552657"/>
    <w:rsid w:val="00552708"/>
    <w:rsid w:val="00552BF2"/>
    <w:rsid w:val="00553C96"/>
    <w:rsid w:val="0055425E"/>
    <w:rsid w:val="005545C1"/>
    <w:rsid w:val="005564D6"/>
    <w:rsid w:val="0055682D"/>
    <w:rsid w:val="00556ED0"/>
    <w:rsid w:val="005574D4"/>
    <w:rsid w:val="005614F3"/>
    <w:rsid w:val="005618F1"/>
    <w:rsid w:val="005619BD"/>
    <w:rsid w:val="00561BC2"/>
    <w:rsid w:val="00562084"/>
    <w:rsid w:val="005623B0"/>
    <w:rsid w:val="0056374C"/>
    <w:rsid w:val="0056454E"/>
    <w:rsid w:val="00564995"/>
    <w:rsid w:val="005652AF"/>
    <w:rsid w:val="0056580D"/>
    <w:rsid w:val="00566503"/>
    <w:rsid w:val="00566CCA"/>
    <w:rsid w:val="005678E1"/>
    <w:rsid w:val="0057082B"/>
    <w:rsid w:val="00570A5E"/>
    <w:rsid w:val="0057123C"/>
    <w:rsid w:val="0057240F"/>
    <w:rsid w:val="00572A34"/>
    <w:rsid w:val="00573C80"/>
    <w:rsid w:val="00574091"/>
    <w:rsid w:val="0057442D"/>
    <w:rsid w:val="00574EA8"/>
    <w:rsid w:val="00575714"/>
    <w:rsid w:val="00575937"/>
    <w:rsid w:val="00575A72"/>
    <w:rsid w:val="00575AC6"/>
    <w:rsid w:val="00575CED"/>
    <w:rsid w:val="00576D5A"/>
    <w:rsid w:val="00577218"/>
    <w:rsid w:val="00577880"/>
    <w:rsid w:val="005800D1"/>
    <w:rsid w:val="00580C6A"/>
    <w:rsid w:val="00581291"/>
    <w:rsid w:val="00581B6C"/>
    <w:rsid w:val="00581BDA"/>
    <w:rsid w:val="00581E5B"/>
    <w:rsid w:val="00581E97"/>
    <w:rsid w:val="00582AD6"/>
    <w:rsid w:val="00583279"/>
    <w:rsid w:val="00583466"/>
    <w:rsid w:val="0058384F"/>
    <w:rsid w:val="00583C07"/>
    <w:rsid w:val="0058456F"/>
    <w:rsid w:val="00584EDF"/>
    <w:rsid w:val="00586972"/>
    <w:rsid w:val="00586E21"/>
    <w:rsid w:val="00590E2D"/>
    <w:rsid w:val="005910F0"/>
    <w:rsid w:val="00592752"/>
    <w:rsid w:val="00593114"/>
    <w:rsid w:val="0059328C"/>
    <w:rsid w:val="00593E5D"/>
    <w:rsid w:val="005946AA"/>
    <w:rsid w:val="0059549F"/>
    <w:rsid w:val="00595FE7"/>
    <w:rsid w:val="00597F28"/>
    <w:rsid w:val="00597F55"/>
    <w:rsid w:val="005A0379"/>
    <w:rsid w:val="005A11D3"/>
    <w:rsid w:val="005A23B0"/>
    <w:rsid w:val="005A2D3D"/>
    <w:rsid w:val="005A305E"/>
    <w:rsid w:val="005A3620"/>
    <w:rsid w:val="005A409C"/>
    <w:rsid w:val="005A4753"/>
    <w:rsid w:val="005A4BAA"/>
    <w:rsid w:val="005A4E59"/>
    <w:rsid w:val="005A5286"/>
    <w:rsid w:val="005A5FE2"/>
    <w:rsid w:val="005A6ABB"/>
    <w:rsid w:val="005A6ABE"/>
    <w:rsid w:val="005A71F6"/>
    <w:rsid w:val="005B00F3"/>
    <w:rsid w:val="005B01A5"/>
    <w:rsid w:val="005B0656"/>
    <w:rsid w:val="005B09B7"/>
    <w:rsid w:val="005B22FA"/>
    <w:rsid w:val="005B2DA3"/>
    <w:rsid w:val="005B3562"/>
    <w:rsid w:val="005B36DB"/>
    <w:rsid w:val="005B3CB9"/>
    <w:rsid w:val="005B4369"/>
    <w:rsid w:val="005B492F"/>
    <w:rsid w:val="005B49CF"/>
    <w:rsid w:val="005B5264"/>
    <w:rsid w:val="005B54AB"/>
    <w:rsid w:val="005B5A1C"/>
    <w:rsid w:val="005B6680"/>
    <w:rsid w:val="005B765E"/>
    <w:rsid w:val="005B7A05"/>
    <w:rsid w:val="005B7B4C"/>
    <w:rsid w:val="005C02C6"/>
    <w:rsid w:val="005C3059"/>
    <w:rsid w:val="005C3797"/>
    <w:rsid w:val="005C381E"/>
    <w:rsid w:val="005C40E1"/>
    <w:rsid w:val="005C4490"/>
    <w:rsid w:val="005C4E17"/>
    <w:rsid w:val="005C61AC"/>
    <w:rsid w:val="005C64CE"/>
    <w:rsid w:val="005D0548"/>
    <w:rsid w:val="005D0986"/>
    <w:rsid w:val="005D11BC"/>
    <w:rsid w:val="005D1986"/>
    <w:rsid w:val="005D46CC"/>
    <w:rsid w:val="005D488F"/>
    <w:rsid w:val="005D48C2"/>
    <w:rsid w:val="005D4AAA"/>
    <w:rsid w:val="005D4C35"/>
    <w:rsid w:val="005D4DD6"/>
    <w:rsid w:val="005D501F"/>
    <w:rsid w:val="005D54C2"/>
    <w:rsid w:val="005D55E3"/>
    <w:rsid w:val="005D6A46"/>
    <w:rsid w:val="005E10FA"/>
    <w:rsid w:val="005E194D"/>
    <w:rsid w:val="005E22E7"/>
    <w:rsid w:val="005E2903"/>
    <w:rsid w:val="005E31EF"/>
    <w:rsid w:val="005E4290"/>
    <w:rsid w:val="005E451A"/>
    <w:rsid w:val="005E4534"/>
    <w:rsid w:val="005E6648"/>
    <w:rsid w:val="005E6B6C"/>
    <w:rsid w:val="005E6F29"/>
    <w:rsid w:val="005F050B"/>
    <w:rsid w:val="005F0C9A"/>
    <w:rsid w:val="005F31D9"/>
    <w:rsid w:val="005F45D5"/>
    <w:rsid w:val="005F4FAA"/>
    <w:rsid w:val="005F5AC3"/>
    <w:rsid w:val="005F61B6"/>
    <w:rsid w:val="005F65C1"/>
    <w:rsid w:val="005F6DF9"/>
    <w:rsid w:val="005F7792"/>
    <w:rsid w:val="00600553"/>
    <w:rsid w:val="0060058A"/>
    <w:rsid w:val="00600D62"/>
    <w:rsid w:val="006015ED"/>
    <w:rsid w:val="0060299A"/>
    <w:rsid w:val="00602D56"/>
    <w:rsid w:val="00603C06"/>
    <w:rsid w:val="00604DCA"/>
    <w:rsid w:val="00605178"/>
    <w:rsid w:val="00606C09"/>
    <w:rsid w:val="0060735F"/>
    <w:rsid w:val="00607670"/>
    <w:rsid w:val="006076CE"/>
    <w:rsid w:val="00607C91"/>
    <w:rsid w:val="00610002"/>
    <w:rsid w:val="00610275"/>
    <w:rsid w:val="00610346"/>
    <w:rsid w:val="006112E3"/>
    <w:rsid w:val="006114D0"/>
    <w:rsid w:val="00612143"/>
    <w:rsid w:val="00613C0A"/>
    <w:rsid w:val="00613CD2"/>
    <w:rsid w:val="006148D3"/>
    <w:rsid w:val="00614F10"/>
    <w:rsid w:val="00615346"/>
    <w:rsid w:val="0061559E"/>
    <w:rsid w:val="00615D92"/>
    <w:rsid w:val="00615DCC"/>
    <w:rsid w:val="00616454"/>
    <w:rsid w:val="0061721B"/>
    <w:rsid w:val="0061751F"/>
    <w:rsid w:val="006176F2"/>
    <w:rsid w:val="006177DF"/>
    <w:rsid w:val="00617BEF"/>
    <w:rsid w:val="006209C7"/>
    <w:rsid w:val="00620EB6"/>
    <w:rsid w:val="006223F7"/>
    <w:rsid w:val="00622A7F"/>
    <w:rsid w:val="00622EEA"/>
    <w:rsid w:val="00623331"/>
    <w:rsid w:val="006235F3"/>
    <w:rsid w:val="00624366"/>
    <w:rsid w:val="00624CB9"/>
    <w:rsid w:val="006255E0"/>
    <w:rsid w:val="00625788"/>
    <w:rsid w:val="00625923"/>
    <w:rsid w:val="00627088"/>
    <w:rsid w:val="0062763A"/>
    <w:rsid w:val="00630C56"/>
    <w:rsid w:val="0063106E"/>
    <w:rsid w:val="0063128A"/>
    <w:rsid w:val="006323E9"/>
    <w:rsid w:val="0063284A"/>
    <w:rsid w:val="00632C33"/>
    <w:rsid w:val="00633189"/>
    <w:rsid w:val="00633CB0"/>
    <w:rsid w:val="00634F14"/>
    <w:rsid w:val="0063592F"/>
    <w:rsid w:val="00636015"/>
    <w:rsid w:val="00636435"/>
    <w:rsid w:val="00636667"/>
    <w:rsid w:val="00641698"/>
    <w:rsid w:val="006417A2"/>
    <w:rsid w:val="00641C09"/>
    <w:rsid w:val="0064221E"/>
    <w:rsid w:val="0064392A"/>
    <w:rsid w:val="00643C1F"/>
    <w:rsid w:val="006447C0"/>
    <w:rsid w:val="006449EE"/>
    <w:rsid w:val="00644E2E"/>
    <w:rsid w:val="006460E4"/>
    <w:rsid w:val="006464F5"/>
    <w:rsid w:val="006467F2"/>
    <w:rsid w:val="006471BE"/>
    <w:rsid w:val="00647381"/>
    <w:rsid w:val="006478B5"/>
    <w:rsid w:val="00647D99"/>
    <w:rsid w:val="0065099E"/>
    <w:rsid w:val="00653626"/>
    <w:rsid w:val="00653CB4"/>
    <w:rsid w:val="00653EF6"/>
    <w:rsid w:val="00654112"/>
    <w:rsid w:val="00654611"/>
    <w:rsid w:val="00654801"/>
    <w:rsid w:val="00654862"/>
    <w:rsid w:val="00654AB8"/>
    <w:rsid w:val="00655802"/>
    <w:rsid w:val="00655E15"/>
    <w:rsid w:val="0065710F"/>
    <w:rsid w:val="006577FB"/>
    <w:rsid w:val="006579AF"/>
    <w:rsid w:val="00657A57"/>
    <w:rsid w:val="0066084C"/>
    <w:rsid w:val="0066121C"/>
    <w:rsid w:val="006613E4"/>
    <w:rsid w:val="006615B7"/>
    <w:rsid w:val="00662427"/>
    <w:rsid w:val="00663ED6"/>
    <w:rsid w:val="006640A5"/>
    <w:rsid w:val="006650C6"/>
    <w:rsid w:val="006664F1"/>
    <w:rsid w:val="006672D7"/>
    <w:rsid w:val="0066745C"/>
    <w:rsid w:val="006700EE"/>
    <w:rsid w:val="006710B6"/>
    <w:rsid w:val="00671192"/>
    <w:rsid w:val="0067140F"/>
    <w:rsid w:val="006716D1"/>
    <w:rsid w:val="00672385"/>
    <w:rsid w:val="00673C68"/>
    <w:rsid w:val="006746A1"/>
    <w:rsid w:val="00674A3E"/>
    <w:rsid w:val="00675229"/>
    <w:rsid w:val="006755ED"/>
    <w:rsid w:val="006756FB"/>
    <w:rsid w:val="00676077"/>
    <w:rsid w:val="00676407"/>
    <w:rsid w:val="006777A8"/>
    <w:rsid w:val="0068037F"/>
    <w:rsid w:val="006808F9"/>
    <w:rsid w:val="00681FB9"/>
    <w:rsid w:val="0068222F"/>
    <w:rsid w:val="006823AE"/>
    <w:rsid w:val="00682473"/>
    <w:rsid w:val="006826DB"/>
    <w:rsid w:val="0068335C"/>
    <w:rsid w:val="00683641"/>
    <w:rsid w:val="0068516B"/>
    <w:rsid w:val="0068527C"/>
    <w:rsid w:val="00685A11"/>
    <w:rsid w:val="00685C30"/>
    <w:rsid w:val="00685FD0"/>
    <w:rsid w:val="00686EC9"/>
    <w:rsid w:val="006872F7"/>
    <w:rsid w:val="00687CDF"/>
    <w:rsid w:val="00687E7A"/>
    <w:rsid w:val="00690613"/>
    <w:rsid w:val="006907AC"/>
    <w:rsid w:val="00692721"/>
    <w:rsid w:val="006928D6"/>
    <w:rsid w:val="00692D9A"/>
    <w:rsid w:val="00693813"/>
    <w:rsid w:val="0069418A"/>
    <w:rsid w:val="006943C1"/>
    <w:rsid w:val="006943CD"/>
    <w:rsid w:val="006953C6"/>
    <w:rsid w:val="00695CF8"/>
    <w:rsid w:val="006962B3"/>
    <w:rsid w:val="00697148"/>
    <w:rsid w:val="00697375"/>
    <w:rsid w:val="0069756A"/>
    <w:rsid w:val="00697BD2"/>
    <w:rsid w:val="006A0272"/>
    <w:rsid w:val="006A0E1A"/>
    <w:rsid w:val="006A1339"/>
    <w:rsid w:val="006A1DA6"/>
    <w:rsid w:val="006A34E5"/>
    <w:rsid w:val="006A4E4D"/>
    <w:rsid w:val="006A51FD"/>
    <w:rsid w:val="006A5CFC"/>
    <w:rsid w:val="006A6629"/>
    <w:rsid w:val="006A7752"/>
    <w:rsid w:val="006A7B4B"/>
    <w:rsid w:val="006B3A48"/>
    <w:rsid w:val="006B41DC"/>
    <w:rsid w:val="006B4FA5"/>
    <w:rsid w:val="006B63C6"/>
    <w:rsid w:val="006B7D93"/>
    <w:rsid w:val="006C04AB"/>
    <w:rsid w:val="006C21E3"/>
    <w:rsid w:val="006C2544"/>
    <w:rsid w:val="006C30AC"/>
    <w:rsid w:val="006C474B"/>
    <w:rsid w:val="006C4FA4"/>
    <w:rsid w:val="006C518F"/>
    <w:rsid w:val="006C5C20"/>
    <w:rsid w:val="006C6978"/>
    <w:rsid w:val="006C6A60"/>
    <w:rsid w:val="006C774B"/>
    <w:rsid w:val="006C7891"/>
    <w:rsid w:val="006D0141"/>
    <w:rsid w:val="006D0426"/>
    <w:rsid w:val="006D0B5B"/>
    <w:rsid w:val="006D1740"/>
    <w:rsid w:val="006D27C2"/>
    <w:rsid w:val="006D3C7C"/>
    <w:rsid w:val="006D3FD7"/>
    <w:rsid w:val="006D5138"/>
    <w:rsid w:val="006D5A08"/>
    <w:rsid w:val="006D5B1E"/>
    <w:rsid w:val="006D5E59"/>
    <w:rsid w:val="006D662B"/>
    <w:rsid w:val="006D70E6"/>
    <w:rsid w:val="006E0FA0"/>
    <w:rsid w:val="006E1CAC"/>
    <w:rsid w:val="006E22D4"/>
    <w:rsid w:val="006E23CB"/>
    <w:rsid w:val="006E2833"/>
    <w:rsid w:val="006E389A"/>
    <w:rsid w:val="006E462E"/>
    <w:rsid w:val="006E5E4D"/>
    <w:rsid w:val="006E61E1"/>
    <w:rsid w:val="006E706B"/>
    <w:rsid w:val="006E76B1"/>
    <w:rsid w:val="006E7A0B"/>
    <w:rsid w:val="006F0741"/>
    <w:rsid w:val="006F1218"/>
    <w:rsid w:val="006F1973"/>
    <w:rsid w:val="006F1B9F"/>
    <w:rsid w:val="006F2500"/>
    <w:rsid w:val="006F4A24"/>
    <w:rsid w:val="006F537F"/>
    <w:rsid w:val="006F5398"/>
    <w:rsid w:val="006F5DCB"/>
    <w:rsid w:val="006F74FE"/>
    <w:rsid w:val="006F777F"/>
    <w:rsid w:val="0070035D"/>
    <w:rsid w:val="00700641"/>
    <w:rsid w:val="007014EE"/>
    <w:rsid w:val="00701B0D"/>
    <w:rsid w:val="00701CA7"/>
    <w:rsid w:val="007022AD"/>
    <w:rsid w:val="00702EC0"/>
    <w:rsid w:val="007030AD"/>
    <w:rsid w:val="007039D3"/>
    <w:rsid w:val="00704006"/>
    <w:rsid w:val="00704491"/>
    <w:rsid w:val="00704651"/>
    <w:rsid w:val="0070496A"/>
    <w:rsid w:val="00705708"/>
    <w:rsid w:val="0070577A"/>
    <w:rsid w:val="00706CE5"/>
    <w:rsid w:val="00707961"/>
    <w:rsid w:val="00707D29"/>
    <w:rsid w:val="00710981"/>
    <w:rsid w:val="00711993"/>
    <w:rsid w:val="00712907"/>
    <w:rsid w:val="00712B4F"/>
    <w:rsid w:val="00712F23"/>
    <w:rsid w:val="007130AD"/>
    <w:rsid w:val="00713309"/>
    <w:rsid w:val="00713826"/>
    <w:rsid w:val="00713DBD"/>
    <w:rsid w:val="00714484"/>
    <w:rsid w:val="0071472B"/>
    <w:rsid w:val="00714746"/>
    <w:rsid w:val="00714B2F"/>
    <w:rsid w:val="0071552E"/>
    <w:rsid w:val="00715858"/>
    <w:rsid w:val="00715996"/>
    <w:rsid w:val="00715DD0"/>
    <w:rsid w:val="0072006D"/>
    <w:rsid w:val="0072050A"/>
    <w:rsid w:val="00720CBB"/>
    <w:rsid w:val="007214D1"/>
    <w:rsid w:val="00721EB8"/>
    <w:rsid w:val="00721FF1"/>
    <w:rsid w:val="00722852"/>
    <w:rsid w:val="00722BF1"/>
    <w:rsid w:val="00722F89"/>
    <w:rsid w:val="00724CE5"/>
    <w:rsid w:val="00724DBC"/>
    <w:rsid w:val="0072509A"/>
    <w:rsid w:val="007260F1"/>
    <w:rsid w:val="0072671F"/>
    <w:rsid w:val="00726DD2"/>
    <w:rsid w:val="00726F52"/>
    <w:rsid w:val="00727C42"/>
    <w:rsid w:val="007300F3"/>
    <w:rsid w:val="00730142"/>
    <w:rsid w:val="007304A5"/>
    <w:rsid w:val="007306EF"/>
    <w:rsid w:val="0073079E"/>
    <w:rsid w:val="00732A3F"/>
    <w:rsid w:val="00732AFB"/>
    <w:rsid w:val="007330DD"/>
    <w:rsid w:val="007336B0"/>
    <w:rsid w:val="0073388B"/>
    <w:rsid w:val="00734FA2"/>
    <w:rsid w:val="007350A4"/>
    <w:rsid w:val="00736F72"/>
    <w:rsid w:val="0073726F"/>
    <w:rsid w:val="007372F6"/>
    <w:rsid w:val="0074031E"/>
    <w:rsid w:val="007408F3"/>
    <w:rsid w:val="00740935"/>
    <w:rsid w:val="007412F6"/>
    <w:rsid w:val="007415AF"/>
    <w:rsid w:val="00741A3E"/>
    <w:rsid w:val="00741F55"/>
    <w:rsid w:val="0074287F"/>
    <w:rsid w:val="007431D9"/>
    <w:rsid w:val="007435B8"/>
    <w:rsid w:val="00743E4B"/>
    <w:rsid w:val="00743F7E"/>
    <w:rsid w:val="00744228"/>
    <w:rsid w:val="00744416"/>
    <w:rsid w:val="00744923"/>
    <w:rsid w:val="00744D28"/>
    <w:rsid w:val="00744D7B"/>
    <w:rsid w:val="007450AA"/>
    <w:rsid w:val="007458A0"/>
    <w:rsid w:val="007462D3"/>
    <w:rsid w:val="0074741D"/>
    <w:rsid w:val="00747BA9"/>
    <w:rsid w:val="00750987"/>
    <w:rsid w:val="0075099C"/>
    <w:rsid w:val="00750AB1"/>
    <w:rsid w:val="0075133D"/>
    <w:rsid w:val="00751AA8"/>
    <w:rsid w:val="00751B75"/>
    <w:rsid w:val="0075229F"/>
    <w:rsid w:val="0075236D"/>
    <w:rsid w:val="00753637"/>
    <w:rsid w:val="007541F8"/>
    <w:rsid w:val="00754438"/>
    <w:rsid w:val="007545C7"/>
    <w:rsid w:val="00754698"/>
    <w:rsid w:val="00754FB2"/>
    <w:rsid w:val="007552EE"/>
    <w:rsid w:val="007556A9"/>
    <w:rsid w:val="00755A37"/>
    <w:rsid w:val="00755BF0"/>
    <w:rsid w:val="00756714"/>
    <w:rsid w:val="0075761F"/>
    <w:rsid w:val="00757810"/>
    <w:rsid w:val="00760033"/>
    <w:rsid w:val="00760248"/>
    <w:rsid w:val="00760774"/>
    <w:rsid w:val="00760BBF"/>
    <w:rsid w:val="00761314"/>
    <w:rsid w:val="007615AA"/>
    <w:rsid w:val="00761776"/>
    <w:rsid w:val="0076304B"/>
    <w:rsid w:val="00763313"/>
    <w:rsid w:val="00763388"/>
    <w:rsid w:val="0076411E"/>
    <w:rsid w:val="0076481E"/>
    <w:rsid w:val="00765AEF"/>
    <w:rsid w:val="00765DD5"/>
    <w:rsid w:val="00766055"/>
    <w:rsid w:val="00766A68"/>
    <w:rsid w:val="0076700E"/>
    <w:rsid w:val="0076751F"/>
    <w:rsid w:val="0077072B"/>
    <w:rsid w:val="00771C08"/>
    <w:rsid w:val="00772259"/>
    <w:rsid w:val="007726FC"/>
    <w:rsid w:val="0077486D"/>
    <w:rsid w:val="0077567C"/>
    <w:rsid w:val="00775CE2"/>
    <w:rsid w:val="007767AF"/>
    <w:rsid w:val="0077696E"/>
    <w:rsid w:val="00776C13"/>
    <w:rsid w:val="00776F31"/>
    <w:rsid w:val="007774FF"/>
    <w:rsid w:val="00780016"/>
    <w:rsid w:val="007809A4"/>
    <w:rsid w:val="00780CB5"/>
    <w:rsid w:val="007827E4"/>
    <w:rsid w:val="00783A69"/>
    <w:rsid w:val="00784ADF"/>
    <w:rsid w:val="007858E2"/>
    <w:rsid w:val="007859E1"/>
    <w:rsid w:val="00785B39"/>
    <w:rsid w:val="007861B9"/>
    <w:rsid w:val="0078662C"/>
    <w:rsid w:val="00786644"/>
    <w:rsid w:val="00786C2F"/>
    <w:rsid w:val="00786DC1"/>
    <w:rsid w:val="00787B61"/>
    <w:rsid w:val="00790C06"/>
    <w:rsid w:val="007915B9"/>
    <w:rsid w:val="00791CF3"/>
    <w:rsid w:val="00791E91"/>
    <w:rsid w:val="00791F88"/>
    <w:rsid w:val="00793066"/>
    <w:rsid w:val="00793DBB"/>
    <w:rsid w:val="007946DD"/>
    <w:rsid w:val="00794A87"/>
    <w:rsid w:val="007950D1"/>
    <w:rsid w:val="007951AD"/>
    <w:rsid w:val="00795F13"/>
    <w:rsid w:val="007960F7"/>
    <w:rsid w:val="00796A65"/>
    <w:rsid w:val="007971BB"/>
    <w:rsid w:val="00797474"/>
    <w:rsid w:val="007A114E"/>
    <w:rsid w:val="007A1AC4"/>
    <w:rsid w:val="007A294B"/>
    <w:rsid w:val="007A2C8C"/>
    <w:rsid w:val="007A2D61"/>
    <w:rsid w:val="007A307F"/>
    <w:rsid w:val="007A3349"/>
    <w:rsid w:val="007A40C1"/>
    <w:rsid w:val="007A44E9"/>
    <w:rsid w:val="007A4BAD"/>
    <w:rsid w:val="007A4C71"/>
    <w:rsid w:val="007A510E"/>
    <w:rsid w:val="007A5A6D"/>
    <w:rsid w:val="007A5DAD"/>
    <w:rsid w:val="007A67BA"/>
    <w:rsid w:val="007A69BE"/>
    <w:rsid w:val="007A6B19"/>
    <w:rsid w:val="007A6C92"/>
    <w:rsid w:val="007A6CF0"/>
    <w:rsid w:val="007A6DF2"/>
    <w:rsid w:val="007A6E06"/>
    <w:rsid w:val="007A6F01"/>
    <w:rsid w:val="007A71C0"/>
    <w:rsid w:val="007A7B13"/>
    <w:rsid w:val="007A7D16"/>
    <w:rsid w:val="007B098A"/>
    <w:rsid w:val="007B0D18"/>
    <w:rsid w:val="007B2DCA"/>
    <w:rsid w:val="007B3560"/>
    <w:rsid w:val="007B43C0"/>
    <w:rsid w:val="007B4BBF"/>
    <w:rsid w:val="007B5590"/>
    <w:rsid w:val="007B64B7"/>
    <w:rsid w:val="007B7180"/>
    <w:rsid w:val="007B7B15"/>
    <w:rsid w:val="007B7E78"/>
    <w:rsid w:val="007C0609"/>
    <w:rsid w:val="007C0679"/>
    <w:rsid w:val="007C0D8B"/>
    <w:rsid w:val="007C1062"/>
    <w:rsid w:val="007C2368"/>
    <w:rsid w:val="007C2B91"/>
    <w:rsid w:val="007C30A5"/>
    <w:rsid w:val="007C4C66"/>
    <w:rsid w:val="007C54CC"/>
    <w:rsid w:val="007C6142"/>
    <w:rsid w:val="007C68CE"/>
    <w:rsid w:val="007C6D46"/>
    <w:rsid w:val="007C7249"/>
    <w:rsid w:val="007C73D2"/>
    <w:rsid w:val="007C79A7"/>
    <w:rsid w:val="007D012B"/>
    <w:rsid w:val="007D06DB"/>
    <w:rsid w:val="007D088D"/>
    <w:rsid w:val="007D12B9"/>
    <w:rsid w:val="007D22BC"/>
    <w:rsid w:val="007D24CF"/>
    <w:rsid w:val="007D26FC"/>
    <w:rsid w:val="007D2D15"/>
    <w:rsid w:val="007D2F32"/>
    <w:rsid w:val="007D397F"/>
    <w:rsid w:val="007D3AFC"/>
    <w:rsid w:val="007D3F2B"/>
    <w:rsid w:val="007D401B"/>
    <w:rsid w:val="007D491C"/>
    <w:rsid w:val="007D588F"/>
    <w:rsid w:val="007D5C61"/>
    <w:rsid w:val="007D6323"/>
    <w:rsid w:val="007D669D"/>
    <w:rsid w:val="007D674B"/>
    <w:rsid w:val="007E0302"/>
    <w:rsid w:val="007E0682"/>
    <w:rsid w:val="007E0858"/>
    <w:rsid w:val="007E2454"/>
    <w:rsid w:val="007E28A2"/>
    <w:rsid w:val="007E296E"/>
    <w:rsid w:val="007E303C"/>
    <w:rsid w:val="007E3850"/>
    <w:rsid w:val="007E4DDD"/>
    <w:rsid w:val="007E4ED7"/>
    <w:rsid w:val="007E56E5"/>
    <w:rsid w:val="007E6D2A"/>
    <w:rsid w:val="007E7096"/>
    <w:rsid w:val="007E7735"/>
    <w:rsid w:val="007E7A4D"/>
    <w:rsid w:val="007E7E59"/>
    <w:rsid w:val="007F112E"/>
    <w:rsid w:val="007F11BC"/>
    <w:rsid w:val="007F1D85"/>
    <w:rsid w:val="007F2544"/>
    <w:rsid w:val="007F2ABF"/>
    <w:rsid w:val="007F38E4"/>
    <w:rsid w:val="007F3DE4"/>
    <w:rsid w:val="007F3DFC"/>
    <w:rsid w:val="007F5284"/>
    <w:rsid w:val="007F55B2"/>
    <w:rsid w:val="007F5FA6"/>
    <w:rsid w:val="007F6027"/>
    <w:rsid w:val="007F6992"/>
    <w:rsid w:val="007F69D3"/>
    <w:rsid w:val="007F7821"/>
    <w:rsid w:val="007F7B88"/>
    <w:rsid w:val="0080071C"/>
    <w:rsid w:val="00801583"/>
    <w:rsid w:val="00802731"/>
    <w:rsid w:val="00803869"/>
    <w:rsid w:val="0080454B"/>
    <w:rsid w:val="00804957"/>
    <w:rsid w:val="00804DBF"/>
    <w:rsid w:val="00805A63"/>
    <w:rsid w:val="00805F2D"/>
    <w:rsid w:val="00805F92"/>
    <w:rsid w:val="00807E33"/>
    <w:rsid w:val="0081001F"/>
    <w:rsid w:val="008101E8"/>
    <w:rsid w:val="00810B56"/>
    <w:rsid w:val="00810C06"/>
    <w:rsid w:val="00811541"/>
    <w:rsid w:val="00811B8B"/>
    <w:rsid w:val="00811F9B"/>
    <w:rsid w:val="008123C9"/>
    <w:rsid w:val="00812FCD"/>
    <w:rsid w:val="00813162"/>
    <w:rsid w:val="00813CF8"/>
    <w:rsid w:val="00814039"/>
    <w:rsid w:val="0081427B"/>
    <w:rsid w:val="008146CE"/>
    <w:rsid w:val="00814BF2"/>
    <w:rsid w:val="00815D6D"/>
    <w:rsid w:val="008160DB"/>
    <w:rsid w:val="008167D7"/>
    <w:rsid w:val="008174A5"/>
    <w:rsid w:val="008174F5"/>
    <w:rsid w:val="00817B83"/>
    <w:rsid w:val="00817D72"/>
    <w:rsid w:val="00817DFB"/>
    <w:rsid w:val="00817FE5"/>
    <w:rsid w:val="00820F0E"/>
    <w:rsid w:val="008227B7"/>
    <w:rsid w:val="0082543A"/>
    <w:rsid w:val="00825AB5"/>
    <w:rsid w:val="008261A7"/>
    <w:rsid w:val="00826224"/>
    <w:rsid w:val="00827D3F"/>
    <w:rsid w:val="008308E2"/>
    <w:rsid w:val="00830958"/>
    <w:rsid w:val="00831CCC"/>
    <w:rsid w:val="00832BC7"/>
    <w:rsid w:val="008330F9"/>
    <w:rsid w:val="00833952"/>
    <w:rsid w:val="00833E84"/>
    <w:rsid w:val="00834261"/>
    <w:rsid w:val="00835115"/>
    <w:rsid w:val="00836CF5"/>
    <w:rsid w:val="0083747C"/>
    <w:rsid w:val="00843AB2"/>
    <w:rsid w:val="00844302"/>
    <w:rsid w:val="0084449B"/>
    <w:rsid w:val="008449EE"/>
    <w:rsid w:val="0084538E"/>
    <w:rsid w:val="00847AB3"/>
    <w:rsid w:val="008500F1"/>
    <w:rsid w:val="008508B2"/>
    <w:rsid w:val="00850B9C"/>
    <w:rsid w:val="00851427"/>
    <w:rsid w:val="0085229A"/>
    <w:rsid w:val="00852747"/>
    <w:rsid w:val="00853CB4"/>
    <w:rsid w:val="008543C4"/>
    <w:rsid w:val="00856A53"/>
    <w:rsid w:val="00857765"/>
    <w:rsid w:val="00857821"/>
    <w:rsid w:val="00861EB8"/>
    <w:rsid w:val="00863171"/>
    <w:rsid w:val="0086565D"/>
    <w:rsid w:val="00865D81"/>
    <w:rsid w:val="00866BC4"/>
    <w:rsid w:val="00866FA1"/>
    <w:rsid w:val="00867504"/>
    <w:rsid w:val="00870F03"/>
    <w:rsid w:val="00871049"/>
    <w:rsid w:val="00872451"/>
    <w:rsid w:val="0087336C"/>
    <w:rsid w:val="008739DE"/>
    <w:rsid w:val="00875032"/>
    <w:rsid w:val="0087588D"/>
    <w:rsid w:val="00876A4C"/>
    <w:rsid w:val="0087740D"/>
    <w:rsid w:val="00877441"/>
    <w:rsid w:val="00877648"/>
    <w:rsid w:val="00877ABF"/>
    <w:rsid w:val="00880609"/>
    <w:rsid w:val="00880960"/>
    <w:rsid w:val="008819C7"/>
    <w:rsid w:val="008824CD"/>
    <w:rsid w:val="008834E8"/>
    <w:rsid w:val="008836A1"/>
    <w:rsid w:val="0088387D"/>
    <w:rsid w:val="00883FA2"/>
    <w:rsid w:val="00884093"/>
    <w:rsid w:val="00884866"/>
    <w:rsid w:val="00884B90"/>
    <w:rsid w:val="00886960"/>
    <w:rsid w:val="008869A8"/>
    <w:rsid w:val="00886C14"/>
    <w:rsid w:val="00886D9D"/>
    <w:rsid w:val="00886F34"/>
    <w:rsid w:val="008871B5"/>
    <w:rsid w:val="00887624"/>
    <w:rsid w:val="00887B78"/>
    <w:rsid w:val="00890212"/>
    <w:rsid w:val="008905EE"/>
    <w:rsid w:val="008909AB"/>
    <w:rsid w:val="00890AD0"/>
    <w:rsid w:val="00890DE4"/>
    <w:rsid w:val="008912EC"/>
    <w:rsid w:val="00893337"/>
    <w:rsid w:val="008933BE"/>
    <w:rsid w:val="00893DFA"/>
    <w:rsid w:val="008942F8"/>
    <w:rsid w:val="0089460B"/>
    <w:rsid w:val="00894CFF"/>
    <w:rsid w:val="008952C3"/>
    <w:rsid w:val="00897E6E"/>
    <w:rsid w:val="008A02DB"/>
    <w:rsid w:val="008A0F18"/>
    <w:rsid w:val="008A1719"/>
    <w:rsid w:val="008A3229"/>
    <w:rsid w:val="008A35FF"/>
    <w:rsid w:val="008A3F04"/>
    <w:rsid w:val="008A465A"/>
    <w:rsid w:val="008A4CFA"/>
    <w:rsid w:val="008A4DC0"/>
    <w:rsid w:val="008A5265"/>
    <w:rsid w:val="008A566D"/>
    <w:rsid w:val="008A5B03"/>
    <w:rsid w:val="008B0F1E"/>
    <w:rsid w:val="008B0FBF"/>
    <w:rsid w:val="008B15A3"/>
    <w:rsid w:val="008B1A04"/>
    <w:rsid w:val="008B1D29"/>
    <w:rsid w:val="008B21BC"/>
    <w:rsid w:val="008B25FF"/>
    <w:rsid w:val="008B2944"/>
    <w:rsid w:val="008B2BC0"/>
    <w:rsid w:val="008B2E76"/>
    <w:rsid w:val="008B3360"/>
    <w:rsid w:val="008B3BF7"/>
    <w:rsid w:val="008B4507"/>
    <w:rsid w:val="008B4749"/>
    <w:rsid w:val="008B504E"/>
    <w:rsid w:val="008B5610"/>
    <w:rsid w:val="008B6038"/>
    <w:rsid w:val="008B63B2"/>
    <w:rsid w:val="008B6936"/>
    <w:rsid w:val="008B6FF0"/>
    <w:rsid w:val="008B7C90"/>
    <w:rsid w:val="008C0093"/>
    <w:rsid w:val="008C04B3"/>
    <w:rsid w:val="008C0A9B"/>
    <w:rsid w:val="008C0E5E"/>
    <w:rsid w:val="008C10D6"/>
    <w:rsid w:val="008C23B0"/>
    <w:rsid w:val="008C2495"/>
    <w:rsid w:val="008C2C2F"/>
    <w:rsid w:val="008C2FB9"/>
    <w:rsid w:val="008C312D"/>
    <w:rsid w:val="008C3B5B"/>
    <w:rsid w:val="008C3BDC"/>
    <w:rsid w:val="008C3DCD"/>
    <w:rsid w:val="008C47A1"/>
    <w:rsid w:val="008C491C"/>
    <w:rsid w:val="008C4C1C"/>
    <w:rsid w:val="008C6086"/>
    <w:rsid w:val="008C6DB6"/>
    <w:rsid w:val="008C7398"/>
    <w:rsid w:val="008C7822"/>
    <w:rsid w:val="008D08CD"/>
    <w:rsid w:val="008D1F52"/>
    <w:rsid w:val="008D28DC"/>
    <w:rsid w:val="008D29CD"/>
    <w:rsid w:val="008D2EF6"/>
    <w:rsid w:val="008D51B0"/>
    <w:rsid w:val="008D5795"/>
    <w:rsid w:val="008D74FA"/>
    <w:rsid w:val="008D7B9C"/>
    <w:rsid w:val="008E13AB"/>
    <w:rsid w:val="008E20B8"/>
    <w:rsid w:val="008E39DD"/>
    <w:rsid w:val="008E3AFD"/>
    <w:rsid w:val="008E3D92"/>
    <w:rsid w:val="008E4420"/>
    <w:rsid w:val="008E4620"/>
    <w:rsid w:val="008E481B"/>
    <w:rsid w:val="008E5588"/>
    <w:rsid w:val="008E5815"/>
    <w:rsid w:val="008E6988"/>
    <w:rsid w:val="008E698C"/>
    <w:rsid w:val="008E6E43"/>
    <w:rsid w:val="008E786C"/>
    <w:rsid w:val="008E7BAA"/>
    <w:rsid w:val="008E7FB8"/>
    <w:rsid w:val="008F044D"/>
    <w:rsid w:val="008F0AB1"/>
    <w:rsid w:val="008F0C32"/>
    <w:rsid w:val="008F1885"/>
    <w:rsid w:val="008F1B3A"/>
    <w:rsid w:val="008F1D96"/>
    <w:rsid w:val="008F2072"/>
    <w:rsid w:val="008F2CA6"/>
    <w:rsid w:val="008F47C1"/>
    <w:rsid w:val="008F4B56"/>
    <w:rsid w:val="008F4BE2"/>
    <w:rsid w:val="008F542A"/>
    <w:rsid w:val="008F55DF"/>
    <w:rsid w:val="008F6131"/>
    <w:rsid w:val="008F67EA"/>
    <w:rsid w:val="008F687E"/>
    <w:rsid w:val="008F74B1"/>
    <w:rsid w:val="0090028A"/>
    <w:rsid w:val="009016A2"/>
    <w:rsid w:val="0090174B"/>
    <w:rsid w:val="00901761"/>
    <w:rsid w:val="00902882"/>
    <w:rsid w:val="009028F8"/>
    <w:rsid w:val="00902D3D"/>
    <w:rsid w:val="0090331D"/>
    <w:rsid w:val="0090394C"/>
    <w:rsid w:val="00904F1C"/>
    <w:rsid w:val="009057C7"/>
    <w:rsid w:val="00905A0F"/>
    <w:rsid w:val="00905A22"/>
    <w:rsid w:val="009061C6"/>
    <w:rsid w:val="00906363"/>
    <w:rsid w:val="00906F0A"/>
    <w:rsid w:val="00907AE9"/>
    <w:rsid w:val="00910687"/>
    <w:rsid w:val="00911037"/>
    <w:rsid w:val="00912105"/>
    <w:rsid w:val="009121E4"/>
    <w:rsid w:val="00913569"/>
    <w:rsid w:val="00913D15"/>
    <w:rsid w:val="00913FF1"/>
    <w:rsid w:val="00914FD4"/>
    <w:rsid w:val="009157BA"/>
    <w:rsid w:val="00915855"/>
    <w:rsid w:val="0091585C"/>
    <w:rsid w:val="00916715"/>
    <w:rsid w:val="0092013F"/>
    <w:rsid w:val="009206E6"/>
    <w:rsid w:val="009209E8"/>
    <w:rsid w:val="00920D88"/>
    <w:rsid w:val="00921215"/>
    <w:rsid w:val="009214C2"/>
    <w:rsid w:val="00923B8E"/>
    <w:rsid w:val="009243BE"/>
    <w:rsid w:val="0092506F"/>
    <w:rsid w:val="0092590E"/>
    <w:rsid w:val="00925E0B"/>
    <w:rsid w:val="0092617C"/>
    <w:rsid w:val="00926CC1"/>
    <w:rsid w:val="00927284"/>
    <w:rsid w:val="00927483"/>
    <w:rsid w:val="009277F4"/>
    <w:rsid w:val="0093051C"/>
    <w:rsid w:val="00930E7F"/>
    <w:rsid w:val="00931840"/>
    <w:rsid w:val="009325C3"/>
    <w:rsid w:val="00933B42"/>
    <w:rsid w:val="00933FFF"/>
    <w:rsid w:val="00935236"/>
    <w:rsid w:val="009354B7"/>
    <w:rsid w:val="00936950"/>
    <w:rsid w:val="00937009"/>
    <w:rsid w:val="009370D0"/>
    <w:rsid w:val="0093798D"/>
    <w:rsid w:val="00940109"/>
    <w:rsid w:val="0094012B"/>
    <w:rsid w:val="00940149"/>
    <w:rsid w:val="00940287"/>
    <w:rsid w:val="00940A2B"/>
    <w:rsid w:val="0094164C"/>
    <w:rsid w:val="00941B43"/>
    <w:rsid w:val="00941E18"/>
    <w:rsid w:val="00942BB7"/>
    <w:rsid w:val="009432CF"/>
    <w:rsid w:val="00943D47"/>
    <w:rsid w:val="00943DFC"/>
    <w:rsid w:val="00944693"/>
    <w:rsid w:val="0094562D"/>
    <w:rsid w:val="00945697"/>
    <w:rsid w:val="00946A10"/>
    <w:rsid w:val="00946A4F"/>
    <w:rsid w:val="00947828"/>
    <w:rsid w:val="009478EC"/>
    <w:rsid w:val="00947F7B"/>
    <w:rsid w:val="0095075E"/>
    <w:rsid w:val="00950DF5"/>
    <w:rsid w:val="009519D2"/>
    <w:rsid w:val="009521DA"/>
    <w:rsid w:val="009533DC"/>
    <w:rsid w:val="00953484"/>
    <w:rsid w:val="00953A4F"/>
    <w:rsid w:val="00953C7F"/>
    <w:rsid w:val="00953D02"/>
    <w:rsid w:val="00953F22"/>
    <w:rsid w:val="00956089"/>
    <w:rsid w:val="00956A09"/>
    <w:rsid w:val="00956CF3"/>
    <w:rsid w:val="00957705"/>
    <w:rsid w:val="00957DAD"/>
    <w:rsid w:val="009608CF"/>
    <w:rsid w:val="009609B8"/>
    <w:rsid w:val="00961D1F"/>
    <w:rsid w:val="0096294A"/>
    <w:rsid w:val="009631C8"/>
    <w:rsid w:val="00963B63"/>
    <w:rsid w:val="00963FD2"/>
    <w:rsid w:val="00964E64"/>
    <w:rsid w:val="00965E70"/>
    <w:rsid w:val="00966D34"/>
    <w:rsid w:val="00970394"/>
    <w:rsid w:val="00970A81"/>
    <w:rsid w:val="009729B0"/>
    <w:rsid w:val="0097373A"/>
    <w:rsid w:val="00974588"/>
    <w:rsid w:val="009754B9"/>
    <w:rsid w:val="00975B81"/>
    <w:rsid w:val="00976689"/>
    <w:rsid w:val="00977B69"/>
    <w:rsid w:val="00977C3A"/>
    <w:rsid w:val="0098018C"/>
    <w:rsid w:val="00981259"/>
    <w:rsid w:val="009815DB"/>
    <w:rsid w:val="009824CA"/>
    <w:rsid w:val="00982B92"/>
    <w:rsid w:val="00982DCD"/>
    <w:rsid w:val="00982E58"/>
    <w:rsid w:val="00982EFD"/>
    <w:rsid w:val="009830CC"/>
    <w:rsid w:val="009833D0"/>
    <w:rsid w:val="00983BEB"/>
    <w:rsid w:val="00984D32"/>
    <w:rsid w:val="009859C4"/>
    <w:rsid w:val="00986C84"/>
    <w:rsid w:val="00986EF4"/>
    <w:rsid w:val="009875BE"/>
    <w:rsid w:val="00990747"/>
    <w:rsid w:val="00990857"/>
    <w:rsid w:val="00991E6E"/>
    <w:rsid w:val="009939A6"/>
    <w:rsid w:val="009942CA"/>
    <w:rsid w:val="009945A9"/>
    <w:rsid w:val="00994955"/>
    <w:rsid w:val="0099626D"/>
    <w:rsid w:val="00996538"/>
    <w:rsid w:val="00996719"/>
    <w:rsid w:val="009970FC"/>
    <w:rsid w:val="00997406"/>
    <w:rsid w:val="009A03EF"/>
    <w:rsid w:val="009A2953"/>
    <w:rsid w:val="009A2DAE"/>
    <w:rsid w:val="009A3351"/>
    <w:rsid w:val="009A3439"/>
    <w:rsid w:val="009A3A0B"/>
    <w:rsid w:val="009A3B0F"/>
    <w:rsid w:val="009A561F"/>
    <w:rsid w:val="009A58ED"/>
    <w:rsid w:val="009A76C9"/>
    <w:rsid w:val="009B04FE"/>
    <w:rsid w:val="009B19B4"/>
    <w:rsid w:val="009B19B8"/>
    <w:rsid w:val="009B19DC"/>
    <w:rsid w:val="009B318B"/>
    <w:rsid w:val="009B3C89"/>
    <w:rsid w:val="009B3D69"/>
    <w:rsid w:val="009B3EAD"/>
    <w:rsid w:val="009B3FF8"/>
    <w:rsid w:val="009B45E2"/>
    <w:rsid w:val="009B472B"/>
    <w:rsid w:val="009B4789"/>
    <w:rsid w:val="009B49F3"/>
    <w:rsid w:val="009B5532"/>
    <w:rsid w:val="009B5CB9"/>
    <w:rsid w:val="009B616A"/>
    <w:rsid w:val="009B6873"/>
    <w:rsid w:val="009B76E1"/>
    <w:rsid w:val="009C0058"/>
    <w:rsid w:val="009C062E"/>
    <w:rsid w:val="009C09DA"/>
    <w:rsid w:val="009C1F32"/>
    <w:rsid w:val="009C1F8F"/>
    <w:rsid w:val="009C2638"/>
    <w:rsid w:val="009C2B9F"/>
    <w:rsid w:val="009C33F3"/>
    <w:rsid w:val="009C3995"/>
    <w:rsid w:val="009C39DE"/>
    <w:rsid w:val="009C3E77"/>
    <w:rsid w:val="009C4DC8"/>
    <w:rsid w:val="009C5988"/>
    <w:rsid w:val="009C64F0"/>
    <w:rsid w:val="009C6B56"/>
    <w:rsid w:val="009D053C"/>
    <w:rsid w:val="009D080E"/>
    <w:rsid w:val="009D104D"/>
    <w:rsid w:val="009D10F8"/>
    <w:rsid w:val="009D111B"/>
    <w:rsid w:val="009D1A44"/>
    <w:rsid w:val="009D20CB"/>
    <w:rsid w:val="009D4B95"/>
    <w:rsid w:val="009D5DB3"/>
    <w:rsid w:val="009D7710"/>
    <w:rsid w:val="009E054B"/>
    <w:rsid w:val="009E1542"/>
    <w:rsid w:val="009E1C58"/>
    <w:rsid w:val="009E23AD"/>
    <w:rsid w:val="009E23FD"/>
    <w:rsid w:val="009E24F9"/>
    <w:rsid w:val="009E2BC6"/>
    <w:rsid w:val="009E3495"/>
    <w:rsid w:val="009E3746"/>
    <w:rsid w:val="009E37FD"/>
    <w:rsid w:val="009E385B"/>
    <w:rsid w:val="009E39D4"/>
    <w:rsid w:val="009E3CD9"/>
    <w:rsid w:val="009E3D3E"/>
    <w:rsid w:val="009E4D50"/>
    <w:rsid w:val="009E5058"/>
    <w:rsid w:val="009E5BCF"/>
    <w:rsid w:val="009E6135"/>
    <w:rsid w:val="009E625C"/>
    <w:rsid w:val="009E69A6"/>
    <w:rsid w:val="009E7134"/>
    <w:rsid w:val="009E7F70"/>
    <w:rsid w:val="009F043F"/>
    <w:rsid w:val="009F0BAA"/>
    <w:rsid w:val="009F34F8"/>
    <w:rsid w:val="009F4275"/>
    <w:rsid w:val="009F49A8"/>
    <w:rsid w:val="009F4BFB"/>
    <w:rsid w:val="009F5536"/>
    <w:rsid w:val="009F56A8"/>
    <w:rsid w:val="009F56B3"/>
    <w:rsid w:val="009F61AD"/>
    <w:rsid w:val="009F6593"/>
    <w:rsid w:val="009F662B"/>
    <w:rsid w:val="009F69A0"/>
    <w:rsid w:val="009F7198"/>
    <w:rsid w:val="009F7D87"/>
    <w:rsid w:val="00A003EF"/>
    <w:rsid w:val="00A0053D"/>
    <w:rsid w:val="00A00DCA"/>
    <w:rsid w:val="00A0230F"/>
    <w:rsid w:val="00A02396"/>
    <w:rsid w:val="00A02895"/>
    <w:rsid w:val="00A03139"/>
    <w:rsid w:val="00A04841"/>
    <w:rsid w:val="00A05C30"/>
    <w:rsid w:val="00A062EF"/>
    <w:rsid w:val="00A06DF9"/>
    <w:rsid w:val="00A06E0E"/>
    <w:rsid w:val="00A10347"/>
    <w:rsid w:val="00A10692"/>
    <w:rsid w:val="00A11698"/>
    <w:rsid w:val="00A12E98"/>
    <w:rsid w:val="00A13664"/>
    <w:rsid w:val="00A14022"/>
    <w:rsid w:val="00A145EA"/>
    <w:rsid w:val="00A14F1C"/>
    <w:rsid w:val="00A15417"/>
    <w:rsid w:val="00A16167"/>
    <w:rsid w:val="00A16A0F"/>
    <w:rsid w:val="00A17086"/>
    <w:rsid w:val="00A17A32"/>
    <w:rsid w:val="00A204F4"/>
    <w:rsid w:val="00A210B0"/>
    <w:rsid w:val="00A21E39"/>
    <w:rsid w:val="00A21F05"/>
    <w:rsid w:val="00A22662"/>
    <w:rsid w:val="00A2275B"/>
    <w:rsid w:val="00A22F65"/>
    <w:rsid w:val="00A2358E"/>
    <w:rsid w:val="00A23862"/>
    <w:rsid w:val="00A243F4"/>
    <w:rsid w:val="00A247A8"/>
    <w:rsid w:val="00A24928"/>
    <w:rsid w:val="00A25D92"/>
    <w:rsid w:val="00A26090"/>
    <w:rsid w:val="00A260DE"/>
    <w:rsid w:val="00A26B98"/>
    <w:rsid w:val="00A27806"/>
    <w:rsid w:val="00A30DBA"/>
    <w:rsid w:val="00A310FE"/>
    <w:rsid w:val="00A33433"/>
    <w:rsid w:val="00A33529"/>
    <w:rsid w:val="00A335DF"/>
    <w:rsid w:val="00A33AA9"/>
    <w:rsid w:val="00A33B76"/>
    <w:rsid w:val="00A33D77"/>
    <w:rsid w:val="00A3403D"/>
    <w:rsid w:val="00A340A7"/>
    <w:rsid w:val="00A34AAA"/>
    <w:rsid w:val="00A34AF1"/>
    <w:rsid w:val="00A350CC"/>
    <w:rsid w:val="00A351A6"/>
    <w:rsid w:val="00A351AE"/>
    <w:rsid w:val="00A35516"/>
    <w:rsid w:val="00A36CF2"/>
    <w:rsid w:val="00A370AF"/>
    <w:rsid w:val="00A3722D"/>
    <w:rsid w:val="00A37804"/>
    <w:rsid w:val="00A410F9"/>
    <w:rsid w:val="00A4294D"/>
    <w:rsid w:val="00A42A61"/>
    <w:rsid w:val="00A43B47"/>
    <w:rsid w:val="00A4469D"/>
    <w:rsid w:val="00A45327"/>
    <w:rsid w:val="00A45564"/>
    <w:rsid w:val="00A455E5"/>
    <w:rsid w:val="00A46196"/>
    <w:rsid w:val="00A463FF"/>
    <w:rsid w:val="00A47657"/>
    <w:rsid w:val="00A47B2D"/>
    <w:rsid w:val="00A504BD"/>
    <w:rsid w:val="00A5336B"/>
    <w:rsid w:val="00A53887"/>
    <w:rsid w:val="00A54A24"/>
    <w:rsid w:val="00A55A92"/>
    <w:rsid w:val="00A561E7"/>
    <w:rsid w:val="00A562B2"/>
    <w:rsid w:val="00A568BE"/>
    <w:rsid w:val="00A57922"/>
    <w:rsid w:val="00A61CAB"/>
    <w:rsid w:val="00A62419"/>
    <w:rsid w:val="00A62A98"/>
    <w:rsid w:val="00A62D43"/>
    <w:rsid w:val="00A62F62"/>
    <w:rsid w:val="00A636CF"/>
    <w:rsid w:val="00A63751"/>
    <w:rsid w:val="00A653C0"/>
    <w:rsid w:val="00A67261"/>
    <w:rsid w:val="00A67A76"/>
    <w:rsid w:val="00A7044C"/>
    <w:rsid w:val="00A71176"/>
    <w:rsid w:val="00A72014"/>
    <w:rsid w:val="00A72056"/>
    <w:rsid w:val="00A72E28"/>
    <w:rsid w:val="00A73605"/>
    <w:rsid w:val="00A73A0A"/>
    <w:rsid w:val="00A73D69"/>
    <w:rsid w:val="00A75C15"/>
    <w:rsid w:val="00A75F85"/>
    <w:rsid w:val="00A75FE0"/>
    <w:rsid w:val="00A7617E"/>
    <w:rsid w:val="00A768CA"/>
    <w:rsid w:val="00A77725"/>
    <w:rsid w:val="00A77979"/>
    <w:rsid w:val="00A77D6D"/>
    <w:rsid w:val="00A80901"/>
    <w:rsid w:val="00A814AC"/>
    <w:rsid w:val="00A82C81"/>
    <w:rsid w:val="00A83AE8"/>
    <w:rsid w:val="00A8450B"/>
    <w:rsid w:val="00A84EAE"/>
    <w:rsid w:val="00A8526D"/>
    <w:rsid w:val="00A861F8"/>
    <w:rsid w:val="00A87312"/>
    <w:rsid w:val="00A873FB"/>
    <w:rsid w:val="00A87D8A"/>
    <w:rsid w:val="00A90114"/>
    <w:rsid w:val="00A9254F"/>
    <w:rsid w:val="00A926D9"/>
    <w:rsid w:val="00A930F5"/>
    <w:rsid w:val="00A9410D"/>
    <w:rsid w:val="00A94333"/>
    <w:rsid w:val="00A94870"/>
    <w:rsid w:val="00A94898"/>
    <w:rsid w:val="00A94C20"/>
    <w:rsid w:val="00A968FE"/>
    <w:rsid w:val="00A97162"/>
    <w:rsid w:val="00A971DF"/>
    <w:rsid w:val="00A97F76"/>
    <w:rsid w:val="00AA0D5F"/>
    <w:rsid w:val="00AA305B"/>
    <w:rsid w:val="00AA322A"/>
    <w:rsid w:val="00AA35BD"/>
    <w:rsid w:val="00AA52DF"/>
    <w:rsid w:val="00AA5A95"/>
    <w:rsid w:val="00AA5FD7"/>
    <w:rsid w:val="00AB079F"/>
    <w:rsid w:val="00AB0B23"/>
    <w:rsid w:val="00AB1091"/>
    <w:rsid w:val="00AB1741"/>
    <w:rsid w:val="00AB19DD"/>
    <w:rsid w:val="00AB1C8F"/>
    <w:rsid w:val="00AB223F"/>
    <w:rsid w:val="00AB2A3B"/>
    <w:rsid w:val="00AB2EFB"/>
    <w:rsid w:val="00AB3058"/>
    <w:rsid w:val="00AB396D"/>
    <w:rsid w:val="00AB448E"/>
    <w:rsid w:val="00AB46A0"/>
    <w:rsid w:val="00AB46AB"/>
    <w:rsid w:val="00AB5B7A"/>
    <w:rsid w:val="00AB688E"/>
    <w:rsid w:val="00AB6964"/>
    <w:rsid w:val="00AB7171"/>
    <w:rsid w:val="00AB72CE"/>
    <w:rsid w:val="00AC1367"/>
    <w:rsid w:val="00AC14DE"/>
    <w:rsid w:val="00AC25F1"/>
    <w:rsid w:val="00AC2EDF"/>
    <w:rsid w:val="00AC3815"/>
    <w:rsid w:val="00AC3C4A"/>
    <w:rsid w:val="00AC41A4"/>
    <w:rsid w:val="00AC4A74"/>
    <w:rsid w:val="00AC4E5C"/>
    <w:rsid w:val="00AC4EA3"/>
    <w:rsid w:val="00AC53ED"/>
    <w:rsid w:val="00AC58B7"/>
    <w:rsid w:val="00AC5C5E"/>
    <w:rsid w:val="00AC6666"/>
    <w:rsid w:val="00AC6E80"/>
    <w:rsid w:val="00AC75D2"/>
    <w:rsid w:val="00AC7862"/>
    <w:rsid w:val="00AC7BFA"/>
    <w:rsid w:val="00AC7C87"/>
    <w:rsid w:val="00AD027D"/>
    <w:rsid w:val="00AD0655"/>
    <w:rsid w:val="00AD14F0"/>
    <w:rsid w:val="00AD1C29"/>
    <w:rsid w:val="00AD222F"/>
    <w:rsid w:val="00AD22FD"/>
    <w:rsid w:val="00AD2303"/>
    <w:rsid w:val="00AD269B"/>
    <w:rsid w:val="00AD3392"/>
    <w:rsid w:val="00AD3DD4"/>
    <w:rsid w:val="00AD3F90"/>
    <w:rsid w:val="00AD43EF"/>
    <w:rsid w:val="00AD53E5"/>
    <w:rsid w:val="00AD617F"/>
    <w:rsid w:val="00AD6233"/>
    <w:rsid w:val="00AD66D6"/>
    <w:rsid w:val="00AD6F29"/>
    <w:rsid w:val="00AE0015"/>
    <w:rsid w:val="00AE08C0"/>
    <w:rsid w:val="00AE0F0E"/>
    <w:rsid w:val="00AE2474"/>
    <w:rsid w:val="00AE2A3B"/>
    <w:rsid w:val="00AE344F"/>
    <w:rsid w:val="00AE410B"/>
    <w:rsid w:val="00AE4CF2"/>
    <w:rsid w:val="00AE6CE0"/>
    <w:rsid w:val="00AE7C12"/>
    <w:rsid w:val="00AF075F"/>
    <w:rsid w:val="00AF19A2"/>
    <w:rsid w:val="00AF1A7D"/>
    <w:rsid w:val="00AF1E33"/>
    <w:rsid w:val="00AF2655"/>
    <w:rsid w:val="00AF3455"/>
    <w:rsid w:val="00AF44CF"/>
    <w:rsid w:val="00AF45A3"/>
    <w:rsid w:val="00AF5454"/>
    <w:rsid w:val="00AF5B36"/>
    <w:rsid w:val="00AF5C99"/>
    <w:rsid w:val="00AF65D6"/>
    <w:rsid w:val="00AF68E0"/>
    <w:rsid w:val="00AF70F1"/>
    <w:rsid w:val="00B004B4"/>
    <w:rsid w:val="00B00521"/>
    <w:rsid w:val="00B01176"/>
    <w:rsid w:val="00B0188B"/>
    <w:rsid w:val="00B03CC4"/>
    <w:rsid w:val="00B03D56"/>
    <w:rsid w:val="00B04ACD"/>
    <w:rsid w:val="00B0527A"/>
    <w:rsid w:val="00B058EB"/>
    <w:rsid w:val="00B05C5A"/>
    <w:rsid w:val="00B06709"/>
    <w:rsid w:val="00B075B0"/>
    <w:rsid w:val="00B10935"/>
    <w:rsid w:val="00B109AB"/>
    <w:rsid w:val="00B10A66"/>
    <w:rsid w:val="00B11F97"/>
    <w:rsid w:val="00B125F7"/>
    <w:rsid w:val="00B12E79"/>
    <w:rsid w:val="00B13D88"/>
    <w:rsid w:val="00B142D3"/>
    <w:rsid w:val="00B14B38"/>
    <w:rsid w:val="00B14ED2"/>
    <w:rsid w:val="00B153A0"/>
    <w:rsid w:val="00B16496"/>
    <w:rsid w:val="00B16C86"/>
    <w:rsid w:val="00B2002C"/>
    <w:rsid w:val="00B20313"/>
    <w:rsid w:val="00B21448"/>
    <w:rsid w:val="00B217DA"/>
    <w:rsid w:val="00B2301A"/>
    <w:rsid w:val="00B23EF8"/>
    <w:rsid w:val="00B249E6"/>
    <w:rsid w:val="00B24A82"/>
    <w:rsid w:val="00B276EE"/>
    <w:rsid w:val="00B30827"/>
    <w:rsid w:val="00B309F7"/>
    <w:rsid w:val="00B31910"/>
    <w:rsid w:val="00B32452"/>
    <w:rsid w:val="00B32889"/>
    <w:rsid w:val="00B32DC8"/>
    <w:rsid w:val="00B333B0"/>
    <w:rsid w:val="00B337E5"/>
    <w:rsid w:val="00B3495A"/>
    <w:rsid w:val="00B34D48"/>
    <w:rsid w:val="00B34DEF"/>
    <w:rsid w:val="00B354B3"/>
    <w:rsid w:val="00B36F5F"/>
    <w:rsid w:val="00B37E35"/>
    <w:rsid w:val="00B37E6C"/>
    <w:rsid w:val="00B41190"/>
    <w:rsid w:val="00B421A6"/>
    <w:rsid w:val="00B427F5"/>
    <w:rsid w:val="00B44514"/>
    <w:rsid w:val="00B44748"/>
    <w:rsid w:val="00B452C5"/>
    <w:rsid w:val="00B45A21"/>
    <w:rsid w:val="00B45E20"/>
    <w:rsid w:val="00B47789"/>
    <w:rsid w:val="00B47A5D"/>
    <w:rsid w:val="00B50AA9"/>
    <w:rsid w:val="00B50E40"/>
    <w:rsid w:val="00B51402"/>
    <w:rsid w:val="00B51B90"/>
    <w:rsid w:val="00B51BCA"/>
    <w:rsid w:val="00B51BCE"/>
    <w:rsid w:val="00B531CF"/>
    <w:rsid w:val="00B54E20"/>
    <w:rsid w:val="00B55213"/>
    <w:rsid w:val="00B558B3"/>
    <w:rsid w:val="00B56621"/>
    <w:rsid w:val="00B566CF"/>
    <w:rsid w:val="00B56923"/>
    <w:rsid w:val="00B569EF"/>
    <w:rsid w:val="00B56F23"/>
    <w:rsid w:val="00B57499"/>
    <w:rsid w:val="00B579CE"/>
    <w:rsid w:val="00B57B98"/>
    <w:rsid w:val="00B57C13"/>
    <w:rsid w:val="00B57FD6"/>
    <w:rsid w:val="00B60B93"/>
    <w:rsid w:val="00B618AD"/>
    <w:rsid w:val="00B61E48"/>
    <w:rsid w:val="00B620B5"/>
    <w:rsid w:val="00B6234B"/>
    <w:rsid w:val="00B630B1"/>
    <w:rsid w:val="00B633F9"/>
    <w:rsid w:val="00B63863"/>
    <w:rsid w:val="00B63BEF"/>
    <w:rsid w:val="00B6679A"/>
    <w:rsid w:val="00B66BFD"/>
    <w:rsid w:val="00B67A1E"/>
    <w:rsid w:val="00B67D6A"/>
    <w:rsid w:val="00B70A6C"/>
    <w:rsid w:val="00B71677"/>
    <w:rsid w:val="00B7219C"/>
    <w:rsid w:val="00B7235A"/>
    <w:rsid w:val="00B72400"/>
    <w:rsid w:val="00B7301D"/>
    <w:rsid w:val="00B7315F"/>
    <w:rsid w:val="00B74143"/>
    <w:rsid w:val="00B74A2B"/>
    <w:rsid w:val="00B7506E"/>
    <w:rsid w:val="00B75B67"/>
    <w:rsid w:val="00B75D89"/>
    <w:rsid w:val="00B75F06"/>
    <w:rsid w:val="00B76070"/>
    <w:rsid w:val="00B76193"/>
    <w:rsid w:val="00B774C2"/>
    <w:rsid w:val="00B80AB5"/>
    <w:rsid w:val="00B8125A"/>
    <w:rsid w:val="00B81345"/>
    <w:rsid w:val="00B8284D"/>
    <w:rsid w:val="00B82F00"/>
    <w:rsid w:val="00B82F4E"/>
    <w:rsid w:val="00B8333F"/>
    <w:rsid w:val="00B83686"/>
    <w:rsid w:val="00B83918"/>
    <w:rsid w:val="00B83B74"/>
    <w:rsid w:val="00B8458B"/>
    <w:rsid w:val="00B85045"/>
    <w:rsid w:val="00B860E6"/>
    <w:rsid w:val="00B86FF7"/>
    <w:rsid w:val="00B874B0"/>
    <w:rsid w:val="00B911F7"/>
    <w:rsid w:val="00B91E74"/>
    <w:rsid w:val="00B9318D"/>
    <w:rsid w:val="00B93248"/>
    <w:rsid w:val="00B93515"/>
    <w:rsid w:val="00B93F67"/>
    <w:rsid w:val="00B95AC4"/>
    <w:rsid w:val="00B9691D"/>
    <w:rsid w:val="00B972F2"/>
    <w:rsid w:val="00B97E1A"/>
    <w:rsid w:val="00BA0261"/>
    <w:rsid w:val="00BA02CA"/>
    <w:rsid w:val="00BA088D"/>
    <w:rsid w:val="00BA153D"/>
    <w:rsid w:val="00BA1CCD"/>
    <w:rsid w:val="00BA22F7"/>
    <w:rsid w:val="00BA2756"/>
    <w:rsid w:val="00BA321F"/>
    <w:rsid w:val="00BA4D03"/>
    <w:rsid w:val="00BA4D5A"/>
    <w:rsid w:val="00BA4D99"/>
    <w:rsid w:val="00BA565F"/>
    <w:rsid w:val="00BA57C2"/>
    <w:rsid w:val="00BA5E03"/>
    <w:rsid w:val="00BA6ACB"/>
    <w:rsid w:val="00BA6B8A"/>
    <w:rsid w:val="00BA741C"/>
    <w:rsid w:val="00BA7F1B"/>
    <w:rsid w:val="00BB0227"/>
    <w:rsid w:val="00BB0B06"/>
    <w:rsid w:val="00BB1783"/>
    <w:rsid w:val="00BB184F"/>
    <w:rsid w:val="00BB20DE"/>
    <w:rsid w:val="00BB2A92"/>
    <w:rsid w:val="00BB2E18"/>
    <w:rsid w:val="00BB3F40"/>
    <w:rsid w:val="00BB571F"/>
    <w:rsid w:val="00BB66F1"/>
    <w:rsid w:val="00BB7645"/>
    <w:rsid w:val="00BB76ED"/>
    <w:rsid w:val="00BB77A6"/>
    <w:rsid w:val="00BB7C6E"/>
    <w:rsid w:val="00BC0564"/>
    <w:rsid w:val="00BC0E1E"/>
    <w:rsid w:val="00BC1C86"/>
    <w:rsid w:val="00BC29AB"/>
    <w:rsid w:val="00BC32A1"/>
    <w:rsid w:val="00BC3E83"/>
    <w:rsid w:val="00BC4FE7"/>
    <w:rsid w:val="00BC5F2F"/>
    <w:rsid w:val="00BC60A3"/>
    <w:rsid w:val="00BC6E98"/>
    <w:rsid w:val="00BC7E11"/>
    <w:rsid w:val="00BD0270"/>
    <w:rsid w:val="00BD0E6A"/>
    <w:rsid w:val="00BD1F13"/>
    <w:rsid w:val="00BD23FC"/>
    <w:rsid w:val="00BD35B1"/>
    <w:rsid w:val="00BD35BF"/>
    <w:rsid w:val="00BD3664"/>
    <w:rsid w:val="00BD3E57"/>
    <w:rsid w:val="00BD3F4D"/>
    <w:rsid w:val="00BD41EE"/>
    <w:rsid w:val="00BD42EF"/>
    <w:rsid w:val="00BD4E5F"/>
    <w:rsid w:val="00BD5464"/>
    <w:rsid w:val="00BD5578"/>
    <w:rsid w:val="00BD56DF"/>
    <w:rsid w:val="00BD5E05"/>
    <w:rsid w:val="00BD6093"/>
    <w:rsid w:val="00BD69EE"/>
    <w:rsid w:val="00BD6B97"/>
    <w:rsid w:val="00BD7356"/>
    <w:rsid w:val="00BD7CD7"/>
    <w:rsid w:val="00BE0771"/>
    <w:rsid w:val="00BE0B22"/>
    <w:rsid w:val="00BE1F7B"/>
    <w:rsid w:val="00BE298C"/>
    <w:rsid w:val="00BE303A"/>
    <w:rsid w:val="00BE3962"/>
    <w:rsid w:val="00BE4330"/>
    <w:rsid w:val="00BE481D"/>
    <w:rsid w:val="00BE4A5D"/>
    <w:rsid w:val="00BE50C2"/>
    <w:rsid w:val="00BE5DCE"/>
    <w:rsid w:val="00BE678D"/>
    <w:rsid w:val="00BE7504"/>
    <w:rsid w:val="00BE7B5B"/>
    <w:rsid w:val="00BE7C7B"/>
    <w:rsid w:val="00BE7DBE"/>
    <w:rsid w:val="00BF0AA5"/>
    <w:rsid w:val="00BF1424"/>
    <w:rsid w:val="00BF1618"/>
    <w:rsid w:val="00BF288A"/>
    <w:rsid w:val="00BF2CFA"/>
    <w:rsid w:val="00BF35A6"/>
    <w:rsid w:val="00BF39C2"/>
    <w:rsid w:val="00BF4B4B"/>
    <w:rsid w:val="00BF5129"/>
    <w:rsid w:val="00BF5246"/>
    <w:rsid w:val="00BF52FA"/>
    <w:rsid w:val="00BF560F"/>
    <w:rsid w:val="00BF5F9B"/>
    <w:rsid w:val="00BF6DF7"/>
    <w:rsid w:val="00BF769C"/>
    <w:rsid w:val="00C001D9"/>
    <w:rsid w:val="00C009DF"/>
    <w:rsid w:val="00C00CFB"/>
    <w:rsid w:val="00C02040"/>
    <w:rsid w:val="00C02105"/>
    <w:rsid w:val="00C02820"/>
    <w:rsid w:val="00C02FE0"/>
    <w:rsid w:val="00C0354B"/>
    <w:rsid w:val="00C05AEF"/>
    <w:rsid w:val="00C06285"/>
    <w:rsid w:val="00C062FD"/>
    <w:rsid w:val="00C068FA"/>
    <w:rsid w:val="00C069B7"/>
    <w:rsid w:val="00C10026"/>
    <w:rsid w:val="00C10D35"/>
    <w:rsid w:val="00C1208E"/>
    <w:rsid w:val="00C121A2"/>
    <w:rsid w:val="00C122D2"/>
    <w:rsid w:val="00C131EF"/>
    <w:rsid w:val="00C13A0F"/>
    <w:rsid w:val="00C14B57"/>
    <w:rsid w:val="00C158B4"/>
    <w:rsid w:val="00C16A38"/>
    <w:rsid w:val="00C16F20"/>
    <w:rsid w:val="00C16F73"/>
    <w:rsid w:val="00C20208"/>
    <w:rsid w:val="00C203B8"/>
    <w:rsid w:val="00C21867"/>
    <w:rsid w:val="00C227A0"/>
    <w:rsid w:val="00C22A28"/>
    <w:rsid w:val="00C22A3D"/>
    <w:rsid w:val="00C23C22"/>
    <w:rsid w:val="00C24C42"/>
    <w:rsid w:val="00C24F8E"/>
    <w:rsid w:val="00C26874"/>
    <w:rsid w:val="00C2691D"/>
    <w:rsid w:val="00C26A11"/>
    <w:rsid w:val="00C26C77"/>
    <w:rsid w:val="00C26CA6"/>
    <w:rsid w:val="00C27EDA"/>
    <w:rsid w:val="00C30144"/>
    <w:rsid w:val="00C30C86"/>
    <w:rsid w:val="00C30D27"/>
    <w:rsid w:val="00C31582"/>
    <w:rsid w:val="00C3192D"/>
    <w:rsid w:val="00C31F19"/>
    <w:rsid w:val="00C32C68"/>
    <w:rsid w:val="00C32E64"/>
    <w:rsid w:val="00C33980"/>
    <w:rsid w:val="00C33D7E"/>
    <w:rsid w:val="00C33EF7"/>
    <w:rsid w:val="00C3442D"/>
    <w:rsid w:val="00C345A4"/>
    <w:rsid w:val="00C36DB0"/>
    <w:rsid w:val="00C3707B"/>
    <w:rsid w:val="00C375F2"/>
    <w:rsid w:val="00C4021F"/>
    <w:rsid w:val="00C41E01"/>
    <w:rsid w:val="00C42074"/>
    <w:rsid w:val="00C43141"/>
    <w:rsid w:val="00C43F9A"/>
    <w:rsid w:val="00C4701E"/>
    <w:rsid w:val="00C47571"/>
    <w:rsid w:val="00C50640"/>
    <w:rsid w:val="00C50774"/>
    <w:rsid w:val="00C51A2E"/>
    <w:rsid w:val="00C53079"/>
    <w:rsid w:val="00C538AE"/>
    <w:rsid w:val="00C53AB4"/>
    <w:rsid w:val="00C53CAB"/>
    <w:rsid w:val="00C54F96"/>
    <w:rsid w:val="00C56104"/>
    <w:rsid w:val="00C564E8"/>
    <w:rsid w:val="00C5687C"/>
    <w:rsid w:val="00C56C0A"/>
    <w:rsid w:val="00C56D87"/>
    <w:rsid w:val="00C57108"/>
    <w:rsid w:val="00C57D4F"/>
    <w:rsid w:val="00C60AFE"/>
    <w:rsid w:val="00C60C56"/>
    <w:rsid w:val="00C610C1"/>
    <w:rsid w:val="00C618A3"/>
    <w:rsid w:val="00C619ED"/>
    <w:rsid w:val="00C61C22"/>
    <w:rsid w:val="00C62844"/>
    <w:rsid w:val="00C638AE"/>
    <w:rsid w:val="00C63E22"/>
    <w:rsid w:val="00C64217"/>
    <w:rsid w:val="00C647D4"/>
    <w:rsid w:val="00C64A66"/>
    <w:rsid w:val="00C64B9E"/>
    <w:rsid w:val="00C64C2A"/>
    <w:rsid w:val="00C64C56"/>
    <w:rsid w:val="00C65601"/>
    <w:rsid w:val="00C66044"/>
    <w:rsid w:val="00C662D9"/>
    <w:rsid w:val="00C67852"/>
    <w:rsid w:val="00C70E73"/>
    <w:rsid w:val="00C70EAA"/>
    <w:rsid w:val="00C7103E"/>
    <w:rsid w:val="00C71D0D"/>
    <w:rsid w:val="00C72221"/>
    <w:rsid w:val="00C72396"/>
    <w:rsid w:val="00C72BB1"/>
    <w:rsid w:val="00C73099"/>
    <w:rsid w:val="00C7369F"/>
    <w:rsid w:val="00C737CC"/>
    <w:rsid w:val="00C761BC"/>
    <w:rsid w:val="00C76393"/>
    <w:rsid w:val="00C766E9"/>
    <w:rsid w:val="00C76C24"/>
    <w:rsid w:val="00C8029B"/>
    <w:rsid w:val="00C803D3"/>
    <w:rsid w:val="00C80415"/>
    <w:rsid w:val="00C80975"/>
    <w:rsid w:val="00C819F5"/>
    <w:rsid w:val="00C830DA"/>
    <w:rsid w:val="00C83166"/>
    <w:rsid w:val="00C837C4"/>
    <w:rsid w:val="00C848C1"/>
    <w:rsid w:val="00C85616"/>
    <w:rsid w:val="00C85F4E"/>
    <w:rsid w:val="00C86505"/>
    <w:rsid w:val="00C86AA1"/>
    <w:rsid w:val="00C87EC2"/>
    <w:rsid w:val="00C87FBF"/>
    <w:rsid w:val="00C90727"/>
    <w:rsid w:val="00C910BE"/>
    <w:rsid w:val="00C9277E"/>
    <w:rsid w:val="00C92EC4"/>
    <w:rsid w:val="00C9340D"/>
    <w:rsid w:val="00C940A4"/>
    <w:rsid w:val="00C940E7"/>
    <w:rsid w:val="00C94ED4"/>
    <w:rsid w:val="00C954B5"/>
    <w:rsid w:val="00C96703"/>
    <w:rsid w:val="00C971FD"/>
    <w:rsid w:val="00C972B4"/>
    <w:rsid w:val="00C975E7"/>
    <w:rsid w:val="00C977DE"/>
    <w:rsid w:val="00CA00C4"/>
    <w:rsid w:val="00CA053A"/>
    <w:rsid w:val="00CA0BA4"/>
    <w:rsid w:val="00CA14DD"/>
    <w:rsid w:val="00CA14ED"/>
    <w:rsid w:val="00CA1F63"/>
    <w:rsid w:val="00CA266D"/>
    <w:rsid w:val="00CA2FF7"/>
    <w:rsid w:val="00CA41CB"/>
    <w:rsid w:val="00CA4B20"/>
    <w:rsid w:val="00CA599A"/>
    <w:rsid w:val="00CA5B3E"/>
    <w:rsid w:val="00CA63B8"/>
    <w:rsid w:val="00CA6A1C"/>
    <w:rsid w:val="00CA6D52"/>
    <w:rsid w:val="00CA6E83"/>
    <w:rsid w:val="00CA7014"/>
    <w:rsid w:val="00CA7983"/>
    <w:rsid w:val="00CB01B0"/>
    <w:rsid w:val="00CB10FA"/>
    <w:rsid w:val="00CB1BC7"/>
    <w:rsid w:val="00CB225D"/>
    <w:rsid w:val="00CB32DA"/>
    <w:rsid w:val="00CB347A"/>
    <w:rsid w:val="00CB3F56"/>
    <w:rsid w:val="00CB3FB0"/>
    <w:rsid w:val="00CB447F"/>
    <w:rsid w:val="00CB4F96"/>
    <w:rsid w:val="00CB6A58"/>
    <w:rsid w:val="00CB6BC8"/>
    <w:rsid w:val="00CB7095"/>
    <w:rsid w:val="00CB7673"/>
    <w:rsid w:val="00CB7D7A"/>
    <w:rsid w:val="00CC0193"/>
    <w:rsid w:val="00CC17DD"/>
    <w:rsid w:val="00CC2236"/>
    <w:rsid w:val="00CC25B8"/>
    <w:rsid w:val="00CC2D5B"/>
    <w:rsid w:val="00CC3C0E"/>
    <w:rsid w:val="00CC4C14"/>
    <w:rsid w:val="00CC4FDD"/>
    <w:rsid w:val="00CC59D1"/>
    <w:rsid w:val="00CC5DBF"/>
    <w:rsid w:val="00CC60ED"/>
    <w:rsid w:val="00CC6A26"/>
    <w:rsid w:val="00CC718B"/>
    <w:rsid w:val="00CC728D"/>
    <w:rsid w:val="00CC7AC4"/>
    <w:rsid w:val="00CD0792"/>
    <w:rsid w:val="00CD0F91"/>
    <w:rsid w:val="00CD1186"/>
    <w:rsid w:val="00CD16FE"/>
    <w:rsid w:val="00CD20D5"/>
    <w:rsid w:val="00CD235C"/>
    <w:rsid w:val="00CD2DAB"/>
    <w:rsid w:val="00CD3945"/>
    <w:rsid w:val="00CD3E02"/>
    <w:rsid w:val="00CD457A"/>
    <w:rsid w:val="00CD69AD"/>
    <w:rsid w:val="00CD6FB4"/>
    <w:rsid w:val="00CD71C7"/>
    <w:rsid w:val="00CD7A0C"/>
    <w:rsid w:val="00CD7A58"/>
    <w:rsid w:val="00CE055E"/>
    <w:rsid w:val="00CE0AEC"/>
    <w:rsid w:val="00CE0B50"/>
    <w:rsid w:val="00CE107A"/>
    <w:rsid w:val="00CE14BD"/>
    <w:rsid w:val="00CE2ACB"/>
    <w:rsid w:val="00CE343E"/>
    <w:rsid w:val="00CE3BF1"/>
    <w:rsid w:val="00CE3BF2"/>
    <w:rsid w:val="00CE3D4B"/>
    <w:rsid w:val="00CE4550"/>
    <w:rsid w:val="00CE4726"/>
    <w:rsid w:val="00CE4F6F"/>
    <w:rsid w:val="00CE540A"/>
    <w:rsid w:val="00CE6EEC"/>
    <w:rsid w:val="00CF0AAA"/>
    <w:rsid w:val="00CF0CB8"/>
    <w:rsid w:val="00CF0DBB"/>
    <w:rsid w:val="00CF1696"/>
    <w:rsid w:val="00CF2B81"/>
    <w:rsid w:val="00CF55C9"/>
    <w:rsid w:val="00CF5E11"/>
    <w:rsid w:val="00CF61FC"/>
    <w:rsid w:val="00CF6F55"/>
    <w:rsid w:val="00CF7B75"/>
    <w:rsid w:val="00D00335"/>
    <w:rsid w:val="00D01A31"/>
    <w:rsid w:val="00D01B46"/>
    <w:rsid w:val="00D01D15"/>
    <w:rsid w:val="00D01F53"/>
    <w:rsid w:val="00D0260E"/>
    <w:rsid w:val="00D031CA"/>
    <w:rsid w:val="00D03386"/>
    <w:rsid w:val="00D035B1"/>
    <w:rsid w:val="00D04178"/>
    <w:rsid w:val="00D0443B"/>
    <w:rsid w:val="00D044DA"/>
    <w:rsid w:val="00D04B45"/>
    <w:rsid w:val="00D04BB3"/>
    <w:rsid w:val="00D04DBF"/>
    <w:rsid w:val="00D04F0A"/>
    <w:rsid w:val="00D05778"/>
    <w:rsid w:val="00D058A3"/>
    <w:rsid w:val="00D058E6"/>
    <w:rsid w:val="00D064B0"/>
    <w:rsid w:val="00D068EE"/>
    <w:rsid w:val="00D06A73"/>
    <w:rsid w:val="00D075CD"/>
    <w:rsid w:val="00D07AB4"/>
    <w:rsid w:val="00D07D49"/>
    <w:rsid w:val="00D10B17"/>
    <w:rsid w:val="00D10C42"/>
    <w:rsid w:val="00D10D01"/>
    <w:rsid w:val="00D10F42"/>
    <w:rsid w:val="00D11A8C"/>
    <w:rsid w:val="00D121DB"/>
    <w:rsid w:val="00D1354F"/>
    <w:rsid w:val="00D13B1A"/>
    <w:rsid w:val="00D13E32"/>
    <w:rsid w:val="00D13F66"/>
    <w:rsid w:val="00D14CEA"/>
    <w:rsid w:val="00D14D04"/>
    <w:rsid w:val="00D15B46"/>
    <w:rsid w:val="00D162FD"/>
    <w:rsid w:val="00D16350"/>
    <w:rsid w:val="00D16F6A"/>
    <w:rsid w:val="00D17520"/>
    <w:rsid w:val="00D17E3B"/>
    <w:rsid w:val="00D20F68"/>
    <w:rsid w:val="00D2129C"/>
    <w:rsid w:val="00D22566"/>
    <w:rsid w:val="00D22AB8"/>
    <w:rsid w:val="00D23ECF"/>
    <w:rsid w:val="00D23FD2"/>
    <w:rsid w:val="00D25AFA"/>
    <w:rsid w:val="00D25E6E"/>
    <w:rsid w:val="00D26241"/>
    <w:rsid w:val="00D26301"/>
    <w:rsid w:val="00D26418"/>
    <w:rsid w:val="00D27517"/>
    <w:rsid w:val="00D313BF"/>
    <w:rsid w:val="00D31A76"/>
    <w:rsid w:val="00D31D45"/>
    <w:rsid w:val="00D31D59"/>
    <w:rsid w:val="00D327BF"/>
    <w:rsid w:val="00D33574"/>
    <w:rsid w:val="00D3424B"/>
    <w:rsid w:val="00D35B7A"/>
    <w:rsid w:val="00D36A99"/>
    <w:rsid w:val="00D36E7D"/>
    <w:rsid w:val="00D400E7"/>
    <w:rsid w:val="00D40263"/>
    <w:rsid w:val="00D40649"/>
    <w:rsid w:val="00D4102E"/>
    <w:rsid w:val="00D41354"/>
    <w:rsid w:val="00D420D9"/>
    <w:rsid w:val="00D44C73"/>
    <w:rsid w:val="00D44CF6"/>
    <w:rsid w:val="00D45211"/>
    <w:rsid w:val="00D4555D"/>
    <w:rsid w:val="00D457FD"/>
    <w:rsid w:val="00D46025"/>
    <w:rsid w:val="00D47596"/>
    <w:rsid w:val="00D5145B"/>
    <w:rsid w:val="00D5189C"/>
    <w:rsid w:val="00D527CE"/>
    <w:rsid w:val="00D53FAD"/>
    <w:rsid w:val="00D55529"/>
    <w:rsid w:val="00D56036"/>
    <w:rsid w:val="00D57DB8"/>
    <w:rsid w:val="00D6146D"/>
    <w:rsid w:val="00D62085"/>
    <w:rsid w:val="00D62BBA"/>
    <w:rsid w:val="00D630A5"/>
    <w:rsid w:val="00D633D7"/>
    <w:rsid w:val="00D63515"/>
    <w:rsid w:val="00D64077"/>
    <w:rsid w:val="00D64288"/>
    <w:rsid w:val="00D6496A"/>
    <w:rsid w:val="00D65D1F"/>
    <w:rsid w:val="00D65D5F"/>
    <w:rsid w:val="00D66052"/>
    <w:rsid w:val="00D662F9"/>
    <w:rsid w:val="00D669DE"/>
    <w:rsid w:val="00D67323"/>
    <w:rsid w:val="00D676CF"/>
    <w:rsid w:val="00D70257"/>
    <w:rsid w:val="00D702F8"/>
    <w:rsid w:val="00D7047A"/>
    <w:rsid w:val="00D70534"/>
    <w:rsid w:val="00D70767"/>
    <w:rsid w:val="00D72973"/>
    <w:rsid w:val="00D72F4D"/>
    <w:rsid w:val="00D74085"/>
    <w:rsid w:val="00D743BB"/>
    <w:rsid w:val="00D747A1"/>
    <w:rsid w:val="00D74D6D"/>
    <w:rsid w:val="00D756EF"/>
    <w:rsid w:val="00D76AF4"/>
    <w:rsid w:val="00D77898"/>
    <w:rsid w:val="00D77C7B"/>
    <w:rsid w:val="00D77C8F"/>
    <w:rsid w:val="00D8002D"/>
    <w:rsid w:val="00D804A3"/>
    <w:rsid w:val="00D80627"/>
    <w:rsid w:val="00D811BE"/>
    <w:rsid w:val="00D81624"/>
    <w:rsid w:val="00D81DD8"/>
    <w:rsid w:val="00D81E29"/>
    <w:rsid w:val="00D824AB"/>
    <w:rsid w:val="00D82B4E"/>
    <w:rsid w:val="00D83592"/>
    <w:rsid w:val="00D844CA"/>
    <w:rsid w:val="00D84C69"/>
    <w:rsid w:val="00D8524E"/>
    <w:rsid w:val="00D86F60"/>
    <w:rsid w:val="00D87481"/>
    <w:rsid w:val="00D875A0"/>
    <w:rsid w:val="00D8761E"/>
    <w:rsid w:val="00D87653"/>
    <w:rsid w:val="00D90069"/>
    <w:rsid w:val="00D901B1"/>
    <w:rsid w:val="00D919B6"/>
    <w:rsid w:val="00D91AFA"/>
    <w:rsid w:val="00D922AE"/>
    <w:rsid w:val="00D92EA5"/>
    <w:rsid w:val="00D932CA"/>
    <w:rsid w:val="00D933E8"/>
    <w:rsid w:val="00D9343F"/>
    <w:rsid w:val="00D93B5A"/>
    <w:rsid w:val="00D93C6B"/>
    <w:rsid w:val="00D93D48"/>
    <w:rsid w:val="00D94133"/>
    <w:rsid w:val="00D959B2"/>
    <w:rsid w:val="00D95B55"/>
    <w:rsid w:val="00D96A26"/>
    <w:rsid w:val="00D97235"/>
    <w:rsid w:val="00D977C7"/>
    <w:rsid w:val="00D97A65"/>
    <w:rsid w:val="00D97F94"/>
    <w:rsid w:val="00DA18CB"/>
    <w:rsid w:val="00DA2E51"/>
    <w:rsid w:val="00DA3072"/>
    <w:rsid w:val="00DA3633"/>
    <w:rsid w:val="00DA3CED"/>
    <w:rsid w:val="00DA4DBC"/>
    <w:rsid w:val="00DA5984"/>
    <w:rsid w:val="00DA693E"/>
    <w:rsid w:val="00DA6A93"/>
    <w:rsid w:val="00DA7249"/>
    <w:rsid w:val="00DA784A"/>
    <w:rsid w:val="00DA7C6C"/>
    <w:rsid w:val="00DB0D4D"/>
    <w:rsid w:val="00DB25DD"/>
    <w:rsid w:val="00DB2ABC"/>
    <w:rsid w:val="00DB3444"/>
    <w:rsid w:val="00DB35EE"/>
    <w:rsid w:val="00DB4C18"/>
    <w:rsid w:val="00DB601E"/>
    <w:rsid w:val="00DB650E"/>
    <w:rsid w:val="00DB6520"/>
    <w:rsid w:val="00DB6E41"/>
    <w:rsid w:val="00DB6F9E"/>
    <w:rsid w:val="00DB76F0"/>
    <w:rsid w:val="00DC05CD"/>
    <w:rsid w:val="00DC1C61"/>
    <w:rsid w:val="00DC20CE"/>
    <w:rsid w:val="00DC2807"/>
    <w:rsid w:val="00DC29C3"/>
    <w:rsid w:val="00DC3254"/>
    <w:rsid w:val="00DC360E"/>
    <w:rsid w:val="00DC39B1"/>
    <w:rsid w:val="00DC3FCF"/>
    <w:rsid w:val="00DC4D14"/>
    <w:rsid w:val="00DC5C12"/>
    <w:rsid w:val="00DC7487"/>
    <w:rsid w:val="00DC7793"/>
    <w:rsid w:val="00DD068E"/>
    <w:rsid w:val="00DD0C1B"/>
    <w:rsid w:val="00DD0C87"/>
    <w:rsid w:val="00DD10CB"/>
    <w:rsid w:val="00DD1BF0"/>
    <w:rsid w:val="00DD1D0D"/>
    <w:rsid w:val="00DD1F94"/>
    <w:rsid w:val="00DD2117"/>
    <w:rsid w:val="00DD28EC"/>
    <w:rsid w:val="00DD357C"/>
    <w:rsid w:val="00DD379A"/>
    <w:rsid w:val="00DD3A54"/>
    <w:rsid w:val="00DD3E34"/>
    <w:rsid w:val="00DD3E3E"/>
    <w:rsid w:val="00DD43B2"/>
    <w:rsid w:val="00DD49E4"/>
    <w:rsid w:val="00DD50FD"/>
    <w:rsid w:val="00DD52EC"/>
    <w:rsid w:val="00DD5C07"/>
    <w:rsid w:val="00DD5DFF"/>
    <w:rsid w:val="00DD71D6"/>
    <w:rsid w:val="00DD7536"/>
    <w:rsid w:val="00DD7960"/>
    <w:rsid w:val="00DE014B"/>
    <w:rsid w:val="00DE1CFE"/>
    <w:rsid w:val="00DE2BDB"/>
    <w:rsid w:val="00DE2CA0"/>
    <w:rsid w:val="00DE327E"/>
    <w:rsid w:val="00DE3887"/>
    <w:rsid w:val="00DE40F1"/>
    <w:rsid w:val="00DE4153"/>
    <w:rsid w:val="00DE4AE5"/>
    <w:rsid w:val="00DE577A"/>
    <w:rsid w:val="00DE5924"/>
    <w:rsid w:val="00DE595B"/>
    <w:rsid w:val="00DE6181"/>
    <w:rsid w:val="00DE6910"/>
    <w:rsid w:val="00DE6D65"/>
    <w:rsid w:val="00DF0710"/>
    <w:rsid w:val="00DF0871"/>
    <w:rsid w:val="00DF0E2B"/>
    <w:rsid w:val="00DF33FD"/>
    <w:rsid w:val="00DF3A4D"/>
    <w:rsid w:val="00DF3A88"/>
    <w:rsid w:val="00DF3EB7"/>
    <w:rsid w:val="00DF40BF"/>
    <w:rsid w:val="00DF52CC"/>
    <w:rsid w:val="00DF5CE7"/>
    <w:rsid w:val="00DF6C64"/>
    <w:rsid w:val="00DF7ED7"/>
    <w:rsid w:val="00DF7EE3"/>
    <w:rsid w:val="00E0053B"/>
    <w:rsid w:val="00E014FE"/>
    <w:rsid w:val="00E0207F"/>
    <w:rsid w:val="00E022AE"/>
    <w:rsid w:val="00E03E70"/>
    <w:rsid w:val="00E04245"/>
    <w:rsid w:val="00E048EC"/>
    <w:rsid w:val="00E04EF4"/>
    <w:rsid w:val="00E05604"/>
    <w:rsid w:val="00E05692"/>
    <w:rsid w:val="00E056F7"/>
    <w:rsid w:val="00E05867"/>
    <w:rsid w:val="00E06192"/>
    <w:rsid w:val="00E07917"/>
    <w:rsid w:val="00E079CE"/>
    <w:rsid w:val="00E101E1"/>
    <w:rsid w:val="00E10959"/>
    <w:rsid w:val="00E10FF8"/>
    <w:rsid w:val="00E1164A"/>
    <w:rsid w:val="00E116D0"/>
    <w:rsid w:val="00E11887"/>
    <w:rsid w:val="00E128E2"/>
    <w:rsid w:val="00E12AE1"/>
    <w:rsid w:val="00E12BB6"/>
    <w:rsid w:val="00E12C56"/>
    <w:rsid w:val="00E138E2"/>
    <w:rsid w:val="00E13C09"/>
    <w:rsid w:val="00E14A39"/>
    <w:rsid w:val="00E152CA"/>
    <w:rsid w:val="00E15C39"/>
    <w:rsid w:val="00E16117"/>
    <w:rsid w:val="00E1745C"/>
    <w:rsid w:val="00E202DC"/>
    <w:rsid w:val="00E204AC"/>
    <w:rsid w:val="00E2089A"/>
    <w:rsid w:val="00E208B2"/>
    <w:rsid w:val="00E20C8D"/>
    <w:rsid w:val="00E20E62"/>
    <w:rsid w:val="00E22242"/>
    <w:rsid w:val="00E2246E"/>
    <w:rsid w:val="00E229B8"/>
    <w:rsid w:val="00E22D2F"/>
    <w:rsid w:val="00E230F5"/>
    <w:rsid w:val="00E2315C"/>
    <w:rsid w:val="00E251C7"/>
    <w:rsid w:val="00E259D9"/>
    <w:rsid w:val="00E25C2D"/>
    <w:rsid w:val="00E26266"/>
    <w:rsid w:val="00E2682B"/>
    <w:rsid w:val="00E26B5C"/>
    <w:rsid w:val="00E27369"/>
    <w:rsid w:val="00E27BAF"/>
    <w:rsid w:val="00E30303"/>
    <w:rsid w:val="00E306B3"/>
    <w:rsid w:val="00E306D6"/>
    <w:rsid w:val="00E309D7"/>
    <w:rsid w:val="00E3120D"/>
    <w:rsid w:val="00E313FA"/>
    <w:rsid w:val="00E31941"/>
    <w:rsid w:val="00E3206A"/>
    <w:rsid w:val="00E32D3F"/>
    <w:rsid w:val="00E33169"/>
    <w:rsid w:val="00E33248"/>
    <w:rsid w:val="00E337EA"/>
    <w:rsid w:val="00E33E24"/>
    <w:rsid w:val="00E34ADA"/>
    <w:rsid w:val="00E34FFD"/>
    <w:rsid w:val="00E35353"/>
    <w:rsid w:val="00E3594F"/>
    <w:rsid w:val="00E360DB"/>
    <w:rsid w:val="00E362C2"/>
    <w:rsid w:val="00E365EF"/>
    <w:rsid w:val="00E36B36"/>
    <w:rsid w:val="00E36F1B"/>
    <w:rsid w:val="00E37621"/>
    <w:rsid w:val="00E37BCB"/>
    <w:rsid w:val="00E40243"/>
    <w:rsid w:val="00E4049A"/>
    <w:rsid w:val="00E4129A"/>
    <w:rsid w:val="00E41548"/>
    <w:rsid w:val="00E41B36"/>
    <w:rsid w:val="00E431AE"/>
    <w:rsid w:val="00E444B8"/>
    <w:rsid w:val="00E4461A"/>
    <w:rsid w:val="00E45330"/>
    <w:rsid w:val="00E4550A"/>
    <w:rsid w:val="00E45891"/>
    <w:rsid w:val="00E45CD8"/>
    <w:rsid w:val="00E5134D"/>
    <w:rsid w:val="00E517B8"/>
    <w:rsid w:val="00E52A7E"/>
    <w:rsid w:val="00E542B4"/>
    <w:rsid w:val="00E543ED"/>
    <w:rsid w:val="00E54666"/>
    <w:rsid w:val="00E54936"/>
    <w:rsid w:val="00E5494F"/>
    <w:rsid w:val="00E54F39"/>
    <w:rsid w:val="00E555F9"/>
    <w:rsid w:val="00E55991"/>
    <w:rsid w:val="00E55BB9"/>
    <w:rsid w:val="00E55CBC"/>
    <w:rsid w:val="00E56088"/>
    <w:rsid w:val="00E56119"/>
    <w:rsid w:val="00E56AE1"/>
    <w:rsid w:val="00E57AD5"/>
    <w:rsid w:val="00E57C08"/>
    <w:rsid w:val="00E57EE4"/>
    <w:rsid w:val="00E6022B"/>
    <w:rsid w:val="00E602F3"/>
    <w:rsid w:val="00E605A2"/>
    <w:rsid w:val="00E61121"/>
    <w:rsid w:val="00E616AF"/>
    <w:rsid w:val="00E61D9C"/>
    <w:rsid w:val="00E62858"/>
    <w:rsid w:val="00E62A41"/>
    <w:rsid w:val="00E631BA"/>
    <w:rsid w:val="00E65386"/>
    <w:rsid w:val="00E6703D"/>
    <w:rsid w:val="00E67D04"/>
    <w:rsid w:val="00E70079"/>
    <w:rsid w:val="00E70A6C"/>
    <w:rsid w:val="00E71460"/>
    <w:rsid w:val="00E71DC6"/>
    <w:rsid w:val="00E72302"/>
    <w:rsid w:val="00E73D71"/>
    <w:rsid w:val="00E7428F"/>
    <w:rsid w:val="00E74E9C"/>
    <w:rsid w:val="00E7504F"/>
    <w:rsid w:val="00E7551B"/>
    <w:rsid w:val="00E7657E"/>
    <w:rsid w:val="00E776D0"/>
    <w:rsid w:val="00E77A1A"/>
    <w:rsid w:val="00E77B71"/>
    <w:rsid w:val="00E80BE4"/>
    <w:rsid w:val="00E8217F"/>
    <w:rsid w:val="00E83211"/>
    <w:rsid w:val="00E8340A"/>
    <w:rsid w:val="00E83B87"/>
    <w:rsid w:val="00E83D83"/>
    <w:rsid w:val="00E84434"/>
    <w:rsid w:val="00E85615"/>
    <w:rsid w:val="00E856DB"/>
    <w:rsid w:val="00E85831"/>
    <w:rsid w:val="00E87ED4"/>
    <w:rsid w:val="00E900EC"/>
    <w:rsid w:val="00E911A9"/>
    <w:rsid w:val="00E91370"/>
    <w:rsid w:val="00E9158D"/>
    <w:rsid w:val="00E91D03"/>
    <w:rsid w:val="00E937B5"/>
    <w:rsid w:val="00E9399D"/>
    <w:rsid w:val="00E939E4"/>
    <w:rsid w:val="00E93B57"/>
    <w:rsid w:val="00E94475"/>
    <w:rsid w:val="00E94661"/>
    <w:rsid w:val="00E94E0A"/>
    <w:rsid w:val="00E952C6"/>
    <w:rsid w:val="00E96017"/>
    <w:rsid w:val="00E971A6"/>
    <w:rsid w:val="00E9734F"/>
    <w:rsid w:val="00E9752B"/>
    <w:rsid w:val="00E979BC"/>
    <w:rsid w:val="00EA026B"/>
    <w:rsid w:val="00EA03F9"/>
    <w:rsid w:val="00EA0444"/>
    <w:rsid w:val="00EA0B1B"/>
    <w:rsid w:val="00EA13B9"/>
    <w:rsid w:val="00EA200D"/>
    <w:rsid w:val="00EA26AC"/>
    <w:rsid w:val="00EA2B71"/>
    <w:rsid w:val="00EA2C09"/>
    <w:rsid w:val="00EA350A"/>
    <w:rsid w:val="00EA46E5"/>
    <w:rsid w:val="00EA4D74"/>
    <w:rsid w:val="00EA4E6E"/>
    <w:rsid w:val="00EA59CD"/>
    <w:rsid w:val="00EA5D52"/>
    <w:rsid w:val="00EA6C74"/>
    <w:rsid w:val="00EA6D36"/>
    <w:rsid w:val="00EA775A"/>
    <w:rsid w:val="00EB13E5"/>
    <w:rsid w:val="00EB1DE6"/>
    <w:rsid w:val="00EB218C"/>
    <w:rsid w:val="00EB26F3"/>
    <w:rsid w:val="00EB2C4C"/>
    <w:rsid w:val="00EB2F05"/>
    <w:rsid w:val="00EB359C"/>
    <w:rsid w:val="00EB3C66"/>
    <w:rsid w:val="00EB4C96"/>
    <w:rsid w:val="00EB6275"/>
    <w:rsid w:val="00EB6618"/>
    <w:rsid w:val="00EB67F9"/>
    <w:rsid w:val="00EB7349"/>
    <w:rsid w:val="00EB7770"/>
    <w:rsid w:val="00EB79DD"/>
    <w:rsid w:val="00EB79F8"/>
    <w:rsid w:val="00EB7A6A"/>
    <w:rsid w:val="00EB7AF4"/>
    <w:rsid w:val="00EB7EFD"/>
    <w:rsid w:val="00EC00CA"/>
    <w:rsid w:val="00EC0C4C"/>
    <w:rsid w:val="00EC1BA6"/>
    <w:rsid w:val="00EC2151"/>
    <w:rsid w:val="00EC2450"/>
    <w:rsid w:val="00EC2AFE"/>
    <w:rsid w:val="00EC2DF9"/>
    <w:rsid w:val="00EC3073"/>
    <w:rsid w:val="00EC385F"/>
    <w:rsid w:val="00EC39CF"/>
    <w:rsid w:val="00EC3E0A"/>
    <w:rsid w:val="00EC5B6C"/>
    <w:rsid w:val="00EC5D5E"/>
    <w:rsid w:val="00EC6510"/>
    <w:rsid w:val="00EC6540"/>
    <w:rsid w:val="00EC67B5"/>
    <w:rsid w:val="00EC6E05"/>
    <w:rsid w:val="00EC6F41"/>
    <w:rsid w:val="00EC6F98"/>
    <w:rsid w:val="00ED21AA"/>
    <w:rsid w:val="00ED23AE"/>
    <w:rsid w:val="00ED32A1"/>
    <w:rsid w:val="00ED369F"/>
    <w:rsid w:val="00ED3DCD"/>
    <w:rsid w:val="00ED4145"/>
    <w:rsid w:val="00ED531B"/>
    <w:rsid w:val="00ED5487"/>
    <w:rsid w:val="00ED552F"/>
    <w:rsid w:val="00ED5728"/>
    <w:rsid w:val="00ED5AED"/>
    <w:rsid w:val="00ED6B97"/>
    <w:rsid w:val="00ED7929"/>
    <w:rsid w:val="00EE005D"/>
    <w:rsid w:val="00EE05A3"/>
    <w:rsid w:val="00EE0C5E"/>
    <w:rsid w:val="00EE0F16"/>
    <w:rsid w:val="00EE15F5"/>
    <w:rsid w:val="00EE1833"/>
    <w:rsid w:val="00EE231B"/>
    <w:rsid w:val="00EE2EEB"/>
    <w:rsid w:val="00EE3ADA"/>
    <w:rsid w:val="00EE5018"/>
    <w:rsid w:val="00EE5B9E"/>
    <w:rsid w:val="00EE5BE2"/>
    <w:rsid w:val="00EE5FC0"/>
    <w:rsid w:val="00EE603A"/>
    <w:rsid w:val="00EE67DD"/>
    <w:rsid w:val="00EE6806"/>
    <w:rsid w:val="00EF0750"/>
    <w:rsid w:val="00EF0A37"/>
    <w:rsid w:val="00EF0FA7"/>
    <w:rsid w:val="00EF10AD"/>
    <w:rsid w:val="00EF1345"/>
    <w:rsid w:val="00EF15DA"/>
    <w:rsid w:val="00EF1660"/>
    <w:rsid w:val="00EF1A44"/>
    <w:rsid w:val="00EF1B19"/>
    <w:rsid w:val="00EF22F3"/>
    <w:rsid w:val="00EF47D5"/>
    <w:rsid w:val="00EF51B6"/>
    <w:rsid w:val="00EF5A1A"/>
    <w:rsid w:val="00EF60AC"/>
    <w:rsid w:val="00EF636E"/>
    <w:rsid w:val="00EF6703"/>
    <w:rsid w:val="00EF67C7"/>
    <w:rsid w:val="00EF6D15"/>
    <w:rsid w:val="00EF7237"/>
    <w:rsid w:val="00EF755E"/>
    <w:rsid w:val="00EF7B33"/>
    <w:rsid w:val="00F01628"/>
    <w:rsid w:val="00F01641"/>
    <w:rsid w:val="00F01719"/>
    <w:rsid w:val="00F018E2"/>
    <w:rsid w:val="00F02038"/>
    <w:rsid w:val="00F0209B"/>
    <w:rsid w:val="00F02999"/>
    <w:rsid w:val="00F052EE"/>
    <w:rsid w:val="00F0550B"/>
    <w:rsid w:val="00F05CB1"/>
    <w:rsid w:val="00F05CCB"/>
    <w:rsid w:val="00F072EB"/>
    <w:rsid w:val="00F077B5"/>
    <w:rsid w:val="00F07CA7"/>
    <w:rsid w:val="00F07DC9"/>
    <w:rsid w:val="00F1018B"/>
    <w:rsid w:val="00F11885"/>
    <w:rsid w:val="00F1191A"/>
    <w:rsid w:val="00F11B3D"/>
    <w:rsid w:val="00F11FCF"/>
    <w:rsid w:val="00F12952"/>
    <w:rsid w:val="00F12F0D"/>
    <w:rsid w:val="00F130E7"/>
    <w:rsid w:val="00F13A3F"/>
    <w:rsid w:val="00F14472"/>
    <w:rsid w:val="00F144BB"/>
    <w:rsid w:val="00F14A72"/>
    <w:rsid w:val="00F153CD"/>
    <w:rsid w:val="00F15870"/>
    <w:rsid w:val="00F15D5D"/>
    <w:rsid w:val="00F15FA5"/>
    <w:rsid w:val="00F1663F"/>
    <w:rsid w:val="00F16B3C"/>
    <w:rsid w:val="00F16D66"/>
    <w:rsid w:val="00F172F4"/>
    <w:rsid w:val="00F17492"/>
    <w:rsid w:val="00F17553"/>
    <w:rsid w:val="00F17C0E"/>
    <w:rsid w:val="00F201B1"/>
    <w:rsid w:val="00F202C1"/>
    <w:rsid w:val="00F20F9A"/>
    <w:rsid w:val="00F230DD"/>
    <w:rsid w:val="00F23904"/>
    <w:rsid w:val="00F23D29"/>
    <w:rsid w:val="00F245CF"/>
    <w:rsid w:val="00F24F11"/>
    <w:rsid w:val="00F250AC"/>
    <w:rsid w:val="00F25A0F"/>
    <w:rsid w:val="00F25B08"/>
    <w:rsid w:val="00F25CFB"/>
    <w:rsid w:val="00F2613B"/>
    <w:rsid w:val="00F26488"/>
    <w:rsid w:val="00F2650C"/>
    <w:rsid w:val="00F26B7B"/>
    <w:rsid w:val="00F26BD3"/>
    <w:rsid w:val="00F26C5D"/>
    <w:rsid w:val="00F26D5B"/>
    <w:rsid w:val="00F2709D"/>
    <w:rsid w:val="00F3064E"/>
    <w:rsid w:val="00F3088F"/>
    <w:rsid w:val="00F30A97"/>
    <w:rsid w:val="00F30C47"/>
    <w:rsid w:val="00F30D28"/>
    <w:rsid w:val="00F30DB5"/>
    <w:rsid w:val="00F30DBE"/>
    <w:rsid w:val="00F323F9"/>
    <w:rsid w:val="00F326ED"/>
    <w:rsid w:val="00F32A7F"/>
    <w:rsid w:val="00F33354"/>
    <w:rsid w:val="00F33DB1"/>
    <w:rsid w:val="00F34352"/>
    <w:rsid w:val="00F35240"/>
    <w:rsid w:val="00F36338"/>
    <w:rsid w:val="00F36CB2"/>
    <w:rsid w:val="00F37106"/>
    <w:rsid w:val="00F404EE"/>
    <w:rsid w:val="00F4051E"/>
    <w:rsid w:val="00F41347"/>
    <w:rsid w:val="00F41459"/>
    <w:rsid w:val="00F42006"/>
    <w:rsid w:val="00F424DC"/>
    <w:rsid w:val="00F42B71"/>
    <w:rsid w:val="00F4386B"/>
    <w:rsid w:val="00F45DA9"/>
    <w:rsid w:val="00F46270"/>
    <w:rsid w:val="00F46511"/>
    <w:rsid w:val="00F46960"/>
    <w:rsid w:val="00F4724F"/>
    <w:rsid w:val="00F47456"/>
    <w:rsid w:val="00F47C20"/>
    <w:rsid w:val="00F47F32"/>
    <w:rsid w:val="00F5157E"/>
    <w:rsid w:val="00F51B23"/>
    <w:rsid w:val="00F51B86"/>
    <w:rsid w:val="00F51C65"/>
    <w:rsid w:val="00F51CFD"/>
    <w:rsid w:val="00F52868"/>
    <w:rsid w:val="00F5373B"/>
    <w:rsid w:val="00F557B5"/>
    <w:rsid w:val="00F57F07"/>
    <w:rsid w:val="00F6128B"/>
    <w:rsid w:val="00F62432"/>
    <w:rsid w:val="00F62FF9"/>
    <w:rsid w:val="00F632A2"/>
    <w:rsid w:val="00F6385A"/>
    <w:rsid w:val="00F6494F"/>
    <w:rsid w:val="00F65811"/>
    <w:rsid w:val="00F660E3"/>
    <w:rsid w:val="00F6693C"/>
    <w:rsid w:val="00F70078"/>
    <w:rsid w:val="00F702C7"/>
    <w:rsid w:val="00F70727"/>
    <w:rsid w:val="00F70CBB"/>
    <w:rsid w:val="00F70FB7"/>
    <w:rsid w:val="00F71A3D"/>
    <w:rsid w:val="00F71BB5"/>
    <w:rsid w:val="00F72454"/>
    <w:rsid w:val="00F74500"/>
    <w:rsid w:val="00F74B5C"/>
    <w:rsid w:val="00F76B0D"/>
    <w:rsid w:val="00F77376"/>
    <w:rsid w:val="00F77B27"/>
    <w:rsid w:val="00F77BA0"/>
    <w:rsid w:val="00F800C0"/>
    <w:rsid w:val="00F81FD5"/>
    <w:rsid w:val="00F824D5"/>
    <w:rsid w:val="00F8278D"/>
    <w:rsid w:val="00F82E06"/>
    <w:rsid w:val="00F83639"/>
    <w:rsid w:val="00F838FC"/>
    <w:rsid w:val="00F83950"/>
    <w:rsid w:val="00F83C57"/>
    <w:rsid w:val="00F83C92"/>
    <w:rsid w:val="00F847BF"/>
    <w:rsid w:val="00F8482C"/>
    <w:rsid w:val="00F84FE7"/>
    <w:rsid w:val="00F85AC0"/>
    <w:rsid w:val="00F85B3B"/>
    <w:rsid w:val="00F85E6D"/>
    <w:rsid w:val="00F87B7D"/>
    <w:rsid w:val="00F904D0"/>
    <w:rsid w:val="00F90D65"/>
    <w:rsid w:val="00F91516"/>
    <w:rsid w:val="00F91772"/>
    <w:rsid w:val="00F91B7D"/>
    <w:rsid w:val="00F935CC"/>
    <w:rsid w:val="00F936AB"/>
    <w:rsid w:val="00F93C47"/>
    <w:rsid w:val="00F946DA"/>
    <w:rsid w:val="00F94713"/>
    <w:rsid w:val="00F95C83"/>
    <w:rsid w:val="00F9668F"/>
    <w:rsid w:val="00F974F4"/>
    <w:rsid w:val="00F97BCC"/>
    <w:rsid w:val="00F97F52"/>
    <w:rsid w:val="00FA0C9C"/>
    <w:rsid w:val="00FA0DFC"/>
    <w:rsid w:val="00FA1DA8"/>
    <w:rsid w:val="00FA37F6"/>
    <w:rsid w:val="00FA3D4E"/>
    <w:rsid w:val="00FA403D"/>
    <w:rsid w:val="00FA49CF"/>
    <w:rsid w:val="00FA4B4E"/>
    <w:rsid w:val="00FA4F56"/>
    <w:rsid w:val="00FA6A56"/>
    <w:rsid w:val="00FA6E74"/>
    <w:rsid w:val="00FA76C4"/>
    <w:rsid w:val="00FA7C63"/>
    <w:rsid w:val="00FA7C9F"/>
    <w:rsid w:val="00FA7D4D"/>
    <w:rsid w:val="00FB00B3"/>
    <w:rsid w:val="00FB0B7D"/>
    <w:rsid w:val="00FB10C7"/>
    <w:rsid w:val="00FB1783"/>
    <w:rsid w:val="00FB24C4"/>
    <w:rsid w:val="00FB357C"/>
    <w:rsid w:val="00FB3705"/>
    <w:rsid w:val="00FB4A84"/>
    <w:rsid w:val="00FB4BE2"/>
    <w:rsid w:val="00FB5590"/>
    <w:rsid w:val="00FB55F9"/>
    <w:rsid w:val="00FB5A25"/>
    <w:rsid w:val="00FB5C7C"/>
    <w:rsid w:val="00FB5EF9"/>
    <w:rsid w:val="00FB6A74"/>
    <w:rsid w:val="00FB7515"/>
    <w:rsid w:val="00FB7747"/>
    <w:rsid w:val="00FB7AA1"/>
    <w:rsid w:val="00FC00A8"/>
    <w:rsid w:val="00FC01A2"/>
    <w:rsid w:val="00FC067D"/>
    <w:rsid w:val="00FC0A9F"/>
    <w:rsid w:val="00FC126B"/>
    <w:rsid w:val="00FC135E"/>
    <w:rsid w:val="00FC19C8"/>
    <w:rsid w:val="00FC2555"/>
    <w:rsid w:val="00FC34B5"/>
    <w:rsid w:val="00FC3A95"/>
    <w:rsid w:val="00FC3C24"/>
    <w:rsid w:val="00FC4C2E"/>
    <w:rsid w:val="00FC53AB"/>
    <w:rsid w:val="00FC5745"/>
    <w:rsid w:val="00FC5803"/>
    <w:rsid w:val="00FC5E03"/>
    <w:rsid w:val="00FC5F7E"/>
    <w:rsid w:val="00FC6624"/>
    <w:rsid w:val="00FD00BA"/>
    <w:rsid w:val="00FD0527"/>
    <w:rsid w:val="00FD1BFE"/>
    <w:rsid w:val="00FD25C2"/>
    <w:rsid w:val="00FD2D6E"/>
    <w:rsid w:val="00FD3DFB"/>
    <w:rsid w:val="00FD460D"/>
    <w:rsid w:val="00FD464E"/>
    <w:rsid w:val="00FD4AEF"/>
    <w:rsid w:val="00FD6854"/>
    <w:rsid w:val="00FD7394"/>
    <w:rsid w:val="00FD769E"/>
    <w:rsid w:val="00FE0096"/>
    <w:rsid w:val="00FE0B28"/>
    <w:rsid w:val="00FE1702"/>
    <w:rsid w:val="00FE2824"/>
    <w:rsid w:val="00FE2EE6"/>
    <w:rsid w:val="00FE3883"/>
    <w:rsid w:val="00FE3EE3"/>
    <w:rsid w:val="00FE45D5"/>
    <w:rsid w:val="00FE4803"/>
    <w:rsid w:val="00FE4BA3"/>
    <w:rsid w:val="00FE4FC0"/>
    <w:rsid w:val="00FE5C40"/>
    <w:rsid w:val="00FE6282"/>
    <w:rsid w:val="00FE664D"/>
    <w:rsid w:val="00FE6B39"/>
    <w:rsid w:val="00FE7C94"/>
    <w:rsid w:val="00FE7EE3"/>
    <w:rsid w:val="00FF071C"/>
    <w:rsid w:val="00FF0A31"/>
    <w:rsid w:val="00FF24E4"/>
    <w:rsid w:val="00FF3313"/>
    <w:rsid w:val="00FF3784"/>
    <w:rsid w:val="00FF4C20"/>
    <w:rsid w:val="00FF4E69"/>
    <w:rsid w:val="00FF5C0E"/>
    <w:rsid w:val="00FF5CD9"/>
    <w:rsid w:val="00FF60BC"/>
    <w:rsid w:val="00FF75F7"/>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12476A"/>
  <w15:docId w15:val="{12D2BDAE-1CE5-4C32-9873-1A6DBDD6CD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E61E1"/>
  </w:style>
  <w:style w:type="paragraph" w:styleId="Heading1">
    <w:name w:val="heading 1"/>
    <w:basedOn w:val="Normal"/>
    <w:next w:val="Normal"/>
    <w:link w:val="Heading1Char"/>
    <w:uiPriority w:val="9"/>
    <w:qFormat/>
    <w:rsid w:val="004604E7"/>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CC2D5B"/>
    <w:pPr>
      <w:keepNext/>
      <w:keepLines/>
      <w:spacing w:before="40" w:after="0"/>
      <w:outlineLvl w:val="1"/>
    </w:pPr>
    <w:rPr>
      <w:rFonts w:asciiTheme="majorHAnsi" w:eastAsiaTheme="majorEastAsia" w:hAnsiTheme="majorHAnsi" w:cstheme="majorBidi"/>
      <w:color w:val="2E74B5" w:themeColor="accent1" w:themeShade="BF"/>
      <w:sz w:val="26"/>
      <w:szCs w:val="26"/>
      <w:lang w:val="en-US"/>
    </w:rPr>
  </w:style>
  <w:style w:type="paragraph" w:styleId="Heading3">
    <w:name w:val="heading 3"/>
    <w:basedOn w:val="Normal"/>
    <w:next w:val="Normal"/>
    <w:link w:val="Heading3Char"/>
    <w:uiPriority w:val="9"/>
    <w:unhideWhenUsed/>
    <w:qFormat/>
    <w:rsid w:val="00CC2D5B"/>
    <w:pPr>
      <w:keepNext/>
      <w:keepLines/>
      <w:spacing w:before="40" w:after="0"/>
      <w:outlineLvl w:val="2"/>
    </w:pPr>
    <w:rPr>
      <w:rFonts w:asciiTheme="majorHAnsi" w:eastAsiaTheme="majorEastAsia" w:hAnsiTheme="majorHAnsi" w:cstheme="majorBidi"/>
      <w:color w:val="1F4D78" w:themeColor="accent1" w:themeShade="7F"/>
      <w:sz w:val="24"/>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B57FD6"/>
    <w:rPr>
      <w:sz w:val="16"/>
      <w:szCs w:val="16"/>
    </w:rPr>
  </w:style>
  <w:style w:type="paragraph" w:styleId="CommentText">
    <w:name w:val="annotation text"/>
    <w:basedOn w:val="Normal"/>
    <w:link w:val="CommentTextChar"/>
    <w:uiPriority w:val="99"/>
    <w:unhideWhenUsed/>
    <w:rsid w:val="00B57FD6"/>
    <w:pPr>
      <w:spacing w:line="240" w:lineRule="auto"/>
    </w:pPr>
    <w:rPr>
      <w:sz w:val="20"/>
      <w:szCs w:val="20"/>
    </w:rPr>
  </w:style>
  <w:style w:type="character" w:customStyle="1" w:styleId="CommentTextChar">
    <w:name w:val="Comment Text Char"/>
    <w:basedOn w:val="DefaultParagraphFont"/>
    <w:link w:val="CommentText"/>
    <w:uiPriority w:val="99"/>
    <w:rsid w:val="00B57FD6"/>
    <w:rPr>
      <w:sz w:val="20"/>
      <w:szCs w:val="20"/>
    </w:rPr>
  </w:style>
  <w:style w:type="paragraph" w:styleId="CommentSubject">
    <w:name w:val="annotation subject"/>
    <w:basedOn w:val="CommentText"/>
    <w:next w:val="CommentText"/>
    <w:link w:val="CommentSubjectChar"/>
    <w:uiPriority w:val="99"/>
    <w:semiHidden/>
    <w:unhideWhenUsed/>
    <w:rsid w:val="00B57FD6"/>
    <w:rPr>
      <w:b/>
      <w:bCs/>
    </w:rPr>
  </w:style>
  <w:style w:type="character" w:customStyle="1" w:styleId="CommentSubjectChar">
    <w:name w:val="Comment Subject Char"/>
    <w:basedOn w:val="CommentTextChar"/>
    <w:link w:val="CommentSubject"/>
    <w:uiPriority w:val="99"/>
    <w:semiHidden/>
    <w:rsid w:val="00B57FD6"/>
    <w:rPr>
      <w:b/>
      <w:bCs/>
      <w:sz w:val="20"/>
      <w:szCs w:val="20"/>
    </w:rPr>
  </w:style>
  <w:style w:type="paragraph" w:styleId="BalloonText">
    <w:name w:val="Balloon Text"/>
    <w:basedOn w:val="Normal"/>
    <w:link w:val="BalloonTextChar"/>
    <w:uiPriority w:val="99"/>
    <w:semiHidden/>
    <w:unhideWhenUsed/>
    <w:rsid w:val="00B57FD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57FD6"/>
    <w:rPr>
      <w:rFonts w:ascii="Segoe UI" w:hAnsi="Segoe UI" w:cs="Segoe UI"/>
      <w:sz w:val="18"/>
      <w:szCs w:val="18"/>
    </w:rPr>
  </w:style>
  <w:style w:type="paragraph" w:styleId="Header">
    <w:name w:val="header"/>
    <w:basedOn w:val="Normal"/>
    <w:link w:val="HeaderChar"/>
    <w:uiPriority w:val="99"/>
    <w:unhideWhenUsed/>
    <w:rsid w:val="00235396"/>
    <w:pPr>
      <w:tabs>
        <w:tab w:val="center" w:pos="4703"/>
        <w:tab w:val="right" w:pos="9406"/>
      </w:tabs>
      <w:spacing w:after="0" w:line="240" w:lineRule="auto"/>
    </w:pPr>
  </w:style>
  <w:style w:type="character" w:customStyle="1" w:styleId="HeaderChar">
    <w:name w:val="Header Char"/>
    <w:basedOn w:val="DefaultParagraphFont"/>
    <w:link w:val="Header"/>
    <w:uiPriority w:val="99"/>
    <w:rsid w:val="00235396"/>
  </w:style>
  <w:style w:type="paragraph" w:styleId="Footer">
    <w:name w:val="footer"/>
    <w:basedOn w:val="Normal"/>
    <w:link w:val="FooterChar"/>
    <w:uiPriority w:val="99"/>
    <w:unhideWhenUsed/>
    <w:rsid w:val="00235396"/>
    <w:pPr>
      <w:tabs>
        <w:tab w:val="center" w:pos="4703"/>
        <w:tab w:val="right" w:pos="9406"/>
      </w:tabs>
      <w:spacing w:after="0" w:line="240" w:lineRule="auto"/>
    </w:pPr>
  </w:style>
  <w:style w:type="character" w:customStyle="1" w:styleId="FooterChar">
    <w:name w:val="Footer Char"/>
    <w:basedOn w:val="DefaultParagraphFont"/>
    <w:link w:val="Footer"/>
    <w:uiPriority w:val="99"/>
    <w:rsid w:val="00235396"/>
  </w:style>
  <w:style w:type="paragraph" w:styleId="Revision">
    <w:name w:val="Revision"/>
    <w:hidden/>
    <w:uiPriority w:val="99"/>
    <w:semiHidden/>
    <w:rsid w:val="00566CCA"/>
    <w:pPr>
      <w:spacing w:after="0" w:line="240" w:lineRule="auto"/>
    </w:pPr>
  </w:style>
  <w:style w:type="table" w:styleId="TableGrid">
    <w:name w:val="Table Grid"/>
    <w:aliases w:val="Table Grid Arial,Table long document,ECORYS Tabela"/>
    <w:basedOn w:val="TableNormal"/>
    <w:uiPriority w:val="39"/>
    <w:rsid w:val="00907A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Normal bullet 2,List Paragraph1,Forth level,List1,body 2,List Paragraph11,Listă colorată - Accentuare 11,Bullet,Citation List,Akapit z listą BS,Outlines a.b.c.,List_Paragraph,Multilevel para_II,Akapit z lista BS,ERP-List Paragraph,2,Dot p"/>
    <w:basedOn w:val="Normal"/>
    <w:link w:val="ListParagraphChar1"/>
    <w:uiPriority w:val="34"/>
    <w:qFormat/>
    <w:rsid w:val="00907AE9"/>
    <w:pPr>
      <w:ind w:left="720"/>
      <w:contextualSpacing/>
    </w:pPr>
  </w:style>
  <w:style w:type="character" w:customStyle="1" w:styleId="Heading1Char">
    <w:name w:val="Heading 1 Char"/>
    <w:basedOn w:val="DefaultParagraphFont"/>
    <w:link w:val="Heading1"/>
    <w:uiPriority w:val="9"/>
    <w:rsid w:val="004604E7"/>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4604E7"/>
    <w:pPr>
      <w:outlineLvl w:val="9"/>
    </w:pPr>
    <w:rPr>
      <w:lang w:val="en-US"/>
    </w:rPr>
  </w:style>
  <w:style w:type="character" w:customStyle="1" w:styleId="ListParagraphChar1">
    <w:name w:val="List Paragraph Char1"/>
    <w:aliases w:val="Normal bullet 2 Char1,List Paragraph1 Char1,Forth level Char1,List1 Char1,body 2 Char1,List Paragraph11 Char1,Listă colorată - Accentuare 11 Char1,Bullet Char1,Citation List Char1,Akapit z listą BS Char1,Outlines a.b.c. Char1"/>
    <w:link w:val="ListParagraph"/>
    <w:uiPriority w:val="34"/>
    <w:qFormat/>
    <w:locked/>
    <w:rsid w:val="00BD3F4D"/>
  </w:style>
  <w:style w:type="character" w:styleId="Hyperlink">
    <w:name w:val="Hyperlink"/>
    <w:basedOn w:val="DefaultParagraphFont"/>
    <w:uiPriority w:val="99"/>
    <w:unhideWhenUsed/>
    <w:rsid w:val="00CD0792"/>
    <w:rPr>
      <w:color w:val="0563C1" w:themeColor="hyperlink"/>
      <w:u w:val="single"/>
    </w:rPr>
  </w:style>
  <w:style w:type="character" w:customStyle="1" w:styleId="UnresolvedMention1">
    <w:name w:val="Unresolved Mention1"/>
    <w:basedOn w:val="DefaultParagraphFont"/>
    <w:uiPriority w:val="99"/>
    <w:semiHidden/>
    <w:unhideWhenUsed/>
    <w:rsid w:val="00CD0792"/>
    <w:rPr>
      <w:color w:val="605E5C"/>
      <w:shd w:val="clear" w:color="auto" w:fill="E1DFDD"/>
    </w:rPr>
  </w:style>
  <w:style w:type="character" w:customStyle="1" w:styleId="Heading2Char">
    <w:name w:val="Heading 2 Char"/>
    <w:basedOn w:val="DefaultParagraphFont"/>
    <w:link w:val="Heading2"/>
    <w:uiPriority w:val="9"/>
    <w:rsid w:val="00CC2D5B"/>
    <w:rPr>
      <w:rFonts w:asciiTheme="majorHAnsi" w:eastAsiaTheme="majorEastAsia" w:hAnsiTheme="majorHAnsi" w:cstheme="majorBidi"/>
      <w:color w:val="2E74B5" w:themeColor="accent1" w:themeShade="BF"/>
      <w:sz w:val="26"/>
      <w:szCs w:val="26"/>
      <w:lang w:val="en-US"/>
    </w:rPr>
  </w:style>
  <w:style w:type="character" w:customStyle="1" w:styleId="Heading3Char">
    <w:name w:val="Heading 3 Char"/>
    <w:basedOn w:val="DefaultParagraphFont"/>
    <w:link w:val="Heading3"/>
    <w:uiPriority w:val="9"/>
    <w:rsid w:val="00CC2D5B"/>
    <w:rPr>
      <w:rFonts w:asciiTheme="majorHAnsi" w:eastAsiaTheme="majorEastAsia" w:hAnsiTheme="majorHAnsi" w:cstheme="majorBidi"/>
      <w:color w:val="1F4D78" w:themeColor="accent1" w:themeShade="7F"/>
      <w:sz w:val="24"/>
      <w:szCs w:val="24"/>
      <w:lang w:val="en-US"/>
    </w:rPr>
  </w:style>
  <w:style w:type="paragraph" w:customStyle="1" w:styleId="Default">
    <w:name w:val="Default"/>
    <w:rsid w:val="00CC2D5B"/>
    <w:pPr>
      <w:autoSpaceDE w:val="0"/>
      <w:autoSpaceDN w:val="0"/>
      <w:adjustRightInd w:val="0"/>
      <w:spacing w:after="0" w:line="240" w:lineRule="auto"/>
    </w:pPr>
    <w:rPr>
      <w:rFonts w:ascii="Garamond" w:hAnsi="Garamond" w:cs="Garamond"/>
      <w:color w:val="000000"/>
      <w:sz w:val="24"/>
      <w:szCs w:val="24"/>
    </w:rPr>
  </w:style>
  <w:style w:type="paragraph" w:styleId="FootnoteText">
    <w:name w:val="footnote text"/>
    <w:aliases w:val="RSK-FT,RSK-FT1,RSK-FT2,Podrozdział,Footnote Text Char Char,Fußnote,single space,FOOTNOTES,fn,Char,Carattere,Footnotes,Footnote ak,fn Char Char,footnote text Char Char,Footnotes Char Char,Footnote ak Char Char,fn Char1,FT,ft,o,stile 1"/>
    <w:basedOn w:val="Normal"/>
    <w:link w:val="FootnoteTextChar1"/>
    <w:uiPriority w:val="99"/>
    <w:unhideWhenUsed/>
    <w:qFormat/>
    <w:rsid w:val="007D088D"/>
    <w:pPr>
      <w:spacing w:after="0" w:line="240" w:lineRule="auto"/>
    </w:pPr>
    <w:rPr>
      <w:sz w:val="20"/>
      <w:szCs w:val="20"/>
      <w:lang w:val="en-US"/>
    </w:rPr>
  </w:style>
  <w:style w:type="character" w:customStyle="1" w:styleId="FootnoteTextChar1">
    <w:name w:val="Footnote Text Char1"/>
    <w:aliases w:val="RSK-FT Char1,RSK-FT1 Char1,RSK-FT2 Char1,Podrozdział Char1,Footnote Text Char Char Char1,Fußnote Char1,single space Char1,FOOTNOTES Char1,fn Char2,Char Char1,Carattere Char1,Footnotes Char1,Footnote ak Char1,fn Char Char Char1,o Char"/>
    <w:basedOn w:val="DefaultParagraphFont"/>
    <w:link w:val="FootnoteText"/>
    <w:uiPriority w:val="99"/>
    <w:qFormat/>
    <w:rsid w:val="007D088D"/>
    <w:rPr>
      <w:sz w:val="20"/>
      <w:szCs w:val="20"/>
      <w:lang w:val="en-US"/>
    </w:rPr>
  </w:style>
  <w:style w:type="character" w:styleId="FootnoteReference">
    <w:name w:val="footnote reference"/>
    <w:aliases w:val="Footnote Reference Superscript,Footnote Reference/,Footnote Reference text,Footnote symbol,Voetnootverwijzing,footnote ref,FR,Fußnotenzeichen diss neu,Times 10 Point,Exposant 3 Point,Odwołanie przypisu,number,SUPERS,Footnote,f,BVI fnr"/>
    <w:basedOn w:val="DefaultParagraphFont"/>
    <w:link w:val="ftrefCaracterCaracterCaracter"/>
    <w:uiPriority w:val="99"/>
    <w:unhideWhenUsed/>
    <w:qFormat/>
    <w:rsid w:val="007D088D"/>
    <w:rPr>
      <w:vertAlign w:val="superscript"/>
    </w:rPr>
  </w:style>
  <w:style w:type="paragraph" w:customStyle="1" w:styleId="ftrefCaracterCaracterCaracter">
    <w:name w:val="ftref Caracter Caracter Caracter"/>
    <w:aliases w:val="Footnotes refss Caracter Caracter Caracter,Fussnota Caracter Caracter Caracter,Footnote symbol Caracter Caracter Caracter,Footnote reference number Caracter Caracter Caracter"/>
    <w:basedOn w:val="Normal"/>
    <w:link w:val="FootnoteReference"/>
    <w:uiPriority w:val="99"/>
    <w:rsid w:val="007D088D"/>
    <w:pPr>
      <w:spacing w:before="110" w:line="240" w:lineRule="exact"/>
      <w:jc w:val="both"/>
    </w:pPr>
    <w:rPr>
      <w:vertAlign w:val="superscript"/>
    </w:rPr>
  </w:style>
  <w:style w:type="paragraph" w:customStyle="1" w:styleId="Criteriu">
    <w:name w:val="Criteriu"/>
    <w:basedOn w:val="ListParagraph"/>
    <w:link w:val="CriteriuChar"/>
    <w:autoRedefine/>
    <w:qFormat/>
    <w:rsid w:val="007D088D"/>
    <w:pPr>
      <w:spacing w:before="60" w:after="0" w:line="240" w:lineRule="auto"/>
      <w:contextualSpacing w:val="0"/>
      <w:jc w:val="both"/>
    </w:pPr>
    <w:rPr>
      <w:rFonts w:ascii="Trebuchet MS" w:eastAsia="Times New Roman" w:hAnsi="Trebuchet MS" w:cs="Times New Roman"/>
      <w:b/>
      <w:color w:val="7030A0"/>
      <w:sz w:val="18"/>
      <w:szCs w:val="18"/>
    </w:rPr>
  </w:style>
  <w:style w:type="character" w:customStyle="1" w:styleId="CriteriuChar">
    <w:name w:val="Criteriu Char"/>
    <w:link w:val="Criteriu"/>
    <w:locked/>
    <w:rsid w:val="007D088D"/>
    <w:rPr>
      <w:rFonts w:ascii="Trebuchet MS" w:eastAsia="Times New Roman" w:hAnsi="Trebuchet MS" w:cs="Times New Roman"/>
      <w:b/>
      <w:color w:val="7030A0"/>
      <w:sz w:val="18"/>
      <w:szCs w:val="18"/>
    </w:rPr>
  </w:style>
  <w:style w:type="paragraph" w:styleId="TOC1">
    <w:name w:val="toc 1"/>
    <w:basedOn w:val="Normal"/>
    <w:next w:val="Normal"/>
    <w:autoRedefine/>
    <w:uiPriority w:val="39"/>
    <w:unhideWhenUsed/>
    <w:rsid w:val="0063106E"/>
    <w:pPr>
      <w:tabs>
        <w:tab w:val="left" w:pos="440"/>
        <w:tab w:val="right" w:leader="dot" w:pos="9396"/>
      </w:tabs>
      <w:spacing w:after="100"/>
    </w:pPr>
  </w:style>
  <w:style w:type="paragraph" w:styleId="TOC2">
    <w:name w:val="toc 2"/>
    <w:basedOn w:val="Normal"/>
    <w:next w:val="Normal"/>
    <w:autoRedefine/>
    <w:uiPriority w:val="39"/>
    <w:unhideWhenUsed/>
    <w:rsid w:val="00E952C6"/>
    <w:pPr>
      <w:tabs>
        <w:tab w:val="left" w:pos="880"/>
        <w:tab w:val="right" w:leader="dot" w:pos="9396"/>
      </w:tabs>
      <w:spacing w:after="100"/>
      <w:ind w:left="220"/>
    </w:pPr>
    <w:rPr>
      <w:rFonts w:cstheme="minorHAnsi"/>
      <w:b/>
      <w:bCs/>
      <w:iCs/>
      <w:noProof/>
      <w:color w:val="002060"/>
    </w:rPr>
  </w:style>
  <w:style w:type="paragraph" w:styleId="TOC3">
    <w:name w:val="toc 3"/>
    <w:basedOn w:val="Normal"/>
    <w:next w:val="Normal"/>
    <w:autoRedefine/>
    <w:uiPriority w:val="39"/>
    <w:unhideWhenUsed/>
    <w:rsid w:val="009824CA"/>
    <w:pPr>
      <w:spacing w:after="100"/>
      <w:ind w:left="440"/>
    </w:pPr>
  </w:style>
  <w:style w:type="paragraph" w:styleId="TOC4">
    <w:name w:val="toc 4"/>
    <w:basedOn w:val="Normal"/>
    <w:next w:val="Normal"/>
    <w:autoRedefine/>
    <w:uiPriority w:val="39"/>
    <w:unhideWhenUsed/>
    <w:rsid w:val="009824CA"/>
    <w:pPr>
      <w:spacing w:after="100"/>
      <w:ind w:left="660"/>
    </w:pPr>
    <w:rPr>
      <w:rFonts w:eastAsiaTheme="minorEastAsia"/>
      <w:lang w:eastAsia="ro-RO"/>
    </w:rPr>
  </w:style>
  <w:style w:type="paragraph" w:styleId="TOC5">
    <w:name w:val="toc 5"/>
    <w:basedOn w:val="Normal"/>
    <w:next w:val="Normal"/>
    <w:autoRedefine/>
    <w:uiPriority w:val="39"/>
    <w:unhideWhenUsed/>
    <w:rsid w:val="009824CA"/>
    <w:pPr>
      <w:spacing w:after="100"/>
      <w:ind w:left="880"/>
    </w:pPr>
    <w:rPr>
      <w:rFonts w:eastAsiaTheme="minorEastAsia"/>
      <w:lang w:eastAsia="ro-RO"/>
    </w:rPr>
  </w:style>
  <w:style w:type="paragraph" w:styleId="TOC6">
    <w:name w:val="toc 6"/>
    <w:basedOn w:val="Normal"/>
    <w:next w:val="Normal"/>
    <w:autoRedefine/>
    <w:uiPriority w:val="39"/>
    <w:unhideWhenUsed/>
    <w:rsid w:val="009824CA"/>
    <w:pPr>
      <w:spacing w:after="100"/>
      <w:ind w:left="1100"/>
    </w:pPr>
    <w:rPr>
      <w:rFonts w:eastAsiaTheme="minorEastAsia"/>
      <w:lang w:eastAsia="ro-RO"/>
    </w:rPr>
  </w:style>
  <w:style w:type="paragraph" w:styleId="TOC7">
    <w:name w:val="toc 7"/>
    <w:basedOn w:val="Normal"/>
    <w:next w:val="Normal"/>
    <w:autoRedefine/>
    <w:uiPriority w:val="39"/>
    <w:unhideWhenUsed/>
    <w:rsid w:val="009824CA"/>
    <w:pPr>
      <w:spacing w:after="100"/>
      <w:ind w:left="1320"/>
    </w:pPr>
    <w:rPr>
      <w:rFonts w:eastAsiaTheme="minorEastAsia"/>
      <w:lang w:eastAsia="ro-RO"/>
    </w:rPr>
  </w:style>
  <w:style w:type="paragraph" w:styleId="TOC8">
    <w:name w:val="toc 8"/>
    <w:basedOn w:val="Normal"/>
    <w:next w:val="Normal"/>
    <w:autoRedefine/>
    <w:uiPriority w:val="39"/>
    <w:unhideWhenUsed/>
    <w:rsid w:val="009824CA"/>
    <w:pPr>
      <w:spacing w:after="100"/>
      <w:ind w:left="1540"/>
    </w:pPr>
    <w:rPr>
      <w:rFonts w:eastAsiaTheme="minorEastAsia"/>
      <w:lang w:eastAsia="ro-RO"/>
    </w:rPr>
  </w:style>
  <w:style w:type="paragraph" w:styleId="TOC9">
    <w:name w:val="toc 9"/>
    <w:basedOn w:val="Normal"/>
    <w:next w:val="Normal"/>
    <w:autoRedefine/>
    <w:uiPriority w:val="39"/>
    <w:unhideWhenUsed/>
    <w:rsid w:val="009824CA"/>
    <w:pPr>
      <w:spacing w:after="100"/>
      <w:ind w:left="1760"/>
    </w:pPr>
    <w:rPr>
      <w:rFonts w:eastAsiaTheme="minorEastAsia"/>
      <w:lang w:eastAsia="ro-RO"/>
    </w:rPr>
  </w:style>
  <w:style w:type="character" w:styleId="Strong">
    <w:name w:val="Strong"/>
    <w:basedOn w:val="DefaultParagraphFont"/>
    <w:uiPriority w:val="22"/>
    <w:qFormat/>
    <w:rsid w:val="00DD5C07"/>
    <w:rPr>
      <w:b/>
      <w:bCs/>
    </w:rPr>
  </w:style>
  <w:style w:type="paragraph" w:styleId="NoSpacing">
    <w:name w:val="No Spacing"/>
    <w:uiPriority w:val="1"/>
    <w:qFormat/>
    <w:rsid w:val="005F31D9"/>
    <w:pPr>
      <w:spacing w:after="0" w:line="240" w:lineRule="auto"/>
    </w:pPr>
    <w:rPr>
      <w:rFonts w:ascii="Trebuchet MS" w:eastAsia="Times New Roman" w:hAnsi="Trebuchet MS" w:cs="Times New Roman"/>
      <w:sz w:val="20"/>
      <w:szCs w:val="24"/>
    </w:rPr>
  </w:style>
  <w:style w:type="paragraph" w:customStyle="1" w:styleId="FootnotesymbolCarZchn">
    <w:name w:val="Footnote symbol Car Zchn"/>
    <w:aliases w:val="Footnote Car Zchn,Times 10 Point Car Zchn,Exposant 3 Point Car Zchn,Footnote Reference Superscript Car Zchn,Char Char Char Char Char Car Zchn,BVI fnr Car Zchn,SUPERS Car Zchn"/>
    <w:basedOn w:val="Normal"/>
    <w:uiPriority w:val="99"/>
    <w:rsid w:val="00E3594F"/>
    <w:pPr>
      <w:spacing w:line="240" w:lineRule="exact"/>
      <w:jc w:val="both"/>
    </w:pPr>
    <w:rPr>
      <w:kern w:val="2"/>
      <w:vertAlign w:val="superscript"/>
    </w:rPr>
  </w:style>
  <w:style w:type="character" w:styleId="FollowedHyperlink">
    <w:name w:val="FollowedHyperlink"/>
    <w:basedOn w:val="DefaultParagraphFont"/>
    <w:uiPriority w:val="99"/>
    <w:semiHidden/>
    <w:unhideWhenUsed/>
    <w:rsid w:val="00ED6B97"/>
    <w:rPr>
      <w:color w:val="954F72" w:themeColor="followedHyperlink"/>
      <w:u w:val="single"/>
    </w:rPr>
  </w:style>
  <w:style w:type="paragraph" w:customStyle="1" w:styleId="bullet">
    <w:name w:val="bullet"/>
    <w:basedOn w:val="Normal"/>
    <w:qFormat/>
    <w:rsid w:val="00D10C42"/>
    <w:pPr>
      <w:numPr>
        <w:numId w:val="59"/>
      </w:numPr>
      <w:suppressAutoHyphens/>
      <w:spacing w:before="120" w:after="120" w:line="240" w:lineRule="auto"/>
      <w:jc w:val="both"/>
    </w:pPr>
    <w:rPr>
      <w:rFonts w:ascii="Trebuchet MS" w:eastAsia="Times New Roman" w:hAnsi="Trebuchet MS" w:cs="Arial"/>
      <w:sz w:val="20"/>
      <w:szCs w:val="24"/>
    </w:rPr>
  </w:style>
  <w:style w:type="character" w:customStyle="1" w:styleId="FootnoteTextChar">
    <w:name w:val="Footnote Text Char"/>
    <w:aliases w:val="RSK-FT Char,RSK-FT1 Char,RSK-FT2 Char,Podrozdział Char,Footnote Text Char Char Char,Fußnote Char,single space Char,FOOTNOTES Char,fn Char,Char Char,Carattere Char,Footnotes Char,Footnote ak Char,fn Char Char Char,fn Char1 Char,FT Char"/>
    <w:basedOn w:val="DefaultParagraphFont"/>
    <w:uiPriority w:val="99"/>
    <w:qFormat/>
    <w:locked/>
    <w:rsid w:val="00ED531B"/>
  </w:style>
  <w:style w:type="character" w:customStyle="1" w:styleId="ListParagraphChar">
    <w:name w:val="List Paragraph Char"/>
    <w:aliases w:val="Normal bullet 2 Char,List Paragraph1 Char,Forth level Char,List1 Char,body 2 Char,List Paragraph11 Char,Listă colorată - Accentuare 11 Char,Bullet Char,Citation List Char,Akapit z listą BS Char,Outlines a.b.c. Char,2 Char,Dot p Char"/>
    <w:basedOn w:val="DefaultParagraphFont"/>
    <w:uiPriority w:val="34"/>
    <w:qFormat/>
    <w:locked/>
    <w:rsid w:val="00ED531B"/>
  </w:style>
  <w:style w:type="character" w:styleId="Emphasis">
    <w:name w:val="Emphasis"/>
    <w:basedOn w:val="DefaultParagraphFont"/>
    <w:uiPriority w:val="20"/>
    <w:qFormat/>
    <w:rsid w:val="0093051C"/>
    <w:rPr>
      <w:i/>
      <w:iCs/>
    </w:rPr>
  </w:style>
  <w:style w:type="paragraph" w:customStyle="1" w:styleId="pf0">
    <w:name w:val="pf0"/>
    <w:basedOn w:val="Normal"/>
    <w:rsid w:val="001052A4"/>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cf01">
    <w:name w:val="cf01"/>
    <w:basedOn w:val="DefaultParagraphFont"/>
    <w:rsid w:val="001052A4"/>
    <w:rPr>
      <w:rFonts w:ascii="Segoe UI" w:hAnsi="Segoe UI" w:cs="Segoe UI" w:hint="default"/>
      <w:sz w:val="18"/>
      <w:szCs w:val="18"/>
    </w:rPr>
  </w:style>
  <w:style w:type="paragraph" w:styleId="NormalWeb">
    <w:name w:val="Normal (Web)"/>
    <w:basedOn w:val="Normal"/>
    <w:uiPriority w:val="99"/>
    <w:semiHidden/>
    <w:unhideWhenUsed/>
    <w:rsid w:val="00C158B4"/>
    <w:pPr>
      <w:spacing w:before="100" w:beforeAutospacing="1" w:after="100" w:afterAutospacing="1" w:line="240" w:lineRule="auto"/>
    </w:pPr>
    <w:rPr>
      <w:rFonts w:ascii="Times New Roman" w:eastAsia="Times New Roman" w:hAnsi="Times New Roman" w:cs="Times New Roman"/>
      <w:sz w:val="24"/>
      <w:szCs w:val="24"/>
      <w:lang w:eastAsia="ro-RO"/>
    </w:rPr>
  </w:style>
  <w:style w:type="paragraph" w:styleId="EndnoteText">
    <w:name w:val="endnote text"/>
    <w:basedOn w:val="Normal"/>
    <w:link w:val="EndnoteTextChar"/>
    <w:uiPriority w:val="99"/>
    <w:semiHidden/>
    <w:unhideWhenUsed/>
    <w:rsid w:val="00744923"/>
    <w:pPr>
      <w:spacing w:after="0" w:line="240" w:lineRule="auto"/>
    </w:pPr>
    <w:rPr>
      <w:sz w:val="20"/>
      <w:szCs w:val="20"/>
    </w:rPr>
  </w:style>
  <w:style w:type="character" w:customStyle="1" w:styleId="EndnoteTextChar">
    <w:name w:val="Endnote Text Char"/>
    <w:basedOn w:val="DefaultParagraphFont"/>
    <w:link w:val="EndnoteText"/>
    <w:uiPriority w:val="99"/>
    <w:semiHidden/>
    <w:rsid w:val="00744923"/>
    <w:rPr>
      <w:sz w:val="20"/>
      <w:szCs w:val="20"/>
    </w:rPr>
  </w:style>
  <w:style w:type="character" w:styleId="EndnoteReference">
    <w:name w:val="endnote reference"/>
    <w:basedOn w:val="DefaultParagraphFont"/>
    <w:uiPriority w:val="99"/>
    <w:semiHidden/>
    <w:unhideWhenUsed/>
    <w:rsid w:val="00744923"/>
    <w:rPr>
      <w:vertAlign w:val="superscript"/>
    </w:rPr>
  </w:style>
  <w:style w:type="character" w:styleId="UnresolvedMention">
    <w:name w:val="Unresolved Mention"/>
    <w:basedOn w:val="DefaultParagraphFont"/>
    <w:uiPriority w:val="99"/>
    <w:semiHidden/>
    <w:unhideWhenUsed/>
    <w:rsid w:val="00BA4D5A"/>
    <w:rPr>
      <w:color w:val="605E5C"/>
      <w:shd w:val="clear" w:color="auto" w:fill="E1DFDD"/>
    </w:rPr>
  </w:style>
  <w:style w:type="paragraph" w:customStyle="1" w:styleId="rvps1">
    <w:name w:val="rvps1"/>
    <w:basedOn w:val="Normal"/>
    <w:rsid w:val="00FA0DFC"/>
    <w:pPr>
      <w:spacing w:before="100" w:beforeAutospacing="1" w:after="100" w:afterAutospacing="1" w:line="240" w:lineRule="auto"/>
    </w:pPr>
    <w:rPr>
      <w:rFonts w:ascii="Times New Roman" w:eastAsia="Times New Roman" w:hAnsi="Times New Roman" w:cs="Times New Roman"/>
      <w:sz w:val="24"/>
      <w:szCs w:val="24"/>
      <w:lang w:eastAsia="ro-RO"/>
    </w:rPr>
  </w:style>
  <w:style w:type="character" w:customStyle="1" w:styleId="rvts1">
    <w:name w:val="rvts1"/>
    <w:basedOn w:val="DefaultParagraphFont"/>
    <w:rsid w:val="00FA0DF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248919">
      <w:bodyDiv w:val="1"/>
      <w:marLeft w:val="0"/>
      <w:marRight w:val="0"/>
      <w:marTop w:val="0"/>
      <w:marBottom w:val="0"/>
      <w:divBdr>
        <w:top w:val="none" w:sz="0" w:space="0" w:color="auto"/>
        <w:left w:val="none" w:sz="0" w:space="0" w:color="auto"/>
        <w:bottom w:val="none" w:sz="0" w:space="0" w:color="auto"/>
        <w:right w:val="none" w:sz="0" w:space="0" w:color="auto"/>
      </w:divBdr>
    </w:div>
    <w:div w:id="30234176">
      <w:bodyDiv w:val="1"/>
      <w:marLeft w:val="0"/>
      <w:marRight w:val="0"/>
      <w:marTop w:val="0"/>
      <w:marBottom w:val="0"/>
      <w:divBdr>
        <w:top w:val="none" w:sz="0" w:space="0" w:color="auto"/>
        <w:left w:val="none" w:sz="0" w:space="0" w:color="auto"/>
        <w:bottom w:val="none" w:sz="0" w:space="0" w:color="auto"/>
        <w:right w:val="none" w:sz="0" w:space="0" w:color="auto"/>
      </w:divBdr>
    </w:div>
    <w:div w:id="31930716">
      <w:bodyDiv w:val="1"/>
      <w:marLeft w:val="0"/>
      <w:marRight w:val="0"/>
      <w:marTop w:val="0"/>
      <w:marBottom w:val="0"/>
      <w:divBdr>
        <w:top w:val="none" w:sz="0" w:space="0" w:color="auto"/>
        <w:left w:val="none" w:sz="0" w:space="0" w:color="auto"/>
        <w:bottom w:val="none" w:sz="0" w:space="0" w:color="auto"/>
        <w:right w:val="none" w:sz="0" w:space="0" w:color="auto"/>
      </w:divBdr>
    </w:div>
    <w:div w:id="41560859">
      <w:bodyDiv w:val="1"/>
      <w:marLeft w:val="0"/>
      <w:marRight w:val="0"/>
      <w:marTop w:val="0"/>
      <w:marBottom w:val="0"/>
      <w:divBdr>
        <w:top w:val="none" w:sz="0" w:space="0" w:color="auto"/>
        <w:left w:val="none" w:sz="0" w:space="0" w:color="auto"/>
        <w:bottom w:val="none" w:sz="0" w:space="0" w:color="auto"/>
        <w:right w:val="none" w:sz="0" w:space="0" w:color="auto"/>
      </w:divBdr>
    </w:div>
    <w:div w:id="92169892">
      <w:bodyDiv w:val="1"/>
      <w:marLeft w:val="0"/>
      <w:marRight w:val="0"/>
      <w:marTop w:val="0"/>
      <w:marBottom w:val="0"/>
      <w:divBdr>
        <w:top w:val="none" w:sz="0" w:space="0" w:color="auto"/>
        <w:left w:val="none" w:sz="0" w:space="0" w:color="auto"/>
        <w:bottom w:val="none" w:sz="0" w:space="0" w:color="auto"/>
        <w:right w:val="none" w:sz="0" w:space="0" w:color="auto"/>
      </w:divBdr>
    </w:div>
    <w:div w:id="100034036">
      <w:bodyDiv w:val="1"/>
      <w:marLeft w:val="0"/>
      <w:marRight w:val="0"/>
      <w:marTop w:val="0"/>
      <w:marBottom w:val="0"/>
      <w:divBdr>
        <w:top w:val="none" w:sz="0" w:space="0" w:color="auto"/>
        <w:left w:val="none" w:sz="0" w:space="0" w:color="auto"/>
        <w:bottom w:val="none" w:sz="0" w:space="0" w:color="auto"/>
        <w:right w:val="none" w:sz="0" w:space="0" w:color="auto"/>
      </w:divBdr>
    </w:div>
    <w:div w:id="118499501">
      <w:bodyDiv w:val="1"/>
      <w:marLeft w:val="0"/>
      <w:marRight w:val="0"/>
      <w:marTop w:val="0"/>
      <w:marBottom w:val="0"/>
      <w:divBdr>
        <w:top w:val="none" w:sz="0" w:space="0" w:color="auto"/>
        <w:left w:val="none" w:sz="0" w:space="0" w:color="auto"/>
        <w:bottom w:val="none" w:sz="0" w:space="0" w:color="auto"/>
        <w:right w:val="none" w:sz="0" w:space="0" w:color="auto"/>
      </w:divBdr>
    </w:div>
    <w:div w:id="119886547">
      <w:bodyDiv w:val="1"/>
      <w:marLeft w:val="0"/>
      <w:marRight w:val="0"/>
      <w:marTop w:val="0"/>
      <w:marBottom w:val="0"/>
      <w:divBdr>
        <w:top w:val="none" w:sz="0" w:space="0" w:color="auto"/>
        <w:left w:val="none" w:sz="0" w:space="0" w:color="auto"/>
        <w:bottom w:val="none" w:sz="0" w:space="0" w:color="auto"/>
        <w:right w:val="none" w:sz="0" w:space="0" w:color="auto"/>
      </w:divBdr>
    </w:div>
    <w:div w:id="214313207">
      <w:bodyDiv w:val="1"/>
      <w:marLeft w:val="0"/>
      <w:marRight w:val="0"/>
      <w:marTop w:val="0"/>
      <w:marBottom w:val="0"/>
      <w:divBdr>
        <w:top w:val="none" w:sz="0" w:space="0" w:color="auto"/>
        <w:left w:val="none" w:sz="0" w:space="0" w:color="auto"/>
        <w:bottom w:val="none" w:sz="0" w:space="0" w:color="auto"/>
        <w:right w:val="none" w:sz="0" w:space="0" w:color="auto"/>
      </w:divBdr>
    </w:div>
    <w:div w:id="246816104">
      <w:bodyDiv w:val="1"/>
      <w:marLeft w:val="0"/>
      <w:marRight w:val="0"/>
      <w:marTop w:val="0"/>
      <w:marBottom w:val="0"/>
      <w:divBdr>
        <w:top w:val="none" w:sz="0" w:space="0" w:color="auto"/>
        <w:left w:val="none" w:sz="0" w:space="0" w:color="auto"/>
        <w:bottom w:val="none" w:sz="0" w:space="0" w:color="auto"/>
        <w:right w:val="none" w:sz="0" w:space="0" w:color="auto"/>
      </w:divBdr>
    </w:div>
    <w:div w:id="250896848">
      <w:bodyDiv w:val="1"/>
      <w:marLeft w:val="0"/>
      <w:marRight w:val="0"/>
      <w:marTop w:val="0"/>
      <w:marBottom w:val="0"/>
      <w:divBdr>
        <w:top w:val="none" w:sz="0" w:space="0" w:color="auto"/>
        <w:left w:val="none" w:sz="0" w:space="0" w:color="auto"/>
        <w:bottom w:val="none" w:sz="0" w:space="0" w:color="auto"/>
        <w:right w:val="none" w:sz="0" w:space="0" w:color="auto"/>
      </w:divBdr>
    </w:div>
    <w:div w:id="260918862">
      <w:bodyDiv w:val="1"/>
      <w:marLeft w:val="0"/>
      <w:marRight w:val="0"/>
      <w:marTop w:val="0"/>
      <w:marBottom w:val="0"/>
      <w:divBdr>
        <w:top w:val="none" w:sz="0" w:space="0" w:color="auto"/>
        <w:left w:val="none" w:sz="0" w:space="0" w:color="auto"/>
        <w:bottom w:val="none" w:sz="0" w:space="0" w:color="auto"/>
        <w:right w:val="none" w:sz="0" w:space="0" w:color="auto"/>
      </w:divBdr>
    </w:div>
    <w:div w:id="361443627">
      <w:bodyDiv w:val="1"/>
      <w:marLeft w:val="0"/>
      <w:marRight w:val="0"/>
      <w:marTop w:val="0"/>
      <w:marBottom w:val="0"/>
      <w:divBdr>
        <w:top w:val="none" w:sz="0" w:space="0" w:color="auto"/>
        <w:left w:val="none" w:sz="0" w:space="0" w:color="auto"/>
        <w:bottom w:val="none" w:sz="0" w:space="0" w:color="auto"/>
        <w:right w:val="none" w:sz="0" w:space="0" w:color="auto"/>
      </w:divBdr>
    </w:div>
    <w:div w:id="373164187">
      <w:bodyDiv w:val="1"/>
      <w:marLeft w:val="0"/>
      <w:marRight w:val="0"/>
      <w:marTop w:val="0"/>
      <w:marBottom w:val="0"/>
      <w:divBdr>
        <w:top w:val="none" w:sz="0" w:space="0" w:color="auto"/>
        <w:left w:val="none" w:sz="0" w:space="0" w:color="auto"/>
        <w:bottom w:val="none" w:sz="0" w:space="0" w:color="auto"/>
        <w:right w:val="none" w:sz="0" w:space="0" w:color="auto"/>
      </w:divBdr>
    </w:div>
    <w:div w:id="379787118">
      <w:bodyDiv w:val="1"/>
      <w:marLeft w:val="0"/>
      <w:marRight w:val="0"/>
      <w:marTop w:val="0"/>
      <w:marBottom w:val="0"/>
      <w:divBdr>
        <w:top w:val="none" w:sz="0" w:space="0" w:color="auto"/>
        <w:left w:val="none" w:sz="0" w:space="0" w:color="auto"/>
        <w:bottom w:val="none" w:sz="0" w:space="0" w:color="auto"/>
        <w:right w:val="none" w:sz="0" w:space="0" w:color="auto"/>
      </w:divBdr>
    </w:div>
    <w:div w:id="387455474">
      <w:bodyDiv w:val="1"/>
      <w:marLeft w:val="0"/>
      <w:marRight w:val="0"/>
      <w:marTop w:val="0"/>
      <w:marBottom w:val="0"/>
      <w:divBdr>
        <w:top w:val="none" w:sz="0" w:space="0" w:color="auto"/>
        <w:left w:val="none" w:sz="0" w:space="0" w:color="auto"/>
        <w:bottom w:val="none" w:sz="0" w:space="0" w:color="auto"/>
        <w:right w:val="none" w:sz="0" w:space="0" w:color="auto"/>
      </w:divBdr>
    </w:div>
    <w:div w:id="396051819">
      <w:bodyDiv w:val="1"/>
      <w:marLeft w:val="0"/>
      <w:marRight w:val="0"/>
      <w:marTop w:val="0"/>
      <w:marBottom w:val="0"/>
      <w:divBdr>
        <w:top w:val="none" w:sz="0" w:space="0" w:color="auto"/>
        <w:left w:val="none" w:sz="0" w:space="0" w:color="auto"/>
        <w:bottom w:val="none" w:sz="0" w:space="0" w:color="auto"/>
        <w:right w:val="none" w:sz="0" w:space="0" w:color="auto"/>
      </w:divBdr>
    </w:div>
    <w:div w:id="415442735">
      <w:bodyDiv w:val="1"/>
      <w:marLeft w:val="0"/>
      <w:marRight w:val="0"/>
      <w:marTop w:val="0"/>
      <w:marBottom w:val="0"/>
      <w:divBdr>
        <w:top w:val="none" w:sz="0" w:space="0" w:color="auto"/>
        <w:left w:val="none" w:sz="0" w:space="0" w:color="auto"/>
        <w:bottom w:val="none" w:sz="0" w:space="0" w:color="auto"/>
        <w:right w:val="none" w:sz="0" w:space="0" w:color="auto"/>
      </w:divBdr>
    </w:div>
    <w:div w:id="577712335">
      <w:bodyDiv w:val="1"/>
      <w:marLeft w:val="0"/>
      <w:marRight w:val="0"/>
      <w:marTop w:val="0"/>
      <w:marBottom w:val="0"/>
      <w:divBdr>
        <w:top w:val="none" w:sz="0" w:space="0" w:color="auto"/>
        <w:left w:val="none" w:sz="0" w:space="0" w:color="auto"/>
        <w:bottom w:val="none" w:sz="0" w:space="0" w:color="auto"/>
        <w:right w:val="none" w:sz="0" w:space="0" w:color="auto"/>
      </w:divBdr>
    </w:div>
    <w:div w:id="668405578">
      <w:bodyDiv w:val="1"/>
      <w:marLeft w:val="0"/>
      <w:marRight w:val="0"/>
      <w:marTop w:val="0"/>
      <w:marBottom w:val="0"/>
      <w:divBdr>
        <w:top w:val="none" w:sz="0" w:space="0" w:color="auto"/>
        <w:left w:val="none" w:sz="0" w:space="0" w:color="auto"/>
        <w:bottom w:val="none" w:sz="0" w:space="0" w:color="auto"/>
        <w:right w:val="none" w:sz="0" w:space="0" w:color="auto"/>
      </w:divBdr>
    </w:div>
    <w:div w:id="692724935">
      <w:bodyDiv w:val="1"/>
      <w:marLeft w:val="0"/>
      <w:marRight w:val="0"/>
      <w:marTop w:val="0"/>
      <w:marBottom w:val="0"/>
      <w:divBdr>
        <w:top w:val="none" w:sz="0" w:space="0" w:color="auto"/>
        <w:left w:val="none" w:sz="0" w:space="0" w:color="auto"/>
        <w:bottom w:val="none" w:sz="0" w:space="0" w:color="auto"/>
        <w:right w:val="none" w:sz="0" w:space="0" w:color="auto"/>
      </w:divBdr>
    </w:div>
    <w:div w:id="717632348">
      <w:bodyDiv w:val="1"/>
      <w:marLeft w:val="0"/>
      <w:marRight w:val="0"/>
      <w:marTop w:val="0"/>
      <w:marBottom w:val="0"/>
      <w:divBdr>
        <w:top w:val="none" w:sz="0" w:space="0" w:color="auto"/>
        <w:left w:val="none" w:sz="0" w:space="0" w:color="auto"/>
        <w:bottom w:val="none" w:sz="0" w:space="0" w:color="auto"/>
        <w:right w:val="none" w:sz="0" w:space="0" w:color="auto"/>
      </w:divBdr>
    </w:div>
    <w:div w:id="761755712">
      <w:bodyDiv w:val="1"/>
      <w:marLeft w:val="0"/>
      <w:marRight w:val="0"/>
      <w:marTop w:val="0"/>
      <w:marBottom w:val="0"/>
      <w:divBdr>
        <w:top w:val="none" w:sz="0" w:space="0" w:color="auto"/>
        <w:left w:val="none" w:sz="0" w:space="0" w:color="auto"/>
        <w:bottom w:val="none" w:sz="0" w:space="0" w:color="auto"/>
        <w:right w:val="none" w:sz="0" w:space="0" w:color="auto"/>
      </w:divBdr>
    </w:div>
    <w:div w:id="837571811">
      <w:bodyDiv w:val="1"/>
      <w:marLeft w:val="0"/>
      <w:marRight w:val="0"/>
      <w:marTop w:val="0"/>
      <w:marBottom w:val="0"/>
      <w:divBdr>
        <w:top w:val="none" w:sz="0" w:space="0" w:color="auto"/>
        <w:left w:val="none" w:sz="0" w:space="0" w:color="auto"/>
        <w:bottom w:val="none" w:sz="0" w:space="0" w:color="auto"/>
        <w:right w:val="none" w:sz="0" w:space="0" w:color="auto"/>
      </w:divBdr>
    </w:div>
    <w:div w:id="941037239">
      <w:bodyDiv w:val="1"/>
      <w:marLeft w:val="0"/>
      <w:marRight w:val="0"/>
      <w:marTop w:val="0"/>
      <w:marBottom w:val="0"/>
      <w:divBdr>
        <w:top w:val="none" w:sz="0" w:space="0" w:color="auto"/>
        <w:left w:val="none" w:sz="0" w:space="0" w:color="auto"/>
        <w:bottom w:val="none" w:sz="0" w:space="0" w:color="auto"/>
        <w:right w:val="none" w:sz="0" w:space="0" w:color="auto"/>
      </w:divBdr>
    </w:div>
    <w:div w:id="949431437">
      <w:bodyDiv w:val="1"/>
      <w:marLeft w:val="0"/>
      <w:marRight w:val="0"/>
      <w:marTop w:val="0"/>
      <w:marBottom w:val="0"/>
      <w:divBdr>
        <w:top w:val="none" w:sz="0" w:space="0" w:color="auto"/>
        <w:left w:val="none" w:sz="0" w:space="0" w:color="auto"/>
        <w:bottom w:val="none" w:sz="0" w:space="0" w:color="auto"/>
        <w:right w:val="none" w:sz="0" w:space="0" w:color="auto"/>
      </w:divBdr>
    </w:div>
    <w:div w:id="1034429516">
      <w:bodyDiv w:val="1"/>
      <w:marLeft w:val="0"/>
      <w:marRight w:val="0"/>
      <w:marTop w:val="0"/>
      <w:marBottom w:val="0"/>
      <w:divBdr>
        <w:top w:val="none" w:sz="0" w:space="0" w:color="auto"/>
        <w:left w:val="none" w:sz="0" w:space="0" w:color="auto"/>
        <w:bottom w:val="none" w:sz="0" w:space="0" w:color="auto"/>
        <w:right w:val="none" w:sz="0" w:space="0" w:color="auto"/>
      </w:divBdr>
    </w:div>
    <w:div w:id="1050962855">
      <w:bodyDiv w:val="1"/>
      <w:marLeft w:val="0"/>
      <w:marRight w:val="0"/>
      <w:marTop w:val="0"/>
      <w:marBottom w:val="0"/>
      <w:divBdr>
        <w:top w:val="none" w:sz="0" w:space="0" w:color="auto"/>
        <w:left w:val="none" w:sz="0" w:space="0" w:color="auto"/>
        <w:bottom w:val="none" w:sz="0" w:space="0" w:color="auto"/>
        <w:right w:val="none" w:sz="0" w:space="0" w:color="auto"/>
      </w:divBdr>
    </w:div>
    <w:div w:id="1074818428">
      <w:bodyDiv w:val="1"/>
      <w:marLeft w:val="0"/>
      <w:marRight w:val="0"/>
      <w:marTop w:val="0"/>
      <w:marBottom w:val="0"/>
      <w:divBdr>
        <w:top w:val="none" w:sz="0" w:space="0" w:color="auto"/>
        <w:left w:val="none" w:sz="0" w:space="0" w:color="auto"/>
        <w:bottom w:val="none" w:sz="0" w:space="0" w:color="auto"/>
        <w:right w:val="none" w:sz="0" w:space="0" w:color="auto"/>
      </w:divBdr>
    </w:div>
    <w:div w:id="1123688527">
      <w:bodyDiv w:val="1"/>
      <w:marLeft w:val="0"/>
      <w:marRight w:val="0"/>
      <w:marTop w:val="0"/>
      <w:marBottom w:val="0"/>
      <w:divBdr>
        <w:top w:val="none" w:sz="0" w:space="0" w:color="auto"/>
        <w:left w:val="none" w:sz="0" w:space="0" w:color="auto"/>
        <w:bottom w:val="none" w:sz="0" w:space="0" w:color="auto"/>
        <w:right w:val="none" w:sz="0" w:space="0" w:color="auto"/>
      </w:divBdr>
    </w:div>
    <w:div w:id="1125659095">
      <w:bodyDiv w:val="1"/>
      <w:marLeft w:val="0"/>
      <w:marRight w:val="0"/>
      <w:marTop w:val="0"/>
      <w:marBottom w:val="0"/>
      <w:divBdr>
        <w:top w:val="none" w:sz="0" w:space="0" w:color="auto"/>
        <w:left w:val="none" w:sz="0" w:space="0" w:color="auto"/>
        <w:bottom w:val="none" w:sz="0" w:space="0" w:color="auto"/>
        <w:right w:val="none" w:sz="0" w:space="0" w:color="auto"/>
      </w:divBdr>
    </w:div>
    <w:div w:id="1200704557">
      <w:bodyDiv w:val="1"/>
      <w:marLeft w:val="0"/>
      <w:marRight w:val="0"/>
      <w:marTop w:val="0"/>
      <w:marBottom w:val="0"/>
      <w:divBdr>
        <w:top w:val="none" w:sz="0" w:space="0" w:color="auto"/>
        <w:left w:val="none" w:sz="0" w:space="0" w:color="auto"/>
        <w:bottom w:val="none" w:sz="0" w:space="0" w:color="auto"/>
        <w:right w:val="none" w:sz="0" w:space="0" w:color="auto"/>
      </w:divBdr>
    </w:div>
    <w:div w:id="1219319840">
      <w:bodyDiv w:val="1"/>
      <w:marLeft w:val="0"/>
      <w:marRight w:val="0"/>
      <w:marTop w:val="0"/>
      <w:marBottom w:val="0"/>
      <w:divBdr>
        <w:top w:val="none" w:sz="0" w:space="0" w:color="auto"/>
        <w:left w:val="none" w:sz="0" w:space="0" w:color="auto"/>
        <w:bottom w:val="none" w:sz="0" w:space="0" w:color="auto"/>
        <w:right w:val="none" w:sz="0" w:space="0" w:color="auto"/>
      </w:divBdr>
    </w:div>
    <w:div w:id="1225222173">
      <w:bodyDiv w:val="1"/>
      <w:marLeft w:val="0"/>
      <w:marRight w:val="0"/>
      <w:marTop w:val="0"/>
      <w:marBottom w:val="0"/>
      <w:divBdr>
        <w:top w:val="none" w:sz="0" w:space="0" w:color="auto"/>
        <w:left w:val="none" w:sz="0" w:space="0" w:color="auto"/>
        <w:bottom w:val="none" w:sz="0" w:space="0" w:color="auto"/>
        <w:right w:val="none" w:sz="0" w:space="0" w:color="auto"/>
      </w:divBdr>
    </w:div>
    <w:div w:id="1273052783">
      <w:bodyDiv w:val="1"/>
      <w:marLeft w:val="0"/>
      <w:marRight w:val="0"/>
      <w:marTop w:val="0"/>
      <w:marBottom w:val="0"/>
      <w:divBdr>
        <w:top w:val="none" w:sz="0" w:space="0" w:color="auto"/>
        <w:left w:val="none" w:sz="0" w:space="0" w:color="auto"/>
        <w:bottom w:val="none" w:sz="0" w:space="0" w:color="auto"/>
        <w:right w:val="none" w:sz="0" w:space="0" w:color="auto"/>
      </w:divBdr>
    </w:div>
    <w:div w:id="1284768012">
      <w:bodyDiv w:val="1"/>
      <w:marLeft w:val="0"/>
      <w:marRight w:val="0"/>
      <w:marTop w:val="0"/>
      <w:marBottom w:val="0"/>
      <w:divBdr>
        <w:top w:val="none" w:sz="0" w:space="0" w:color="auto"/>
        <w:left w:val="none" w:sz="0" w:space="0" w:color="auto"/>
        <w:bottom w:val="none" w:sz="0" w:space="0" w:color="auto"/>
        <w:right w:val="none" w:sz="0" w:space="0" w:color="auto"/>
      </w:divBdr>
    </w:div>
    <w:div w:id="1299217026">
      <w:bodyDiv w:val="1"/>
      <w:marLeft w:val="0"/>
      <w:marRight w:val="0"/>
      <w:marTop w:val="0"/>
      <w:marBottom w:val="0"/>
      <w:divBdr>
        <w:top w:val="none" w:sz="0" w:space="0" w:color="auto"/>
        <w:left w:val="none" w:sz="0" w:space="0" w:color="auto"/>
        <w:bottom w:val="none" w:sz="0" w:space="0" w:color="auto"/>
        <w:right w:val="none" w:sz="0" w:space="0" w:color="auto"/>
      </w:divBdr>
    </w:div>
    <w:div w:id="1304502529">
      <w:bodyDiv w:val="1"/>
      <w:marLeft w:val="0"/>
      <w:marRight w:val="0"/>
      <w:marTop w:val="0"/>
      <w:marBottom w:val="0"/>
      <w:divBdr>
        <w:top w:val="none" w:sz="0" w:space="0" w:color="auto"/>
        <w:left w:val="none" w:sz="0" w:space="0" w:color="auto"/>
        <w:bottom w:val="none" w:sz="0" w:space="0" w:color="auto"/>
        <w:right w:val="none" w:sz="0" w:space="0" w:color="auto"/>
      </w:divBdr>
    </w:div>
    <w:div w:id="1311519703">
      <w:bodyDiv w:val="1"/>
      <w:marLeft w:val="0"/>
      <w:marRight w:val="0"/>
      <w:marTop w:val="0"/>
      <w:marBottom w:val="0"/>
      <w:divBdr>
        <w:top w:val="none" w:sz="0" w:space="0" w:color="auto"/>
        <w:left w:val="none" w:sz="0" w:space="0" w:color="auto"/>
        <w:bottom w:val="none" w:sz="0" w:space="0" w:color="auto"/>
        <w:right w:val="none" w:sz="0" w:space="0" w:color="auto"/>
      </w:divBdr>
    </w:div>
    <w:div w:id="1330138117">
      <w:bodyDiv w:val="1"/>
      <w:marLeft w:val="0"/>
      <w:marRight w:val="0"/>
      <w:marTop w:val="0"/>
      <w:marBottom w:val="0"/>
      <w:divBdr>
        <w:top w:val="none" w:sz="0" w:space="0" w:color="auto"/>
        <w:left w:val="none" w:sz="0" w:space="0" w:color="auto"/>
        <w:bottom w:val="none" w:sz="0" w:space="0" w:color="auto"/>
        <w:right w:val="none" w:sz="0" w:space="0" w:color="auto"/>
      </w:divBdr>
    </w:div>
    <w:div w:id="1362441260">
      <w:bodyDiv w:val="1"/>
      <w:marLeft w:val="0"/>
      <w:marRight w:val="0"/>
      <w:marTop w:val="0"/>
      <w:marBottom w:val="0"/>
      <w:divBdr>
        <w:top w:val="none" w:sz="0" w:space="0" w:color="auto"/>
        <w:left w:val="none" w:sz="0" w:space="0" w:color="auto"/>
        <w:bottom w:val="none" w:sz="0" w:space="0" w:color="auto"/>
        <w:right w:val="none" w:sz="0" w:space="0" w:color="auto"/>
      </w:divBdr>
    </w:div>
    <w:div w:id="1395347289">
      <w:bodyDiv w:val="1"/>
      <w:marLeft w:val="0"/>
      <w:marRight w:val="0"/>
      <w:marTop w:val="0"/>
      <w:marBottom w:val="0"/>
      <w:divBdr>
        <w:top w:val="none" w:sz="0" w:space="0" w:color="auto"/>
        <w:left w:val="none" w:sz="0" w:space="0" w:color="auto"/>
        <w:bottom w:val="none" w:sz="0" w:space="0" w:color="auto"/>
        <w:right w:val="none" w:sz="0" w:space="0" w:color="auto"/>
      </w:divBdr>
    </w:div>
    <w:div w:id="1432121929">
      <w:bodyDiv w:val="1"/>
      <w:marLeft w:val="0"/>
      <w:marRight w:val="0"/>
      <w:marTop w:val="0"/>
      <w:marBottom w:val="0"/>
      <w:divBdr>
        <w:top w:val="none" w:sz="0" w:space="0" w:color="auto"/>
        <w:left w:val="none" w:sz="0" w:space="0" w:color="auto"/>
        <w:bottom w:val="none" w:sz="0" w:space="0" w:color="auto"/>
        <w:right w:val="none" w:sz="0" w:space="0" w:color="auto"/>
      </w:divBdr>
    </w:div>
    <w:div w:id="1464541501">
      <w:bodyDiv w:val="1"/>
      <w:marLeft w:val="0"/>
      <w:marRight w:val="0"/>
      <w:marTop w:val="0"/>
      <w:marBottom w:val="0"/>
      <w:divBdr>
        <w:top w:val="none" w:sz="0" w:space="0" w:color="auto"/>
        <w:left w:val="none" w:sz="0" w:space="0" w:color="auto"/>
        <w:bottom w:val="none" w:sz="0" w:space="0" w:color="auto"/>
        <w:right w:val="none" w:sz="0" w:space="0" w:color="auto"/>
      </w:divBdr>
    </w:div>
    <w:div w:id="1471945761">
      <w:bodyDiv w:val="1"/>
      <w:marLeft w:val="0"/>
      <w:marRight w:val="0"/>
      <w:marTop w:val="0"/>
      <w:marBottom w:val="0"/>
      <w:divBdr>
        <w:top w:val="none" w:sz="0" w:space="0" w:color="auto"/>
        <w:left w:val="none" w:sz="0" w:space="0" w:color="auto"/>
        <w:bottom w:val="none" w:sz="0" w:space="0" w:color="auto"/>
        <w:right w:val="none" w:sz="0" w:space="0" w:color="auto"/>
      </w:divBdr>
    </w:div>
    <w:div w:id="1548294994">
      <w:bodyDiv w:val="1"/>
      <w:marLeft w:val="0"/>
      <w:marRight w:val="0"/>
      <w:marTop w:val="0"/>
      <w:marBottom w:val="0"/>
      <w:divBdr>
        <w:top w:val="none" w:sz="0" w:space="0" w:color="auto"/>
        <w:left w:val="none" w:sz="0" w:space="0" w:color="auto"/>
        <w:bottom w:val="none" w:sz="0" w:space="0" w:color="auto"/>
        <w:right w:val="none" w:sz="0" w:space="0" w:color="auto"/>
      </w:divBdr>
    </w:div>
    <w:div w:id="1589197692">
      <w:bodyDiv w:val="1"/>
      <w:marLeft w:val="0"/>
      <w:marRight w:val="0"/>
      <w:marTop w:val="0"/>
      <w:marBottom w:val="0"/>
      <w:divBdr>
        <w:top w:val="none" w:sz="0" w:space="0" w:color="auto"/>
        <w:left w:val="none" w:sz="0" w:space="0" w:color="auto"/>
        <w:bottom w:val="none" w:sz="0" w:space="0" w:color="auto"/>
        <w:right w:val="none" w:sz="0" w:space="0" w:color="auto"/>
      </w:divBdr>
    </w:div>
    <w:div w:id="1594776331">
      <w:bodyDiv w:val="1"/>
      <w:marLeft w:val="0"/>
      <w:marRight w:val="0"/>
      <w:marTop w:val="0"/>
      <w:marBottom w:val="0"/>
      <w:divBdr>
        <w:top w:val="none" w:sz="0" w:space="0" w:color="auto"/>
        <w:left w:val="none" w:sz="0" w:space="0" w:color="auto"/>
        <w:bottom w:val="none" w:sz="0" w:space="0" w:color="auto"/>
        <w:right w:val="none" w:sz="0" w:space="0" w:color="auto"/>
      </w:divBdr>
    </w:div>
    <w:div w:id="1595167036">
      <w:bodyDiv w:val="1"/>
      <w:marLeft w:val="0"/>
      <w:marRight w:val="0"/>
      <w:marTop w:val="0"/>
      <w:marBottom w:val="0"/>
      <w:divBdr>
        <w:top w:val="none" w:sz="0" w:space="0" w:color="auto"/>
        <w:left w:val="none" w:sz="0" w:space="0" w:color="auto"/>
        <w:bottom w:val="none" w:sz="0" w:space="0" w:color="auto"/>
        <w:right w:val="none" w:sz="0" w:space="0" w:color="auto"/>
      </w:divBdr>
    </w:div>
    <w:div w:id="1605843696">
      <w:bodyDiv w:val="1"/>
      <w:marLeft w:val="0"/>
      <w:marRight w:val="0"/>
      <w:marTop w:val="0"/>
      <w:marBottom w:val="0"/>
      <w:divBdr>
        <w:top w:val="none" w:sz="0" w:space="0" w:color="auto"/>
        <w:left w:val="none" w:sz="0" w:space="0" w:color="auto"/>
        <w:bottom w:val="none" w:sz="0" w:space="0" w:color="auto"/>
        <w:right w:val="none" w:sz="0" w:space="0" w:color="auto"/>
      </w:divBdr>
    </w:div>
    <w:div w:id="1697920865">
      <w:bodyDiv w:val="1"/>
      <w:marLeft w:val="0"/>
      <w:marRight w:val="0"/>
      <w:marTop w:val="0"/>
      <w:marBottom w:val="0"/>
      <w:divBdr>
        <w:top w:val="none" w:sz="0" w:space="0" w:color="auto"/>
        <w:left w:val="none" w:sz="0" w:space="0" w:color="auto"/>
        <w:bottom w:val="none" w:sz="0" w:space="0" w:color="auto"/>
        <w:right w:val="none" w:sz="0" w:space="0" w:color="auto"/>
      </w:divBdr>
    </w:div>
    <w:div w:id="1749838701">
      <w:bodyDiv w:val="1"/>
      <w:marLeft w:val="0"/>
      <w:marRight w:val="0"/>
      <w:marTop w:val="0"/>
      <w:marBottom w:val="0"/>
      <w:divBdr>
        <w:top w:val="none" w:sz="0" w:space="0" w:color="auto"/>
        <w:left w:val="none" w:sz="0" w:space="0" w:color="auto"/>
        <w:bottom w:val="none" w:sz="0" w:space="0" w:color="auto"/>
        <w:right w:val="none" w:sz="0" w:space="0" w:color="auto"/>
      </w:divBdr>
    </w:div>
    <w:div w:id="1762754079">
      <w:bodyDiv w:val="1"/>
      <w:marLeft w:val="0"/>
      <w:marRight w:val="0"/>
      <w:marTop w:val="0"/>
      <w:marBottom w:val="0"/>
      <w:divBdr>
        <w:top w:val="none" w:sz="0" w:space="0" w:color="auto"/>
        <w:left w:val="none" w:sz="0" w:space="0" w:color="auto"/>
        <w:bottom w:val="none" w:sz="0" w:space="0" w:color="auto"/>
        <w:right w:val="none" w:sz="0" w:space="0" w:color="auto"/>
      </w:divBdr>
    </w:div>
    <w:div w:id="1828590161">
      <w:bodyDiv w:val="1"/>
      <w:marLeft w:val="0"/>
      <w:marRight w:val="0"/>
      <w:marTop w:val="0"/>
      <w:marBottom w:val="0"/>
      <w:divBdr>
        <w:top w:val="none" w:sz="0" w:space="0" w:color="auto"/>
        <w:left w:val="none" w:sz="0" w:space="0" w:color="auto"/>
        <w:bottom w:val="none" w:sz="0" w:space="0" w:color="auto"/>
        <w:right w:val="none" w:sz="0" w:space="0" w:color="auto"/>
      </w:divBdr>
    </w:div>
    <w:div w:id="1852380147">
      <w:bodyDiv w:val="1"/>
      <w:marLeft w:val="0"/>
      <w:marRight w:val="0"/>
      <w:marTop w:val="0"/>
      <w:marBottom w:val="0"/>
      <w:divBdr>
        <w:top w:val="none" w:sz="0" w:space="0" w:color="auto"/>
        <w:left w:val="none" w:sz="0" w:space="0" w:color="auto"/>
        <w:bottom w:val="none" w:sz="0" w:space="0" w:color="auto"/>
        <w:right w:val="none" w:sz="0" w:space="0" w:color="auto"/>
      </w:divBdr>
    </w:div>
    <w:div w:id="1868131422">
      <w:bodyDiv w:val="1"/>
      <w:marLeft w:val="0"/>
      <w:marRight w:val="0"/>
      <w:marTop w:val="0"/>
      <w:marBottom w:val="0"/>
      <w:divBdr>
        <w:top w:val="none" w:sz="0" w:space="0" w:color="auto"/>
        <w:left w:val="none" w:sz="0" w:space="0" w:color="auto"/>
        <w:bottom w:val="none" w:sz="0" w:space="0" w:color="auto"/>
        <w:right w:val="none" w:sz="0" w:space="0" w:color="auto"/>
      </w:divBdr>
    </w:div>
    <w:div w:id="1910118938">
      <w:bodyDiv w:val="1"/>
      <w:marLeft w:val="0"/>
      <w:marRight w:val="0"/>
      <w:marTop w:val="0"/>
      <w:marBottom w:val="0"/>
      <w:divBdr>
        <w:top w:val="none" w:sz="0" w:space="0" w:color="auto"/>
        <w:left w:val="none" w:sz="0" w:space="0" w:color="auto"/>
        <w:bottom w:val="none" w:sz="0" w:space="0" w:color="auto"/>
        <w:right w:val="none" w:sz="0" w:space="0" w:color="auto"/>
      </w:divBdr>
    </w:div>
    <w:div w:id="1975283938">
      <w:bodyDiv w:val="1"/>
      <w:marLeft w:val="0"/>
      <w:marRight w:val="0"/>
      <w:marTop w:val="0"/>
      <w:marBottom w:val="0"/>
      <w:divBdr>
        <w:top w:val="none" w:sz="0" w:space="0" w:color="auto"/>
        <w:left w:val="none" w:sz="0" w:space="0" w:color="auto"/>
        <w:bottom w:val="none" w:sz="0" w:space="0" w:color="auto"/>
        <w:right w:val="none" w:sz="0" w:space="0" w:color="auto"/>
      </w:divBdr>
    </w:div>
    <w:div w:id="1996294337">
      <w:bodyDiv w:val="1"/>
      <w:marLeft w:val="0"/>
      <w:marRight w:val="0"/>
      <w:marTop w:val="0"/>
      <w:marBottom w:val="0"/>
      <w:divBdr>
        <w:top w:val="none" w:sz="0" w:space="0" w:color="auto"/>
        <w:left w:val="none" w:sz="0" w:space="0" w:color="auto"/>
        <w:bottom w:val="none" w:sz="0" w:space="0" w:color="auto"/>
        <w:right w:val="none" w:sz="0" w:space="0" w:color="auto"/>
      </w:divBdr>
    </w:div>
    <w:div w:id="2026439353">
      <w:bodyDiv w:val="1"/>
      <w:marLeft w:val="0"/>
      <w:marRight w:val="0"/>
      <w:marTop w:val="0"/>
      <w:marBottom w:val="0"/>
      <w:divBdr>
        <w:top w:val="none" w:sz="0" w:space="0" w:color="auto"/>
        <w:left w:val="none" w:sz="0" w:space="0" w:color="auto"/>
        <w:bottom w:val="none" w:sz="0" w:space="0" w:color="auto"/>
        <w:right w:val="none" w:sz="0" w:space="0" w:color="auto"/>
      </w:divBdr>
    </w:div>
    <w:div w:id="2104453327">
      <w:bodyDiv w:val="1"/>
      <w:marLeft w:val="0"/>
      <w:marRight w:val="0"/>
      <w:marTop w:val="0"/>
      <w:marBottom w:val="0"/>
      <w:divBdr>
        <w:top w:val="none" w:sz="0" w:space="0" w:color="auto"/>
        <w:left w:val="none" w:sz="0" w:space="0" w:color="auto"/>
        <w:bottom w:val="none" w:sz="0" w:space="0" w:color="auto"/>
        <w:right w:val="none" w:sz="0" w:space="0" w:color="auto"/>
      </w:divBdr>
    </w:div>
    <w:div w:id="213281851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mmuncii.ro/j33/index.php/ro/minister-2019/minister-rapoarte-studii/6265-dezvoltarea-unor-instrumentate-de-analiza-2021-2027" TargetMode="External"/><Relationship Id="rId18" Type="http://schemas.openxmlformats.org/officeDocument/2006/relationships/hyperlink" Target="https://eur-lex.europa.eu/legal-content/RO/TXT/PDF/?uri=CELEX:52021XC0218(01)&amp;from=EN" TargetMode="External"/><Relationship Id="rId26" Type="http://schemas.openxmlformats.org/officeDocument/2006/relationships/hyperlink" Target="https://mfe.gov.ro/minister/perioade-de-programare/perioada-2021-2027/autoritatea-de-management-pentru-programul-sanatate/comunicare-2" TargetMode="External"/><Relationship Id="rId3" Type="http://schemas.openxmlformats.org/officeDocument/2006/relationships/styles" Target="styles.xml"/><Relationship Id="rId21" Type="http://schemas.openxmlformats.org/officeDocument/2006/relationships/hyperlink" Target="https://legislatie.just.ro/Public/DetaliiDocumentAfis/123948"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mmuncii.ro/j33/images/Documente/MMPS/RAPORT_HARTA__ZONELOR_MARGINALIZATE.pdf" TargetMode="External"/><Relationship Id="rId17" Type="http://schemas.openxmlformats.org/officeDocument/2006/relationships/hyperlink" Target="https://mfe.gov.ro/wp-content/uploads/2024/04/5c77fef2cd21b4a5130ee194c4118c1c.pdf" TargetMode="External"/><Relationship Id="rId25" Type="http://schemas.openxmlformats.org/officeDocument/2006/relationships/hyperlink" Target="https://mmuncii.ro/j33/images/Documente/MMSS/HG_490_2022_si_anexa_strategie_drepturi_pers_dizab.pdf"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mfe.gov.ro/minister/perioade-de-programare/perioada-2021-2027/autoritatea-de-management-pentru-programul-sanatate/" TargetMode="External"/><Relationship Id="rId20" Type="http://schemas.openxmlformats.org/officeDocument/2006/relationships/hyperlink" Target="https://eur-lex.europa.eu/legal-content/RO/TXT/PDF/?uri=CELEX:12012P/TXT" TargetMode="External"/><Relationship Id="rId29" Type="http://schemas.openxmlformats.org/officeDocument/2006/relationships/hyperlink" Target="https://resurse.mysmis2021.gov.ro/ords/repo_bo/r/mysmis-2021/hom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anap.gov.ro/web/ghid-de-bune-practici-pentru-achizitia-de-dispozitive-medicale/" TargetMode="External"/><Relationship Id="rId24" Type="http://schemas.openxmlformats.org/officeDocument/2006/relationships/hyperlink" Target="https://mfe.gov.ro/wp-content/uploads/2020/12/8e64ffffdfaf73a0d3027d85a9746b93.pdf"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mfe.gov.ro/minister/perioade-de-programare/perioada-2021-2027" TargetMode="External"/><Relationship Id="rId23" Type="http://schemas.openxmlformats.org/officeDocument/2006/relationships/hyperlink" Target="https://mfe.gov.ro/wp-content/uploads/2022/08/7ee46e557e69eba0c156c5beb360a46b.zip" TargetMode="External"/><Relationship Id="rId28" Type="http://schemas.openxmlformats.org/officeDocument/2006/relationships/hyperlink" Target="https://mysmis2021.gov.ro/" TargetMode="External"/><Relationship Id="rId10" Type="http://schemas.openxmlformats.org/officeDocument/2006/relationships/hyperlink" Target="https://mfe.gov.ro/minister/perioade-de-programare/perioada-2021-2027/autoritatea-de-management-pentru-programul-sanatate/programare-ghiduri/" TargetMode="External"/><Relationship Id="rId19" Type="http://schemas.openxmlformats.org/officeDocument/2006/relationships/hyperlink" Target="https://anap.gov.ro/web/wp-content/uploads/2023/04/Echipamente-electrice-si-electronice-utilizate-in-sectorul-asistentei-medicale.pdf"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https://mfe.gov.ro/minister/perioade-de-programare/perioada-2021-2027/autoritatea-de-management-pentru-programul-sanatate/" TargetMode="External"/><Relationship Id="rId22" Type="http://schemas.openxmlformats.org/officeDocument/2006/relationships/hyperlink" Target="https://mfe.gov.ro/wp-content/uploads/2022/08/0289aed9bcb174a18d17d7badb94816f.pdf" TargetMode="External"/><Relationship Id="rId27" Type="http://schemas.openxmlformats.org/officeDocument/2006/relationships/hyperlink" Target="https://generatormachete.mfe.gov.ro/" TargetMode="External"/><Relationship Id="rId30" Type="http://schemas.openxmlformats.org/officeDocument/2006/relationships/hyperlink" Target="https://mfe.gov.ro/wp-content/uploads/2024/11/9fe48d8a43fffd67df92be067429fb9d.zip" TargetMode="External"/><Relationship Id="rId8" Type="http://schemas.openxmlformats.org/officeDocument/2006/relationships/image" Target="media/image1.emf"/></Relationships>
</file>

<file path=word/_rels/footnotes.xml.rels><?xml version="1.0" encoding="UTF-8" standalone="yes"?>
<Relationships xmlns="http://schemas.openxmlformats.org/package/2006/relationships"><Relationship Id="rId2" Type="http://schemas.openxmlformats.org/officeDocument/2006/relationships/hyperlink" Target="https://mfe.gov.ro/minister/punctul-de-contact-pentru-implementarea-conventiei-privind-drepturile-persoanelor-cu-dizabilitati/" TargetMode="External"/><Relationship Id="rId1" Type="http://schemas.openxmlformats.org/officeDocument/2006/relationships/hyperlink" Target="https://mfe.gov.ro/minister/perioade-de-programare/perioada-2021-2027/autoritatea-de-management-pentru-programul-sanatate/programare-ghiduri/"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E0CDDB-27E4-4111-9309-9577D211DE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58</Pages>
  <Words>26194</Words>
  <Characters>149308</Characters>
  <Application>Microsoft Office Word</Application>
  <DocSecurity>0</DocSecurity>
  <Lines>1244</Lines>
  <Paragraphs>350</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175152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Constantin Alin Danciu</dc:creator>
  <cp:keywords/>
  <dc:description/>
  <cp:lastModifiedBy>Gabriel Bogdan Vasile</cp:lastModifiedBy>
  <cp:revision>5</cp:revision>
  <cp:lastPrinted>2024-04-05T09:41:00Z</cp:lastPrinted>
  <dcterms:created xsi:type="dcterms:W3CDTF">2026-04-17T09:34:00Z</dcterms:created>
  <dcterms:modified xsi:type="dcterms:W3CDTF">2026-04-17T10:07:00Z</dcterms:modified>
</cp:coreProperties>
</file>